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82D17" w14:textId="6F5EAEC6" w:rsidR="00596F21" w:rsidRDefault="00271D9A">
      <w:pPr>
        <w:shd w:val="clear" w:color="auto" w:fill="C0C0C0"/>
        <w:rPr>
          <w:rFonts w:ascii="Arial" w:hAnsi="Arial"/>
          <w:color w:val="00000A"/>
          <w:sz w:val="36"/>
        </w:rPr>
      </w:pPr>
      <w:bookmarkStart w:id="0" w:name="_GoBack"/>
      <w:bookmarkEnd w:id="0"/>
      <w:r>
        <w:rPr>
          <w:rFonts w:ascii="Arial" w:hAnsi="Arial"/>
          <w:color w:val="00000A"/>
          <w:sz w:val="36"/>
        </w:rPr>
        <w:t xml:space="preserve">Key Technical Elements </w:t>
      </w:r>
      <w:r w:rsidR="008F04BA">
        <w:rPr>
          <w:rFonts w:ascii="Arial" w:hAnsi="Arial"/>
          <w:color w:val="00000A"/>
          <w:sz w:val="36"/>
        </w:rPr>
        <w:t>of Potential Root Operators</w:t>
      </w:r>
    </w:p>
    <w:p w14:paraId="04B6B934" w14:textId="77777777" w:rsidR="00596F21" w:rsidRDefault="00596F21">
      <w:pPr>
        <w:rPr>
          <w:color w:val="00000A"/>
        </w:rPr>
      </w:pPr>
    </w:p>
    <w:p w14:paraId="70EBBE74" w14:textId="77777777" w:rsidR="00596F21" w:rsidRDefault="00596F21">
      <w:pPr>
        <w:pStyle w:val="Heading1A"/>
        <w:rPr>
          <w:color w:val="00000A"/>
        </w:rPr>
      </w:pPr>
    </w:p>
    <w:p w14:paraId="1EF65BAF" w14:textId="77777777" w:rsidR="00596F21" w:rsidRDefault="00596F21">
      <w:pPr>
        <w:pStyle w:val="Heading1A"/>
        <w:rPr>
          <w:color w:val="00000A"/>
        </w:rPr>
      </w:pPr>
    </w:p>
    <w:p w14:paraId="6C27FFA5" w14:textId="77777777" w:rsidR="00596F21" w:rsidRDefault="00596F21">
      <w:pPr>
        <w:rPr>
          <w:color w:val="00000A"/>
        </w:rPr>
      </w:pPr>
    </w:p>
    <w:p w14:paraId="55874A30" w14:textId="77777777" w:rsidR="00596F21" w:rsidRDefault="00596F21">
      <w:pPr>
        <w:rPr>
          <w:color w:val="00000A"/>
        </w:rPr>
      </w:pPr>
    </w:p>
    <w:p w14:paraId="4235E6FC" w14:textId="77777777" w:rsidR="00596F21" w:rsidRDefault="00596F21">
      <w:pPr>
        <w:pStyle w:val="Heading1A"/>
        <w:jc w:val="right"/>
        <w:rPr>
          <w:color w:val="00000A"/>
          <w:sz w:val="36"/>
        </w:rPr>
      </w:pPr>
    </w:p>
    <w:p w14:paraId="28EB1954" w14:textId="77777777" w:rsidR="00596F21" w:rsidRDefault="00596F21">
      <w:pPr>
        <w:rPr>
          <w:color w:val="00000A"/>
        </w:rPr>
      </w:pPr>
    </w:p>
    <w:p w14:paraId="5E3785CD" w14:textId="77777777" w:rsidR="00596F21" w:rsidRDefault="00596F21">
      <w:pPr>
        <w:rPr>
          <w:color w:val="00000A"/>
        </w:rPr>
      </w:pPr>
    </w:p>
    <w:p w14:paraId="131504F5" w14:textId="77777777" w:rsidR="00596F21" w:rsidRDefault="00596F21">
      <w:pPr>
        <w:rPr>
          <w:color w:val="00000A"/>
        </w:rPr>
      </w:pPr>
    </w:p>
    <w:p w14:paraId="286BEBAB" w14:textId="77777777" w:rsidR="00596F21" w:rsidRDefault="00596F21">
      <w:pPr>
        <w:rPr>
          <w:color w:val="00000A"/>
        </w:rPr>
      </w:pPr>
    </w:p>
    <w:p w14:paraId="4F3CCF98" w14:textId="77777777" w:rsidR="00596F21" w:rsidRDefault="00596F21">
      <w:pPr>
        <w:rPr>
          <w:color w:val="00000A"/>
        </w:rPr>
      </w:pPr>
    </w:p>
    <w:p w14:paraId="6AF4D734" w14:textId="77777777" w:rsidR="00596F21" w:rsidRDefault="00596F21">
      <w:pPr>
        <w:jc w:val="right"/>
        <w:rPr>
          <w:color w:val="00000A"/>
        </w:rPr>
      </w:pPr>
    </w:p>
    <w:p w14:paraId="4DF0CFB0" w14:textId="77777777" w:rsidR="00596F21" w:rsidRDefault="00596F21">
      <w:pPr>
        <w:jc w:val="right"/>
        <w:rPr>
          <w:color w:val="00000A"/>
        </w:rPr>
      </w:pPr>
    </w:p>
    <w:p w14:paraId="2A5C7F10" w14:textId="77777777" w:rsidR="00596F21" w:rsidRDefault="00596F21">
      <w:pPr>
        <w:jc w:val="right"/>
        <w:rPr>
          <w:color w:val="00000A"/>
        </w:rPr>
      </w:pPr>
    </w:p>
    <w:p w14:paraId="39834069" w14:textId="77777777" w:rsidR="00596F21" w:rsidRDefault="00596F21">
      <w:pPr>
        <w:jc w:val="right"/>
        <w:rPr>
          <w:color w:val="00000A"/>
        </w:rPr>
      </w:pPr>
    </w:p>
    <w:p w14:paraId="7B4ACD70" w14:textId="77777777" w:rsidR="00596F21" w:rsidRDefault="00596F21">
      <w:pPr>
        <w:jc w:val="right"/>
        <w:rPr>
          <w:color w:val="00000A"/>
        </w:rPr>
      </w:pPr>
    </w:p>
    <w:p w14:paraId="7FB844F5" w14:textId="77777777" w:rsidR="00596F21" w:rsidRDefault="00596F21">
      <w:pPr>
        <w:jc w:val="right"/>
        <w:rPr>
          <w:color w:val="00000A"/>
        </w:rPr>
      </w:pPr>
    </w:p>
    <w:p w14:paraId="5B3A7432" w14:textId="77777777" w:rsidR="00596F21" w:rsidRDefault="00596F21">
      <w:pPr>
        <w:jc w:val="right"/>
        <w:rPr>
          <w:color w:val="00000A"/>
        </w:rPr>
      </w:pPr>
    </w:p>
    <w:p w14:paraId="6C88927B" w14:textId="77777777" w:rsidR="00596F21" w:rsidRDefault="00596F21">
      <w:pPr>
        <w:jc w:val="right"/>
        <w:rPr>
          <w:color w:val="00000A"/>
        </w:rPr>
      </w:pPr>
    </w:p>
    <w:p w14:paraId="4E685D3D" w14:textId="77777777" w:rsidR="00596F21" w:rsidRDefault="00596F21">
      <w:pPr>
        <w:jc w:val="right"/>
        <w:rPr>
          <w:color w:val="00000A"/>
        </w:rPr>
      </w:pPr>
    </w:p>
    <w:p w14:paraId="14CDBE03" w14:textId="77777777" w:rsidR="00596F21" w:rsidRDefault="00596F21">
      <w:pPr>
        <w:jc w:val="right"/>
        <w:rPr>
          <w:color w:val="00000A"/>
        </w:rPr>
      </w:pPr>
    </w:p>
    <w:p w14:paraId="33FF2C31" w14:textId="77777777" w:rsidR="00596F21" w:rsidRDefault="00596F21">
      <w:pPr>
        <w:jc w:val="right"/>
        <w:rPr>
          <w:color w:val="00000A"/>
        </w:rPr>
      </w:pPr>
    </w:p>
    <w:p w14:paraId="5F4F28FE" w14:textId="77777777" w:rsidR="00596F21" w:rsidRDefault="00596F21">
      <w:pPr>
        <w:jc w:val="right"/>
        <w:rPr>
          <w:color w:val="00000A"/>
        </w:rPr>
      </w:pPr>
    </w:p>
    <w:p w14:paraId="7AE48644" w14:textId="77777777" w:rsidR="00596F21" w:rsidRDefault="00596F21">
      <w:pPr>
        <w:jc w:val="right"/>
        <w:rPr>
          <w:color w:val="00000A"/>
        </w:rPr>
      </w:pPr>
    </w:p>
    <w:p w14:paraId="2BFFD16B" w14:textId="77777777" w:rsidR="00596F21" w:rsidRDefault="00596F21">
      <w:pPr>
        <w:jc w:val="right"/>
        <w:rPr>
          <w:color w:val="00000A"/>
        </w:rPr>
      </w:pPr>
    </w:p>
    <w:p w14:paraId="1011D34F" w14:textId="77777777" w:rsidR="00596F21" w:rsidRDefault="00596F21">
      <w:pPr>
        <w:jc w:val="right"/>
        <w:rPr>
          <w:color w:val="00000A"/>
        </w:rPr>
      </w:pPr>
    </w:p>
    <w:p w14:paraId="16E44496" w14:textId="77777777" w:rsidR="00596F21" w:rsidRDefault="00596F21">
      <w:pPr>
        <w:jc w:val="right"/>
        <w:rPr>
          <w:color w:val="00000A"/>
        </w:rPr>
      </w:pPr>
    </w:p>
    <w:p w14:paraId="4E27DB86" w14:textId="77777777" w:rsidR="00596F21" w:rsidRDefault="00596F21">
      <w:pPr>
        <w:jc w:val="right"/>
        <w:rPr>
          <w:color w:val="00000A"/>
        </w:rPr>
      </w:pPr>
    </w:p>
    <w:p w14:paraId="6A1D83E3" w14:textId="77777777" w:rsidR="00596F21" w:rsidRDefault="00596F21">
      <w:pPr>
        <w:jc w:val="right"/>
        <w:rPr>
          <w:color w:val="00000A"/>
        </w:rPr>
      </w:pPr>
    </w:p>
    <w:p w14:paraId="09597E00" w14:textId="77777777" w:rsidR="00596F21" w:rsidRDefault="00596F21">
      <w:pPr>
        <w:jc w:val="right"/>
        <w:rPr>
          <w:color w:val="00000A"/>
        </w:rPr>
      </w:pPr>
    </w:p>
    <w:p w14:paraId="49437401" w14:textId="77777777" w:rsidR="00596F21" w:rsidRDefault="00596F21">
      <w:pPr>
        <w:jc w:val="right"/>
        <w:rPr>
          <w:color w:val="00000A"/>
        </w:rPr>
      </w:pPr>
    </w:p>
    <w:p w14:paraId="3BC6386F" w14:textId="77777777" w:rsidR="00596F21" w:rsidRDefault="00596F21">
      <w:pPr>
        <w:jc w:val="right"/>
        <w:rPr>
          <w:color w:val="00000A"/>
        </w:rPr>
      </w:pPr>
    </w:p>
    <w:p w14:paraId="3E6FCDA5" w14:textId="77777777" w:rsidR="00596F21" w:rsidRDefault="00596F21">
      <w:pPr>
        <w:jc w:val="right"/>
      </w:pPr>
    </w:p>
    <w:p w14:paraId="62310C2E" w14:textId="77777777" w:rsidR="00596F21" w:rsidRDefault="00596F21">
      <w:pPr>
        <w:jc w:val="center"/>
        <w:rPr>
          <w:color w:val="00000A"/>
        </w:rPr>
      </w:pPr>
    </w:p>
    <w:p w14:paraId="0EAD275E" w14:textId="77777777" w:rsidR="00596F21" w:rsidRDefault="00596F21">
      <w:pPr>
        <w:jc w:val="right"/>
        <w:rPr>
          <w:color w:val="00000A"/>
        </w:rPr>
      </w:pPr>
    </w:p>
    <w:p w14:paraId="23CBEEC8" w14:textId="77777777" w:rsidR="00596F21" w:rsidRDefault="00645F12">
      <w:pPr>
        <w:shd w:val="clear" w:color="auto" w:fill="C0C0C0"/>
        <w:rPr>
          <w:rFonts w:ascii="Arial" w:hAnsi="Arial"/>
          <w:color w:val="00000A"/>
        </w:rPr>
      </w:pPr>
      <w:r>
        <w:rPr>
          <w:rFonts w:ascii="Arial" w:hAnsi="Arial"/>
          <w:color w:val="00000A"/>
        </w:rPr>
        <w:t>An Advisory from the ICANN Root Server System Advisory Committee (RSSAC)</w:t>
      </w:r>
    </w:p>
    <w:p w14:paraId="619439E2" w14:textId="32380A13" w:rsidR="00596F21" w:rsidRDefault="00B55210">
      <w:pPr>
        <w:shd w:val="clear" w:color="auto" w:fill="C0C0C0"/>
        <w:rPr>
          <w:rFonts w:ascii="Arial" w:hAnsi="Arial"/>
          <w:color w:val="00000A"/>
        </w:rPr>
      </w:pPr>
      <w:r>
        <w:rPr>
          <w:rFonts w:ascii="Arial" w:hAnsi="Arial"/>
          <w:color w:val="00000A"/>
        </w:rPr>
        <w:t xml:space="preserve">August 31, </w:t>
      </w:r>
      <w:r w:rsidR="00645F12">
        <w:rPr>
          <w:rFonts w:ascii="Arial" w:hAnsi="Arial"/>
          <w:color w:val="00000A"/>
        </w:rPr>
        <w:t>201</w:t>
      </w:r>
      <w:r w:rsidR="008F04BA">
        <w:rPr>
          <w:rFonts w:ascii="Arial" w:hAnsi="Arial"/>
          <w:color w:val="00000A"/>
        </w:rPr>
        <w:t>6</w:t>
      </w:r>
    </w:p>
    <w:p w14:paraId="0E7D7B08" w14:textId="77777777" w:rsidR="00596F21" w:rsidRDefault="00645F12" w:rsidP="0062457F">
      <w:pPr>
        <w:pStyle w:val="FreeForm"/>
        <w:pageBreakBefore/>
        <w:numPr>
          <w:ilvl w:val="0"/>
          <w:numId w:val="0"/>
        </w:numPr>
        <w:rPr>
          <w:rFonts w:ascii="Arial Bold" w:hAnsi="Arial Bold"/>
          <w:color w:val="00000A"/>
          <w:sz w:val="32"/>
        </w:rPr>
      </w:pPr>
      <w:r>
        <w:rPr>
          <w:rFonts w:ascii="Arial Bold" w:hAnsi="Arial Bold"/>
          <w:color w:val="00000A"/>
          <w:sz w:val="32"/>
        </w:rPr>
        <w:lastRenderedPageBreak/>
        <w:t xml:space="preserve">Preface </w:t>
      </w:r>
    </w:p>
    <w:p w14:paraId="7EE592E8" w14:textId="77777777" w:rsidR="00596F21" w:rsidRDefault="00596F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A"/>
        </w:rPr>
      </w:pPr>
    </w:p>
    <w:p w14:paraId="4841C68A" w14:textId="3E24FCE0" w:rsidR="00596F21" w:rsidRDefault="00645F12">
      <w:r>
        <w:t xml:space="preserve">This is an Advisory to the Internet Corporation for Assigned Names and Numbers (ICANN) Board of Directors and the Internet community more broadly from the ICANN Root Server System Advisory Committee (RSSAC). In this Advisory, the RSSAC identifies </w:t>
      </w:r>
      <w:r w:rsidR="001C2DAA">
        <w:t>key technical elements</w:t>
      </w:r>
      <w:r w:rsidR="00064CF1">
        <w:t xml:space="preserve"> of </w:t>
      </w:r>
      <w:r w:rsidR="005F1DC3">
        <w:t>potential DNS root server operators</w:t>
      </w:r>
      <w:r>
        <w:t xml:space="preserve">. </w:t>
      </w:r>
    </w:p>
    <w:p w14:paraId="1E6A8A81" w14:textId="77777777" w:rsidR="00596F21" w:rsidRDefault="00596F21"/>
    <w:p w14:paraId="78503FB1" w14:textId="77777777" w:rsidR="00596F21" w:rsidRDefault="00645F12">
      <w:r>
        <w:t xml:space="preserve">The RSSAC seeks to advise the ICANN community and Board on matters relating to the operation, administration, security and integrity of the Internet’s Root Server System. This includes communicating on matters relating to the operation of the Root Servers and their multiple instances with the technical and ICANN community, gathering and articulating requirements to offer to those engaged in technical revisions of the protocols and best common practices related to the operational of DNS servers, engaging in ongoing threat assessment and risk analysis of the Root Server System and recommend any necessary audit activity to assess the current status of root servers and root zone. The RSSAC has no authority to regulate, enforce, or adjudicate. Those functions belong to others, and the advice offered here should be evaluated on its merits. </w:t>
      </w:r>
    </w:p>
    <w:p w14:paraId="39A8586C" w14:textId="77777777" w:rsidR="00596F21" w:rsidRDefault="00596F21"/>
    <w:p w14:paraId="0A54E91A" w14:textId="77777777" w:rsidR="00596F21" w:rsidRDefault="00645F12">
      <w:r>
        <w:t xml:space="preserve">A list of the contributors to this Advisory, references to RSSAC Caucus members’ statement of interest, and RSSAC members’ objections to the findings or recommendations in this Report are at end of this document. </w:t>
      </w:r>
    </w:p>
    <w:p w14:paraId="767F30F5" w14:textId="77777777" w:rsidR="00596F21" w:rsidRDefault="00596F21">
      <w:pPr>
        <w:rPr>
          <w:rFonts w:ascii="Arial" w:hAnsi="Arial"/>
          <w:b/>
          <w:sz w:val="32"/>
        </w:rPr>
      </w:pPr>
    </w:p>
    <w:p w14:paraId="08860EC9" w14:textId="77777777" w:rsidR="00596F21" w:rsidRDefault="00596F21">
      <w:pPr>
        <w:suppressAutoHyphens w:val="0"/>
      </w:pPr>
      <w:bookmarkStart w:id="1" w:name="_Toc264026644"/>
      <w:bookmarkStart w:id="2" w:name="_Toc261522345"/>
      <w:bookmarkEnd w:id="1"/>
      <w:bookmarkEnd w:id="2"/>
    </w:p>
    <w:p w14:paraId="19F1D82A" w14:textId="77777777" w:rsidR="00596F21" w:rsidRDefault="00645F12">
      <w:pPr>
        <w:pageBreakBefore/>
        <w:jc w:val="center"/>
        <w:rPr>
          <w:rFonts w:ascii="Arial" w:hAnsi="Arial" w:cs="Arial"/>
          <w:b/>
          <w:sz w:val="32"/>
          <w:szCs w:val="32"/>
        </w:rPr>
      </w:pPr>
      <w:r>
        <w:rPr>
          <w:rFonts w:ascii="Arial" w:hAnsi="Arial" w:cs="Arial"/>
          <w:b/>
          <w:sz w:val="32"/>
          <w:szCs w:val="32"/>
        </w:rPr>
        <w:lastRenderedPageBreak/>
        <w:t>Table of Contents</w:t>
      </w:r>
    </w:p>
    <w:p w14:paraId="6DFE7E00" w14:textId="77777777" w:rsidR="00596F21" w:rsidRDefault="00596F21"/>
    <w:p w14:paraId="4BDC5E24" w14:textId="77777777" w:rsidR="00C83DDE" w:rsidRDefault="00645F12">
      <w:pPr>
        <w:pStyle w:val="TOC1"/>
        <w:tabs>
          <w:tab w:val="left" w:pos="480"/>
          <w:tab w:val="right" w:leader="dot" w:pos="8630"/>
        </w:tabs>
        <w:rPr>
          <w:rFonts w:asciiTheme="minorHAnsi" w:eastAsiaTheme="minorEastAsia" w:hAnsiTheme="minorHAnsi" w:cstheme="minorBidi"/>
          <w:noProof/>
          <w:color w:val="auto"/>
        </w:rPr>
      </w:pPr>
      <w:r w:rsidRPr="0099707F">
        <w:rPr>
          <w:rFonts w:ascii="Arial" w:hAnsi="Arial" w:cs="Arial"/>
          <w:b/>
        </w:rPr>
        <w:fldChar w:fldCharType="begin"/>
      </w:r>
      <w:r w:rsidRPr="006834CF">
        <w:rPr>
          <w:rFonts w:ascii="Arial" w:hAnsi="Arial" w:cs="Arial"/>
          <w:b/>
        </w:rPr>
        <w:instrText>TOC</w:instrText>
      </w:r>
      <w:r w:rsidRPr="0099707F">
        <w:rPr>
          <w:rFonts w:ascii="Arial" w:hAnsi="Arial" w:cs="Arial"/>
          <w:b/>
        </w:rPr>
        <w:fldChar w:fldCharType="separate"/>
      </w:r>
      <w:r w:rsidR="00C83DDE">
        <w:rPr>
          <w:noProof/>
        </w:rPr>
        <w:t>1.</w:t>
      </w:r>
      <w:r w:rsidR="00C83DDE">
        <w:rPr>
          <w:rFonts w:asciiTheme="minorHAnsi" w:eastAsiaTheme="minorEastAsia" w:hAnsiTheme="minorHAnsi" w:cstheme="minorBidi"/>
          <w:noProof/>
          <w:color w:val="auto"/>
        </w:rPr>
        <w:tab/>
      </w:r>
      <w:r w:rsidR="00C83DDE">
        <w:rPr>
          <w:noProof/>
        </w:rPr>
        <w:t>Introduction</w:t>
      </w:r>
      <w:r w:rsidR="00C83DDE">
        <w:rPr>
          <w:noProof/>
        </w:rPr>
        <w:tab/>
      </w:r>
      <w:r w:rsidR="00C83DDE">
        <w:rPr>
          <w:noProof/>
        </w:rPr>
        <w:fldChar w:fldCharType="begin"/>
      </w:r>
      <w:r w:rsidR="00C83DDE">
        <w:rPr>
          <w:noProof/>
        </w:rPr>
        <w:instrText xml:space="preserve"> PAGEREF _Toc458167017 \h </w:instrText>
      </w:r>
      <w:r w:rsidR="00C83DDE">
        <w:rPr>
          <w:noProof/>
        </w:rPr>
      </w:r>
      <w:r w:rsidR="00C83DDE">
        <w:rPr>
          <w:noProof/>
        </w:rPr>
        <w:fldChar w:fldCharType="separate"/>
      </w:r>
      <w:r w:rsidR="008A5273">
        <w:rPr>
          <w:noProof/>
        </w:rPr>
        <w:t>4</w:t>
      </w:r>
      <w:r w:rsidR="00C83DDE">
        <w:rPr>
          <w:noProof/>
        </w:rPr>
        <w:fldChar w:fldCharType="end"/>
      </w:r>
    </w:p>
    <w:p w14:paraId="601467FD" w14:textId="77777777" w:rsidR="00C83DDE" w:rsidRDefault="00C83DDE">
      <w:pPr>
        <w:pStyle w:val="TOC1"/>
        <w:tabs>
          <w:tab w:val="left" w:pos="480"/>
          <w:tab w:val="right" w:leader="dot" w:pos="8630"/>
        </w:tabs>
        <w:rPr>
          <w:rFonts w:asciiTheme="minorHAnsi" w:eastAsiaTheme="minorEastAsia" w:hAnsiTheme="minorHAnsi" w:cstheme="minorBidi"/>
          <w:noProof/>
          <w:color w:val="auto"/>
        </w:rPr>
      </w:pPr>
      <w:r>
        <w:rPr>
          <w:noProof/>
        </w:rPr>
        <w:t>2.</w:t>
      </w:r>
      <w:r>
        <w:rPr>
          <w:rFonts w:asciiTheme="minorHAnsi" w:eastAsiaTheme="minorEastAsia" w:hAnsiTheme="minorHAnsi" w:cstheme="minorBidi"/>
          <w:noProof/>
          <w:color w:val="auto"/>
        </w:rPr>
        <w:tab/>
      </w:r>
      <w:r>
        <w:rPr>
          <w:noProof/>
        </w:rPr>
        <w:t>Assumptions</w:t>
      </w:r>
      <w:r>
        <w:rPr>
          <w:noProof/>
        </w:rPr>
        <w:tab/>
      </w:r>
      <w:r>
        <w:rPr>
          <w:noProof/>
        </w:rPr>
        <w:fldChar w:fldCharType="begin"/>
      </w:r>
      <w:r>
        <w:rPr>
          <w:noProof/>
        </w:rPr>
        <w:instrText xml:space="preserve"> PAGEREF _Toc458167018 \h </w:instrText>
      </w:r>
      <w:r>
        <w:rPr>
          <w:noProof/>
        </w:rPr>
      </w:r>
      <w:r>
        <w:rPr>
          <w:noProof/>
        </w:rPr>
        <w:fldChar w:fldCharType="separate"/>
      </w:r>
      <w:r w:rsidR="008A5273">
        <w:rPr>
          <w:noProof/>
        </w:rPr>
        <w:t>4</w:t>
      </w:r>
      <w:r>
        <w:rPr>
          <w:noProof/>
        </w:rPr>
        <w:fldChar w:fldCharType="end"/>
      </w:r>
    </w:p>
    <w:p w14:paraId="09E637BF" w14:textId="723AE533" w:rsidR="00C83DDE" w:rsidRDefault="00C83DDE">
      <w:pPr>
        <w:pStyle w:val="TOC1"/>
        <w:tabs>
          <w:tab w:val="left" w:pos="480"/>
          <w:tab w:val="right" w:leader="dot" w:pos="8630"/>
        </w:tabs>
        <w:rPr>
          <w:rFonts w:asciiTheme="minorHAnsi" w:eastAsiaTheme="minorEastAsia" w:hAnsiTheme="minorHAnsi" w:cstheme="minorBidi"/>
          <w:noProof/>
          <w:color w:val="auto"/>
        </w:rPr>
      </w:pPr>
      <w:r>
        <w:rPr>
          <w:noProof/>
        </w:rPr>
        <w:t>3.</w:t>
      </w:r>
      <w:r>
        <w:rPr>
          <w:rFonts w:asciiTheme="minorHAnsi" w:eastAsiaTheme="minorEastAsia" w:hAnsiTheme="minorHAnsi" w:cstheme="minorBidi"/>
          <w:noProof/>
          <w:color w:val="auto"/>
        </w:rPr>
        <w:tab/>
      </w:r>
      <w:r>
        <w:rPr>
          <w:noProof/>
        </w:rPr>
        <w:t>Technical Elements for Evaluation</w:t>
      </w:r>
      <w:r>
        <w:rPr>
          <w:noProof/>
        </w:rPr>
        <w:tab/>
      </w:r>
      <w:r>
        <w:rPr>
          <w:noProof/>
        </w:rPr>
        <w:fldChar w:fldCharType="begin"/>
      </w:r>
      <w:r>
        <w:rPr>
          <w:noProof/>
        </w:rPr>
        <w:instrText xml:space="preserve"> PAGEREF _Toc458167019 \h </w:instrText>
      </w:r>
      <w:r>
        <w:rPr>
          <w:noProof/>
        </w:rPr>
      </w:r>
      <w:r>
        <w:rPr>
          <w:noProof/>
        </w:rPr>
        <w:fldChar w:fldCharType="separate"/>
      </w:r>
      <w:r w:rsidR="008A5273">
        <w:rPr>
          <w:noProof/>
        </w:rPr>
        <w:t>5</w:t>
      </w:r>
      <w:r>
        <w:rPr>
          <w:noProof/>
        </w:rPr>
        <w:fldChar w:fldCharType="end"/>
      </w:r>
    </w:p>
    <w:p w14:paraId="5FF53DE7" w14:textId="77777777" w:rsidR="00C83DDE" w:rsidRDefault="00C83DDE">
      <w:pPr>
        <w:pStyle w:val="TOC2"/>
        <w:tabs>
          <w:tab w:val="left" w:pos="960"/>
          <w:tab w:val="right" w:leader="dot" w:pos="8630"/>
        </w:tabs>
        <w:rPr>
          <w:rFonts w:asciiTheme="minorHAnsi" w:eastAsiaTheme="minorEastAsia" w:hAnsiTheme="minorHAnsi" w:cstheme="minorBidi"/>
          <w:noProof/>
          <w:color w:val="auto"/>
        </w:rPr>
      </w:pPr>
      <w:r>
        <w:rPr>
          <w:noProof/>
        </w:rPr>
        <w:t>3.1</w:t>
      </w:r>
      <w:r>
        <w:rPr>
          <w:rFonts w:asciiTheme="minorHAnsi" w:eastAsiaTheme="minorEastAsia" w:hAnsiTheme="minorHAnsi" w:cstheme="minorBidi"/>
          <w:noProof/>
          <w:color w:val="auto"/>
        </w:rPr>
        <w:tab/>
      </w:r>
      <w:r>
        <w:rPr>
          <w:noProof/>
        </w:rPr>
        <w:t>RSSAC001 and RFC7720</w:t>
      </w:r>
      <w:r>
        <w:rPr>
          <w:noProof/>
        </w:rPr>
        <w:tab/>
      </w:r>
      <w:r>
        <w:rPr>
          <w:noProof/>
        </w:rPr>
        <w:fldChar w:fldCharType="begin"/>
      </w:r>
      <w:r>
        <w:rPr>
          <w:noProof/>
        </w:rPr>
        <w:instrText xml:space="preserve"> PAGEREF _Toc458167020 \h </w:instrText>
      </w:r>
      <w:r>
        <w:rPr>
          <w:noProof/>
        </w:rPr>
      </w:r>
      <w:r>
        <w:rPr>
          <w:noProof/>
        </w:rPr>
        <w:fldChar w:fldCharType="separate"/>
      </w:r>
      <w:r w:rsidR="008A5273">
        <w:rPr>
          <w:noProof/>
        </w:rPr>
        <w:t>5</w:t>
      </w:r>
      <w:r>
        <w:rPr>
          <w:noProof/>
        </w:rPr>
        <w:fldChar w:fldCharType="end"/>
      </w:r>
    </w:p>
    <w:p w14:paraId="5E54A480" w14:textId="77777777" w:rsidR="00C83DDE" w:rsidRDefault="00C83DDE">
      <w:pPr>
        <w:pStyle w:val="TOC2"/>
        <w:tabs>
          <w:tab w:val="left" w:pos="960"/>
          <w:tab w:val="right" w:leader="dot" w:pos="8630"/>
        </w:tabs>
        <w:rPr>
          <w:rFonts w:asciiTheme="minorHAnsi" w:eastAsiaTheme="minorEastAsia" w:hAnsiTheme="minorHAnsi" w:cstheme="minorBidi"/>
          <w:noProof/>
          <w:color w:val="auto"/>
        </w:rPr>
      </w:pPr>
      <w:r>
        <w:rPr>
          <w:noProof/>
        </w:rPr>
        <w:t>3.2</w:t>
      </w:r>
      <w:r>
        <w:rPr>
          <w:rFonts w:asciiTheme="minorHAnsi" w:eastAsiaTheme="minorEastAsia" w:hAnsiTheme="minorHAnsi" w:cstheme="minorBidi"/>
          <w:noProof/>
          <w:color w:val="auto"/>
        </w:rPr>
        <w:tab/>
      </w:r>
      <w:r>
        <w:rPr>
          <w:noProof/>
        </w:rPr>
        <w:t>Design</w:t>
      </w:r>
      <w:r>
        <w:rPr>
          <w:noProof/>
        </w:rPr>
        <w:tab/>
      </w:r>
      <w:r>
        <w:rPr>
          <w:noProof/>
        </w:rPr>
        <w:fldChar w:fldCharType="begin"/>
      </w:r>
      <w:r>
        <w:rPr>
          <w:noProof/>
        </w:rPr>
        <w:instrText xml:space="preserve"> PAGEREF _Toc458167021 \h </w:instrText>
      </w:r>
      <w:r>
        <w:rPr>
          <w:noProof/>
        </w:rPr>
      </w:r>
      <w:r>
        <w:rPr>
          <w:noProof/>
        </w:rPr>
        <w:fldChar w:fldCharType="separate"/>
      </w:r>
      <w:r w:rsidR="008A5273">
        <w:rPr>
          <w:noProof/>
        </w:rPr>
        <w:t>5</w:t>
      </w:r>
      <w:r>
        <w:rPr>
          <w:noProof/>
        </w:rPr>
        <w:fldChar w:fldCharType="end"/>
      </w:r>
    </w:p>
    <w:p w14:paraId="7037BDAE" w14:textId="77777777" w:rsidR="00C83DDE" w:rsidRDefault="00C83DDE">
      <w:pPr>
        <w:pStyle w:val="TOC2"/>
        <w:tabs>
          <w:tab w:val="left" w:pos="960"/>
          <w:tab w:val="right" w:leader="dot" w:pos="8630"/>
        </w:tabs>
        <w:rPr>
          <w:rFonts w:asciiTheme="minorHAnsi" w:eastAsiaTheme="minorEastAsia" w:hAnsiTheme="minorHAnsi" w:cstheme="minorBidi"/>
          <w:noProof/>
          <w:color w:val="auto"/>
        </w:rPr>
      </w:pPr>
      <w:r>
        <w:rPr>
          <w:noProof/>
        </w:rPr>
        <w:t>3.3</w:t>
      </w:r>
      <w:r>
        <w:rPr>
          <w:rFonts w:asciiTheme="minorHAnsi" w:eastAsiaTheme="minorEastAsia" w:hAnsiTheme="minorHAnsi" w:cstheme="minorBidi"/>
          <w:noProof/>
          <w:color w:val="auto"/>
        </w:rPr>
        <w:tab/>
      </w:r>
      <w:r>
        <w:rPr>
          <w:noProof/>
        </w:rPr>
        <w:t>Experience and Networking</w:t>
      </w:r>
      <w:r>
        <w:rPr>
          <w:noProof/>
        </w:rPr>
        <w:tab/>
      </w:r>
      <w:r>
        <w:rPr>
          <w:noProof/>
        </w:rPr>
        <w:fldChar w:fldCharType="begin"/>
      </w:r>
      <w:r>
        <w:rPr>
          <w:noProof/>
        </w:rPr>
        <w:instrText xml:space="preserve"> PAGEREF _Toc458167022 \h </w:instrText>
      </w:r>
      <w:r>
        <w:rPr>
          <w:noProof/>
        </w:rPr>
      </w:r>
      <w:r>
        <w:rPr>
          <w:noProof/>
        </w:rPr>
        <w:fldChar w:fldCharType="separate"/>
      </w:r>
      <w:r w:rsidR="008A5273">
        <w:rPr>
          <w:noProof/>
        </w:rPr>
        <w:t>5</w:t>
      </w:r>
      <w:r>
        <w:rPr>
          <w:noProof/>
        </w:rPr>
        <w:fldChar w:fldCharType="end"/>
      </w:r>
    </w:p>
    <w:p w14:paraId="2574ADBB" w14:textId="2AE757BD" w:rsidR="00C83DDE" w:rsidRDefault="00C83DDE">
      <w:pPr>
        <w:pStyle w:val="TOC2"/>
        <w:tabs>
          <w:tab w:val="left" w:pos="960"/>
          <w:tab w:val="right" w:leader="dot" w:pos="8630"/>
        </w:tabs>
        <w:rPr>
          <w:rFonts w:asciiTheme="minorHAnsi" w:eastAsiaTheme="minorEastAsia" w:hAnsiTheme="minorHAnsi" w:cstheme="minorBidi"/>
          <w:noProof/>
          <w:color w:val="auto"/>
        </w:rPr>
      </w:pPr>
      <w:r>
        <w:rPr>
          <w:noProof/>
        </w:rPr>
        <w:t>3.4</w:t>
      </w:r>
      <w:r>
        <w:rPr>
          <w:rFonts w:asciiTheme="minorHAnsi" w:eastAsiaTheme="minorEastAsia" w:hAnsiTheme="minorHAnsi" w:cstheme="minorBidi"/>
          <w:noProof/>
          <w:color w:val="auto"/>
        </w:rPr>
        <w:tab/>
      </w:r>
      <w:r>
        <w:rPr>
          <w:noProof/>
        </w:rPr>
        <w:t>Diversity</w:t>
      </w:r>
      <w:r>
        <w:rPr>
          <w:noProof/>
        </w:rPr>
        <w:tab/>
      </w:r>
      <w:r>
        <w:rPr>
          <w:noProof/>
        </w:rPr>
        <w:fldChar w:fldCharType="begin"/>
      </w:r>
      <w:r>
        <w:rPr>
          <w:noProof/>
        </w:rPr>
        <w:instrText xml:space="preserve"> PAGEREF _Toc458167023 \h </w:instrText>
      </w:r>
      <w:r>
        <w:rPr>
          <w:noProof/>
        </w:rPr>
      </w:r>
      <w:r>
        <w:rPr>
          <w:noProof/>
        </w:rPr>
        <w:fldChar w:fldCharType="separate"/>
      </w:r>
      <w:r w:rsidR="008A5273">
        <w:rPr>
          <w:noProof/>
        </w:rPr>
        <w:t>7</w:t>
      </w:r>
      <w:r>
        <w:rPr>
          <w:noProof/>
        </w:rPr>
        <w:fldChar w:fldCharType="end"/>
      </w:r>
    </w:p>
    <w:p w14:paraId="0839999B" w14:textId="5CDFB347" w:rsidR="00C83DDE" w:rsidRDefault="00C83DDE">
      <w:pPr>
        <w:pStyle w:val="TOC2"/>
        <w:tabs>
          <w:tab w:val="left" w:pos="960"/>
          <w:tab w:val="right" w:leader="dot" w:pos="8630"/>
        </w:tabs>
        <w:rPr>
          <w:rFonts w:asciiTheme="minorHAnsi" w:eastAsiaTheme="minorEastAsia" w:hAnsiTheme="minorHAnsi" w:cstheme="minorBidi"/>
          <w:noProof/>
          <w:color w:val="auto"/>
        </w:rPr>
      </w:pPr>
      <w:r>
        <w:rPr>
          <w:noProof/>
        </w:rPr>
        <w:t>3.5</w:t>
      </w:r>
      <w:r>
        <w:rPr>
          <w:rFonts w:asciiTheme="minorHAnsi" w:eastAsiaTheme="minorEastAsia" w:hAnsiTheme="minorHAnsi" w:cstheme="minorBidi"/>
          <w:noProof/>
          <w:color w:val="auto"/>
        </w:rPr>
        <w:tab/>
      </w:r>
      <w:r>
        <w:rPr>
          <w:noProof/>
        </w:rPr>
        <w:t>Documentation</w:t>
      </w:r>
      <w:r>
        <w:rPr>
          <w:noProof/>
        </w:rPr>
        <w:tab/>
      </w:r>
      <w:r>
        <w:rPr>
          <w:noProof/>
        </w:rPr>
        <w:fldChar w:fldCharType="begin"/>
      </w:r>
      <w:r>
        <w:rPr>
          <w:noProof/>
        </w:rPr>
        <w:instrText xml:space="preserve"> PAGEREF _Toc458167024 \h </w:instrText>
      </w:r>
      <w:r>
        <w:rPr>
          <w:noProof/>
        </w:rPr>
      </w:r>
      <w:r>
        <w:rPr>
          <w:noProof/>
        </w:rPr>
        <w:fldChar w:fldCharType="separate"/>
      </w:r>
      <w:r w:rsidR="008A5273">
        <w:rPr>
          <w:noProof/>
        </w:rPr>
        <w:t>8</w:t>
      </w:r>
      <w:r>
        <w:rPr>
          <w:noProof/>
        </w:rPr>
        <w:fldChar w:fldCharType="end"/>
      </w:r>
    </w:p>
    <w:p w14:paraId="24C68B67" w14:textId="77777777" w:rsidR="00C83DDE" w:rsidRDefault="00C83DDE">
      <w:pPr>
        <w:pStyle w:val="TOC2"/>
        <w:tabs>
          <w:tab w:val="left" w:pos="960"/>
          <w:tab w:val="right" w:leader="dot" w:pos="8630"/>
        </w:tabs>
        <w:rPr>
          <w:rFonts w:asciiTheme="minorHAnsi" w:eastAsiaTheme="minorEastAsia" w:hAnsiTheme="minorHAnsi" w:cstheme="minorBidi"/>
          <w:noProof/>
          <w:color w:val="auto"/>
        </w:rPr>
      </w:pPr>
      <w:r>
        <w:rPr>
          <w:noProof/>
        </w:rPr>
        <w:t>3.6</w:t>
      </w:r>
      <w:r>
        <w:rPr>
          <w:rFonts w:asciiTheme="minorHAnsi" w:eastAsiaTheme="minorEastAsia" w:hAnsiTheme="minorHAnsi" w:cstheme="minorBidi"/>
          <w:noProof/>
          <w:color w:val="auto"/>
        </w:rPr>
        <w:tab/>
      </w:r>
      <w:r>
        <w:rPr>
          <w:noProof/>
        </w:rPr>
        <w:t>Miscellaneous</w:t>
      </w:r>
      <w:r>
        <w:rPr>
          <w:noProof/>
        </w:rPr>
        <w:tab/>
      </w:r>
      <w:r>
        <w:rPr>
          <w:noProof/>
        </w:rPr>
        <w:fldChar w:fldCharType="begin"/>
      </w:r>
      <w:r>
        <w:rPr>
          <w:noProof/>
        </w:rPr>
        <w:instrText xml:space="preserve"> PAGEREF _Toc458167025 \h </w:instrText>
      </w:r>
      <w:r>
        <w:rPr>
          <w:noProof/>
        </w:rPr>
      </w:r>
      <w:r>
        <w:rPr>
          <w:noProof/>
        </w:rPr>
        <w:fldChar w:fldCharType="separate"/>
      </w:r>
      <w:r w:rsidR="008A5273">
        <w:rPr>
          <w:noProof/>
        </w:rPr>
        <w:t>8</w:t>
      </w:r>
      <w:r>
        <w:rPr>
          <w:noProof/>
        </w:rPr>
        <w:fldChar w:fldCharType="end"/>
      </w:r>
    </w:p>
    <w:p w14:paraId="6FDEBBD1" w14:textId="77777777" w:rsidR="00C83DDE" w:rsidRDefault="00C83DDE">
      <w:pPr>
        <w:pStyle w:val="TOC1"/>
        <w:tabs>
          <w:tab w:val="left" w:pos="480"/>
          <w:tab w:val="right" w:leader="dot" w:pos="8630"/>
        </w:tabs>
        <w:rPr>
          <w:rFonts w:asciiTheme="minorHAnsi" w:eastAsiaTheme="minorEastAsia" w:hAnsiTheme="minorHAnsi" w:cstheme="minorBidi"/>
          <w:noProof/>
          <w:color w:val="auto"/>
        </w:rPr>
      </w:pPr>
      <w:r>
        <w:rPr>
          <w:noProof/>
        </w:rPr>
        <w:t>4.</w:t>
      </w:r>
      <w:r>
        <w:rPr>
          <w:rFonts w:asciiTheme="minorHAnsi" w:eastAsiaTheme="minorEastAsia" w:hAnsiTheme="minorHAnsi" w:cstheme="minorBidi"/>
          <w:noProof/>
          <w:color w:val="auto"/>
        </w:rPr>
        <w:tab/>
      </w:r>
      <w:r>
        <w:rPr>
          <w:noProof/>
        </w:rPr>
        <w:t>Acknowledgments, Disclosures of Interest, Dissents, and Withdrawals</w:t>
      </w:r>
      <w:r>
        <w:rPr>
          <w:noProof/>
        </w:rPr>
        <w:tab/>
      </w:r>
      <w:r>
        <w:rPr>
          <w:noProof/>
        </w:rPr>
        <w:fldChar w:fldCharType="begin"/>
      </w:r>
      <w:r>
        <w:rPr>
          <w:noProof/>
        </w:rPr>
        <w:instrText xml:space="preserve"> PAGEREF _Toc458167026 \h </w:instrText>
      </w:r>
      <w:r>
        <w:rPr>
          <w:noProof/>
        </w:rPr>
      </w:r>
      <w:r>
        <w:rPr>
          <w:noProof/>
        </w:rPr>
        <w:fldChar w:fldCharType="separate"/>
      </w:r>
      <w:r w:rsidR="008A5273">
        <w:rPr>
          <w:noProof/>
        </w:rPr>
        <w:t>10</w:t>
      </w:r>
      <w:r>
        <w:rPr>
          <w:noProof/>
        </w:rPr>
        <w:fldChar w:fldCharType="end"/>
      </w:r>
    </w:p>
    <w:p w14:paraId="4ED8331E" w14:textId="77777777" w:rsidR="00C83DDE" w:rsidRDefault="00C83DDE">
      <w:pPr>
        <w:pStyle w:val="TOC2"/>
        <w:tabs>
          <w:tab w:val="left" w:pos="960"/>
          <w:tab w:val="right" w:leader="dot" w:pos="8630"/>
        </w:tabs>
        <w:rPr>
          <w:rFonts w:asciiTheme="minorHAnsi" w:eastAsiaTheme="minorEastAsia" w:hAnsiTheme="minorHAnsi" w:cstheme="minorBidi"/>
          <w:noProof/>
          <w:color w:val="auto"/>
        </w:rPr>
      </w:pPr>
      <w:r>
        <w:rPr>
          <w:noProof/>
        </w:rPr>
        <w:t>4.1</w:t>
      </w:r>
      <w:r>
        <w:rPr>
          <w:rFonts w:asciiTheme="minorHAnsi" w:eastAsiaTheme="minorEastAsia" w:hAnsiTheme="minorHAnsi" w:cstheme="minorBidi"/>
          <w:noProof/>
          <w:color w:val="auto"/>
        </w:rPr>
        <w:tab/>
      </w:r>
      <w:r>
        <w:rPr>
          <w:noProof/>
        </w:rPr>
        <w:t>Acknowledgments</w:t>
      </w:r>
      <w:r>
        <w:rPr>
          <w:noProof/>
        </w:rPr>
        <w:tab/>
      </w:r>
      <w:r>
        <w:rPr>
          <w:noProof/>
        </w:rPr>
        <w:fldChar w:fldCharType="begin"/>
      </w:r>
      <w:r>
        <w:rPr>
          <w:noProof/>
        </w:rPr>
        <w:instrText xml:space="preserve"> PAGEREF _Toc458167027 \h </w:instrText>
      </w:r>
      <w:r>
        <w:rPr>
          <w:noProof/>
        </w:rPr>
      </w:r>
      <w:r>
        <w:rPr>
          <w:noProof/>
        </w:rPr>
        <w:fldChar w:fldCharType="separate"/>
      </w:r>
      <w:r w:rsidR="008A5273">
        <w:rPr>
          <w:noProof/>
        </w:rPr>
        <w:t>10</w:t>
      </w:r>
      <w:r>
        <w:rPr>
          <w:noProof/>
        </w:rPr>
        <w:fldChar w:fldCharType="end"/>
      </w:r>
    </w:p>
    <w:p w14:paraId="572DD8D8" w14:textId="77777777" w:rsidR="00C83DDE" w:rsidRDefault="00C83DDE">
      <w:pPr>
        <w:pStyle w:val="TOC2"/>
        <w:tabs>
          <w:tab w:val="left" w:pos="960"/>
          <w:tab w:val="right" w:leader="dot" w:pos="8630"/>
        </w:tabs>
        <w:rPr>
          <w:rFonts w:asciiTheme="minorHAnsi" w:eastAsiaTheme="minorEastAsia" w:hAnsiTheme="minorHAnsi" w:cstheme="minorBidi"/>
          <w:noProof/>
          <w:color w:val="auto"/>
        </w:rPr>
      </w:pPr>
      <w:r>
        <w:rPr>
          <w:noProof/>
        </w:rPr>
        <w:t>4.2</w:t>
      </w:r>
      <w:r>
        <w:rPr>
          <w:rFonts w:asciiTheme="minorHAnsi" w:eastAsiaTheme="minorEastAsia" w:hAnsiTheme="minorHAnsi" w:cstheme="minorBidi"/>
          <w:noProof/>
          <w:color w:val="auto"/>
        </w:rPr>
        <w:tab/>
      </w:r>
      <w:r>
        <w:rPr>
          <w:noProof/>
        </w:rPr>
        <w:t>Statements of Interest</w:t>
      </w:r>
      <w:r>
        <w:rPr>
          <w:noProof/>
        </w:rPr>
        <w:tab/>
      </w:r>
      <w:r>
        <w:rPr>
          <w:noProof/>
        </w:rPr>
        <w:fldChar w:fldCharType="begin"/>
      </w:r>
      <w:r>
        <w:rPr>
          <w:noProof/>
        </w:rPr>
        <w:instrText xml:space="preserve"> PAGEREF _Toc458167028 \h </w:instrText>
      </w:r>
      <w:r>
        <w:rPr>
          <w:noProof/>
        </w:rPr>
      </w:r>
      <w:r>
        <w:rPr>
          <w:noProof/>
        </w:rPr>
        <w:fldChar w:fldCharType="separate"/>
      </w:r>
      <w:r w:rsidR="008A5273">
        <w:rPr>
          <w:noProof/>
        </w:rPr>
        <w:t>10</w:t>
      </w:r>
      <w:r>
        <w:rPr>
          <w:noProof/>
        </w:rPr>
        <w:fldChar w:fldCharType="end"/>
      </w:r>
    </w:p>
    <w:p w14:paraId="14E4B33C" w14:textId="77777777" w:rsidR="00C83DDE" w:rsidRDefault="00C83DDE">
      <w:pPr>
        <w:pStyle w:val="TOC2"/>
        <w:tabs>
          <w:tab w:val="left" w:pos="960"/>
          <w:tab w:val="right" w:leader="dot" w:pos="8630"/>
        </w:tabs>
        <w:rPr>
          <w:rFonts w:asciiTheme="minorHAnsi" w:eastAsiaTheme="minorEastAsia" w:hAnsiTheme="minorHAnsi" w:cstheme="minorBidi"/>
          <w:noProof/>
          <w:color w:val="auto"/>
        </w:rPr>
      </w:pPr>
      <w:r>
        <w:rPr>
          <w:noProof/>
        </w:rPr>
        <w:t>4.3</w:t>
      </w:r>
      <w:r>
        <w:rPr>
          <w:rFonts w:asciiTheme="minorHAnsi" w:eastAsiaTheme="minorEastAsia" w:hAnsiTheme="minorHAnsi" w:cstheme="minorBidi"/>
          <w:noProof/>
          <w:color w:val="auto"/>
        </w:rPr>
        <w:tab/>
      </w:r>
      <w:r>
        <w:rPr>
          <w:noProof/>
        </w:rPr>
        <w:t>Dissents</w:t>
      </w:r>
      <w:r>
        <w:rPr>
          <w:noProof/>
        </w:rPr>
        <w:tab/>
      </w:r>
      <w:r>
        <w:rPr>
          <w:noProof/>
        </w:rPr>
        <w:fldChar w:fldCharType="begin"/>
      </w:r>
      <w:r>
        <w:rPr>
          <w:noProof/>
        </w:rPr>
        <w:instrText xml:space="preserve"> PAGEREF _Toc458167029 \h </w:instrText>
      </w:r>
      <w:r>
        <w:rPr>
          <w:noProof/>
        </w:rPr>
      </w:r>
      <w:r>
        <w:rPr>
          <w:noProof/>
        </w:rPr>
        <w:fldChar w:fldCharType="separate"/>
      </w:r>
      <w:r w:rsidR="008A5273">
        <w:rPr>
          <w:noProof/>
        </w:rPr>
        <w:t>10</w:t>
      </w:r>
      <w:r>
        <w:rPr>
          <w:noProof/>
        </w:rPr>
        <w:fldChar w:fldCharType="end"/>
      </w:r>
    </w:p>
    <w:p w14:paraId="24BCB354" w14:textId="081DC987" w:rsidR="00C83DDE" w:rsidRDefault="00C83DDE">
      <w:pPr>
        <w:pStyle w:val="TOC2"/>
        <w:tabs>
          <w:tab w:val="left" w:pos="960"/>
          <w:tab w:val="right" w:leader="dot" w:pos="8630"/>
        </w:tabs>
        <w:rPr>
          <w:rFonts w:asciiTheme="minorHAnsi" w:eastAsiaTheme="minorEastAsia" w:hAnsiTheme="minorHAnsi" w:cstheme="minorBidi"/>
          <w:noProof/>
          <w:color w:val="auto"/>
        </w:rPr>
      </w:pPr>
      <w:r>
        <w:rPr>
          <w:noProof/>
        </w:rPr>
        <w:t>4.4</w:t>
      </w:r>
      <w:r>
        <w:rPr>
          <w:rFonts w:asciiTheme="minorHAnsi" w:eastAsiaTheme="minorEastAsia" w:hAnsiTheme="minorHAnsi" w:cstheme="minorBidi"/>
          <w:noProof/>
          <w:color w:val="auto"/>
        </w:rPr>
        <w:tab/>
      </w:r>
      <w:r>
        <w:rPr>
          <w:noProof/>
        </w:rPr>
        <w:t>Withdrawals</w:t>
      </w:r>
      <w:r>
        <w:rPr>
          <w:noProof/>
        </w:rPr>
        <w:tab/>
      </w:r>
      <w:r>
        <w:rPr>
          <w:noProof/>
        </w:rPr>
        <w:fldChar w:fldCharType="begin"/>
      </w:r>
      <w:r>
        <w:rPr>
          <w:noProof/>
        </w:rPr>
        <w:instrText xml:space="preserve"> PAGEREF _Toc458167030 \h </w:instrText>
      </w:r>
      <w:r>
        <w:rPr>
          <w:noProof/>
        </w:rPr>
      </w:r>
      <w:r>
        <w:rPr>
          <w:noProof/>
        </w:rPr>
        <w:fldChar w:fldCharType="separate"/>
      </w:r>
      <w:r w:rsidR="008A5273">
        <w:rPr>
          <w:noProof/>
        </w:rPr>
        <w:t>11</w:t>
      </w:r>
      <w:r>
        <w:rPr>
          <w:noProof/>
        </w:rPr>
        <w:fldChar w:fldCharType="end"/>
      </w:r>
    </w:p>
    <w:p w14:paraId="76386FA2" w14:textId="79C8E7AD" w:rsidR="00C83DDE" w:rsidRDefault="00C83DDE">
      <w:pPr>
        <w:pStyle w:val="TOC1"/>
        <w:tabs>
          <w:tab w:val="left" w:pos="480"/>
          <w:tab w:val="right" w:leader="dot" w:pos="8630"/>
        </w:tabs>
        <w:rPr>
          <w:rFonts w:asciiTheme="minorHAnsi" w:eastAsiaTheme="minorEastAsia" w:hAnsiTheme="minorHAnsi" w:cstheme="minorBidi"/>
          <w:noProof/>
          <w:color w:val="auto"/>
        </w:rPr>
      </w:pPr>
      <w:r>
        <w:rPr>
          <w:noProof/>
        </w:rPr>
        <w:t>5.</w:t>
      </w:r>
      <w:r>
        <w:rPr>
          <w:rFonts w:asciiTheme="minorHAnsi" w:eastAsiaTheme="minorEastAsia" w:hAnsiTheme="minorHAnsi" w:cstheme="minorBidi"/>
          <w:noProof/>
          <w:color w:val="auto"/>
        </w:rPr>
        <w:tab/>
      </w:r>
      <w:r>
        <w:rPr>
          <w:noProof/>
        </w:rPr>
        <w:t>Appendices</w:t>
      </w:r>
      <w:r>
        <w:rPr>
          <w:noProof/>
        </w:rPr>
        <w:tab/>
      </w:r>
      <w:r>
        <w:rPr>
          <w:noProof/>
        </w:rPr>
        <w:fldChar w:fldCharType="begin"/>
      </w:r>
      <w:r>
        <w:rPr>
          <w:noProof/>
        </w:rPr>
        <w:instrText xml:space="preserve"> PAGEREF _Toc458167031 \h </w:instrText>
      </w:r>
      <w:r>
        <w:rPr>
          <w:noProof/>
        </w:rPr>
      </w:r>
      <w:r>
        <w:rPr>
          <w:noProof/>
        </w:rPr>
        <w:fldChar w:fldCharType="separate"/>
      </w:r>
      <w:r w:rsidR="008A5273">
        <w:rPr>
          <w:noProof/>
        </w:rPr>
        <w:t>11</w:t>
      </w:r>
      <w:r>
        <w:rPr>
          <w:noProof/>
        </w:rPr>
        <w:fldChar w:fldCharType="end"/>
      </w:r>
    </w:p>
    <w:p w14:paraId="37524CC5" w14:textId="77777777" w:rsidR="00596F21" w:rsidRDefault="00645F12">
      <w:r w:rsidRPr="0099707F">
        <w:rPr>
          <w:rFonts w:ascii="Arial" w:hAnsi="Arial" w:cs="Arial"/>
          <w:b/>
        </w:rPr>
        <w:fldChar w:fldCharType="end"/>
      </w:r>
    </w:p>
    <w:p w14:paraId="6B57EB38" w14:textId="77777777" w:rsidR="00596F21" w:rsidRDefault="00596F21">
      <w:pPr>
        <w:suppressAutoHyphens w:val="0"/>
        <w:rPr>
          <w:rFonts w:ascii="Helvetica" w:eastAsia="PMingLiU" w:hAnsi="Helvetica"/>
          <w:b/>
          <w:sz w:val="32"/>
        </w:rPr>
      </w:pPr>
      <w:bookmarkStart w:id="3" w:name="_Toc271928062"/>
      <w:bookmarkStart w:id="4" w:name="_Toc270858095"/>
      <w:bookmarkStart w:id="5" w:name="_Toc272486418"/>
    </w:p>
    <w:p w14:paraId="26E7B264" w14:textId="77777777" w:rsidR="00596F21" w:rsidRDefault="00645F12">
      <w:pPr>
        <w:pStyle w:val="Encabezado1"/>
        <w:pageBreakBefore/>
      </w:pPr>
      <w:bookmarkStart w:id="6" w:name="_Toc264026645"/>
      <w:bookmarkStart w:id="7" w:name="_Toc274309895"/>
      <w:bookmarkStart w:id="8" w:name="_Toc458167017"/>
      <w:r>
        <w:lastRenderedPageBreak/>
        <w:t>1.</w:t>
      </w:r>
      <w:r>
        <w:tab/>
      </w:r>
      <w:bookmarkEnd w:id="3"/>
      <w:bookmarkEnd w:id="4"/>
      <w:bookmarkEnd w:id="5"/>
      <w:bookmarkEnd w:id="6"/>
      <w:bookmarkEnd w:id="7"/>
      <w:r>
        <w:t>Introduction</w:t>
      </w:r>
      <w:bookmarkEnd w:id="8"/>
    </w:p>
    <w:p w14:paraId="4D9F69FB" w14:textId="4BA22D09" w:rsidR="002036DC" w:rsidRDefault="00787B45">
      <w:r>
        <w:t xml:space="preserve">In this document the RSSAC defines </w:t>
      </w:r>
      <w:r w:rsidR="002036DC">
        <w:t xml:space="preserve">key technical elements of potential new root operators that </w:t>
      </w:r>
      <w:r>
        <w:t xml:space="preserve">would </w:t>
      </w:r>
      <w:r w:rsidR="002036DC">
        <w:t>be a critical part of a</w:t>
      </w:r>
      <w:r>
        <w:t>ny</w:t>
      </w:r>
      <w:r w:rsidR="002036DC">
        <w:t xml:space="preserve"> </w:t>
      </w:r>
      <w:r>
        <w:t>potential</w:t>
      </w:r>
      <w:r w:rsidR="002036DC">
        <w:t xml:space="preserve"> root server operator designation process.</w:t>
      </w:r>
    </w:p>
    <w:p w14:paraId="763F46E1" w14:textId="77777777" w:rsidR="002036DC" w:rsidRDefault="002036DC"/>
    <w:p w14:paraId="2DF12919" w14:textId="3A3A6CC7" w:rsidR="002036DC" w:rsidRDefault="002036DC">
      <w:r>
        <w:t xml:space="preserve">RSSAC001 (“Service Expectations of Root Servers”) and RFC 7720 (“DNS Root Name Service Protocol and Deployment Requirements”) </w:t>
      </w:r>
      <w:r w:rsidR="00787B45">
        <w:t>are</w:t>
      </w:r>
      <w:r>
        <w:t xml:space="preserve"> considered as starting points, but </w:t>
      </w:r>
      <w:r w:rsidR="00935BAB">
        <w:t xml:space="preserve">alone </w:t>
      </w:r>
      <w:r>
        <w:t xml:space="preserve">are insufficient </w:t>
      </w:r>
      <w:r w:rsidR="001C2DAA">
        <w:t xml:space="preserve">to </w:t>
      </w:r>
      <w:r>
        <w:t>evalua</w:t>
      </w:r>
      <w:r w:rsidR="001C2DAA">
        <w:t>te</w:t>
      </w:r>
      <w:r>
        <w:t xml:space="preserve"> potential operators.</w:t>
      </w:r>
    </w:p>
    <w:p w14:paraId="1B3D5A38" w14:textId="77777777" w:rsidR="002036DC" w:rsidRDefault="002036DC"/>
    <w:p w14:paraId="1BBADCB4" w14:textId="5771D84F" w:rsidR="002036DC" w:rsidRDefault="002036DC">
      <w:r>
        <w:t xml:space="preserve">Non-technical aspects, such as trustworthiness, ethos, funding, business models, and politics are out of scope </w:t>
      </w:r>
      <w:r w:rsidR="001C2DAA">
        <w:t xml:space="preserve">for </w:t>
      </w:r>
      <w:r>
        <w:t>this document. The elements defined in this document are designed to be:</w:t>
      </w:r>
    </w:p>
    <w:p w14:paraId="5D791E27" w14:textId="77777777" w:rsidR="002036DC" w:rsidRDefault="002036DC" w:rsidP="004F5A73">
      <w:pPr>
        <w:pStyle w:val="ListParagraph"/>
        <w:numPr>
          <w:ilvl w:val="0"/>
          <w:numId w:val="12"/>
        </w:numPr>
      </w:pPr>
      <w:r>
        <w:t>Technical in nature</w:t>
      </w:r>
    </w:p>
    <w:p w14:paraId="6D703D9F" w14:textId="458429BD" w:rsidR="002036DC" w:rsidRDefault="002036DC" w:rsidP="004F5A73">
      <w:pPr>
        <w:pStyle w:val="ListParagraph"/>
        <w:numPr>
          <w:ilvl w:val="0"/>
          <w:numId w:val="12"/>
        </w:numPr>
      </w:pPr>
      <w:r>
        <w:t>As specific as possible</w:t>
      </w:r>
    </w:p>
    <w:p w14:paraId="3B134CA7" w14:textId="77777777" w:rsidR="002036DC" w:rsidRDefault="002036DC" w:rsidP="004F5A73">
      <w:pPr>
        <w:pStyle w:val="ListParagraph"/>
        <w:numPr>
          <w:ilvl w:val="0"/>
          <w:numId w:val="12"/>
        </w:numPr>
      </w:pPr>
      <w:r>
        <w:t>Provable, documentable, and/or measurable</w:t>
      </w:r>
    </w:p>
    <w:p w14:paraId="4C045286" w14:textId="77777777" w:rsidR="002036DC" w:rsidRDefault="002036DC" w:rsidP="002036DC"/>
    <w:p w14:paraId="266CC426" w14:textId="77777777" w:rsidR="005E0D3F" w:rsidRDefault="002036DC" w:rsidP="002036DC">
      <w:r>
        <w:t xml:space="preserve">This document borrows certain conventions from RFC 2119 </w:t>
      </w:r>
      <w:r w:rsidR="005E0D3F">
        <w:t>(“Key words for use in RFCs to Indicate Requirement Levels”).  Capitalized key words (“MUST”, “MUST NOT”, “REQUIRED”, “SHALL”, “SHALL NOT”, “SHOULD”, “SHOULD NOT”, RECOMMENDED”, “MAY”, and “OPTIONAL”) have the meanings defined in RFC 2119.</w:t>
      </w:r>
    </w:p>
    <w:p w14:paraId="18E23E27" w14:textId="77777777" w:rsidR="006B22DF" w:rsidRDefault="006B22DF" w:rsidP="002036DC"/>
    <w:p w14:paraId="71FD55CB" w14:textId="2F76B1B6" w:rsidR="006B22DF" w:rsidRPr="00CF7F92" w:rsidRDefault="006B22DF" w:rsidP="006B22DF">
      <w:r w:rsidRPr="00CF7F92">
        <w:t xml:space="preserve">The proposed recommendations only consider technical aspects as well as our current understanding of the key technical </w:t>
      </w:r>
      <w:r w:rsidR="00DF6842">
        <w:t>elements</w:t>
      </w:r>
      <w:r w:rsidRPr="00CF7F92">
        <w:t xml:space="preserve"> a potential root operator should meet. In other words, an organization meeting all </w:t>
      </w:r>
      <w:r w:rsidR="00DF6842">
        <w:t>elements</w:t>
      </w:r>
      <w:r w:rsidRPr="00CF7F92">
        <w:t xml:space="preserve"> </w:t>
      </w:r>
      <w:r w:rsidR="00787B45">
        <w:t xml:space="preserve">in this document </w:t>
      </w:r>
      <w:r w:rsidR="00935BAB">
        <w:t xml:space="preserve">will not necessarily </w:t>
      </w:r>
      <w:r w:rsidRPr="00CF7F92">
        <w:t xml:space="preserve">be designated as a root operator. Similarly, an organization that does not meet all </w:t>
      </w:r>
      <w:r w:rsidR="00787B45">
        <w:t>elements</w:t>
      </w:r>
      <w:r w:rsidRPr="00CF7F92">
        <w:t xml:space="preserve"> might also be designated as a root server operator.</w:t>
      </w:r>
    </w:p>
    <w:p w14:paraId="64F4563E" w14:textId="77777777" w:rsidR="005E0D3F" w:rsidRDefault="005E0D3F" w:rsidP="002036DC"/>
    <w:p w14:paraId="4CB92738" w14:textId="68DA7EB0" w:rsidR="00271D9A" w:rsidRDefault="00271D9A" w:rsidP="004F5A73">
      <w:pPr>
        <w:pStyle w:val="Encabezado1"/>
      </w:pPr>
      <w:bookmarkStart w:id="9" w:name="_Toc458167018"/>
      <w:r>
        <w:t>2.</w:t>
      </w:r>
      <w:r>
        <w:tab/>
      </w:r>
      <w:r w:rsidR="00CB48A8">
        <w:t>Assumptions</w:t>
      </w:r>
      <w:bookmarkEnd w:id="9"/>
    </w:p>
    <w:p w14:paraId="3290330C" w14:textId="1EDF652A" w:rsidR="00271D9A" w:rsidRDefault="00271D9A">
      <w:r>
        <w:t xml:space="preserve">Since the root server designation process is yet-to-be-defined, this document makes certain assumptions for the sake of simplicity. It assumes that candidate operators will be provided a </w:t>
      </w:r>
      <w:r w:rsidR="008C7D1E">
        <w:t>r</w:t>
      </w:r>
      <w:r>
        <w:t xml:space="preserve">equest for </w:t>
      </w:r>
      <w:r w:rsidR="008C7D1E">
        <w:t>q</w:t>
      </w:r>
      <w:r>
        <w:t>ualifications, to which each will provide a written response.</w:t>
      </w:r>
    </w:p>
    <w:p w14:paraId="5145F692" w14:textId="77777777" w:rsidR="00271D9A" w:rsidRDefault="00271D9A"/>
    <w:p w14:paraId="58281EF9" w14:textId="7B38B4FA" w:rsidR="00271D9A" w:rsidRDefault="00271D9A">
      <w:r>
        <w:t xml:space="preserve">The technical aspects of the response will be evaluated based on the elements described in this document. </w:t>
      </w:r>
      <w:r w:rsidR="004C6DF0">
        <w:t xml:space="preserve">This document provides no guidance on elements not listed in section 3 of this document. </w:t>
      </w:r>
    </w:p>
    <w:p w14:paraId="2605075A" w14:textId="77777777" w:rsidR="00271D9A" w:rsidRDefault="00271D9A"/>
    <w:p w14:paraId="547982A6" w14:textId="692F8D65" w:rsidR="00596F21" w:rsidRDefault="00271D9A">
      <w:r>
        <w:t xml:space="preserve">This document represents RSSAC’s input </w:t>
      </w:r>
      <w:r w:rsidR="00366211">
        <w:t>into the descriptions of technical elements for new root server operators. Other stakeholders might have additional or stronger requirements.</w:t>
      </w:r>
      <w:r w:rsidR="004C6DF0" w:rsidRPr="004C6DF0">
        <w:t xml:space="preserve"> </w:t>
      </w:r>
      <w:r w:rsidR="004C6DF0">
        <w:t>A full procedure for evaluating candidate root server operators was not defined at the publication time of this document.</w:t>
      </w:r>
    </w:p>
    <w:p w14:paraId="579A1B42" w14:textId="514FABFD" w:rsidR="00596F21" w:rsidRDefault="004A650F" w:rsidP="008F04BA">
      <w:pPr>
        <w:pStyle w:val="Encabezado1"/>
      </w:pPr>
      <w:bookmarkStart w:id="10" w:name="_Toc272486420"/>
      <w:bookmarkStart w:id="11" w:name="_Toc270858096"/>
      <w:bookmarkStart w:id="12" w:name="_Toc272486419"/>
      <w:bookmarkStart w:id="13" w:name="_Toc271928064"/>
      <w:bookmarkStart w:id="14" w:name="_Toc274309896"/>
      <w:bookmarkStart w:id="15" w:name="_Toc458167019"/>
      <w:bookmarkEnd w:id="10"/>
      <w:bookmarkEnd w:id="11"/>
      <w:bookmarkEnd w:id="12"/>
      <w:r>
        <w:lastRenderedPageBreak/>
        <w:t>3</w:t>
      </w:r>
      <w:r w:rsidR="00645F12">
        <w:t>.</w:t>
      </w:r>
      <w:r w:rsidR="00645F12">
        <w:tab/>
      </w:r>
      <w:bookmarkEnd w:id="13"/>
      <w:bookmarkEnd w:id="14"/>
      <w:r w:rsidR="002F43AF">
        <w:t>Technical Elements for Evaluation</w:t>
      </w:r>
      <w:bookmarkEnd w:id="15"/>
    </w:p>
    <w:p w14:paraId="1C41A4E4" w14:textId="3C1337B6" w:rsidR="0088204D" w:rsidRDefault="0088204D" w:rsidP="0088204D">
      <w:pPr>
        <w:suppressAutoHyphens w:val="0"/>
      </w:pPr>
      <w:r w:rsidRPr="0088204D">
        <w:rPr>
          <w:rFonts w:eastAsia="Times New Roman"/>
        </w:rPr>
        <w:t>This section contains the technical elements for a yet-to-be-defined evaluation process. Note that these are not written as requirements for operation, but rathe</w:t>
      </w:r>
      <w:r>
        <w:rPr>
          <w:rFonts w:eastAsia="Times New Roman"/>
        </w:rPr>
        <w:t xml:space="preserve">r </w:t>
      </w:r>
      <w:r w:rsidR="004B3FE6">
        <w:rPr>
          <w:rFonts w:eastAsia="Times New Roman"/>
        </w:rPr>
        <w:t>elements</w:t>
      </w:r>
      <w:r>
        <w:rPr>
          <w:rFonts w:eastAsia="Times New Roman"/>
        </w:rPr>
        <w:t xml:space="preserve"> for evaluation. Furthermore, t</w:t>
      </w:r>
      <w:r w:rsidRPr="0088204D">
        <w:t xml:space="preserve">his document does not necessarily describe </w:t>
      </w:r>
      <w:r w:rsidRPr="0088204D">
        <w:rPr>
          <w:i/>
        </w:rPr>
        <w:t>how</w:t>
      </w:r>
      <w:r w:rsidRPr="0088204D">
        <w:t xml:space="preserve"> to evaluate those elements, only what they are.</w:t>
      </w:r>
    </w:p>
    <w:p w14:paraId="5EB89D35" w14:textId="7FBD3DE9" w:rsidR="00366211" w:rsidRDefault="009155C9" w:rsidP="004F5A73">
      <w:pPr>
        <w:pStyle w:val="Encabezado2"/>
      </w:pPr>
      <w:bookmarkStart w:id="16" w:name="_Toc458167020"/>
      <w:r>
        <w:t>3</w:t>
      </w:r>
      <w:r w:rsidR="005E0D3F">
        <w:t>.</w:t>
      </w:r>
      <w:r>
        <w:t>1</w:t>
      </w:r>
      <w:r w:rsidR="005E0D3F">
        <w:tab/>
        <w:t>RSSAC001 and RFC7720</w:t>
      </w:r>
      <w:bookmarkEnd w:id="16"/>
    </w:p>
    <w:p w14:paraId="59D0EDEB" w14:textId="603B9FF4" w:rsidR="00366211" w:rsidRDefault="0088204D" w:rsidP="004F5A73">
      <w:r>
        <w:t>The c</w:t>
      </w:r>
      <w:r w:rsidR="00366211">
        <w:t>andidate operator MUST be</w:t>
      </w:r>
      <w:r w:rsidR="00391465">
        <w:t xml:space="preserve"> evaluated with respect to </w:t>
      </w:r>
      <w:r w:rsidR="00366211">
        <w:t xml:space="preserve">existing operational </w:t>
      </w:r>
      <w:r w:rsidR="00832086">
        <w:t xml:space="preserve">expectations and </w:t>
      </w:r>
      <w:r w:rsidR="00366211">
        <w:t>requirements</w:t>
      </w:r>
      <w:r w:rsidR="00391465" w:rsidRPr="0088204D">
        <w:t xml:space="preserve">, namely RSSAC001 and RFC7720. </w:t>
      </w:r>
      <w:r w:rsidR="006F534B" w:rsidRPr="0088204D">
        <w:t xml:space="preserve">Some of these </w:t>
      </w:r>
      <w:r w:rsidRPr="00CE01C0">
        <w:t xml:space="preserve">might </w:t>
      </w:r>
      <w:r w:rsidR="006F534B" w:rsidRPr="00CE01C0">
        <w:t>not</w:t>
      </w:r>
      <w:r w:rsidR="006F534B" w:rsidRPr="0088204D">
        <w:t xml:space="preserve"> be applicable to candidate operators. Other</w:t>
      </w:r>
      <w:r w:rsidR="00832086" w:rsidRPr="0088204D">
        <w:t xml:space="preserve">s </w:t>
      </w:r>
      <w:r w:rsidR="006F534B" w:rsidRPr="00CE01C0">
        <w:t>may</w:t>
      </w:r>
      <w:r w:rsidR="006F534B" w:rsidRPr="0088204D">
        <w:t xml:space="preserve"> be evaluated against a candidate’s already existing services.</w:t>
      </w:r>
      <w:r>
        <w:t xml:space="preserve"> </w:t>
      </w:r>
      <w:r w:rsidR="00391465">
        <w:t xml:space="preserve">Summaries of these </w:t>
      </w:r>
      <w:r>
        <w:t xml:space="preserve">expectations and </w:t>
      </w:r>
      <w:r w:rsidR="00391465">
        <w:t xml:space="preserve">requirements are given in </w:t>
      </w:r>
      <w:r w:rsidR="002A1D38">
        <w:t>Appendices A and B</w:t>
      </w:r>
      <w:r w:rsidR="00391465">
        <w:t xml:space="preserve">. </w:t>
      </w:r>
    </w:p>
    <w:p w14:paraId="5598A968" w14:textId="0482F3A9" w:rsidR="008F04BA" w:rsidRDefault="009155C9">
      <w:pPr>
        <w:pStyle w:val="Encabezado2"/>
      </w:pPr>
      <w:bookmarkStart w:id="17" w:name="_Toc274309897"/>
      <w:bookmarkStart w:id="18" w:name="_Toc458167021"/>
      <w:bookmarkEnd w:id="17"/>
      <w:r>
        <w:t>3</w:t>
      </w:r>
      <w:r w:rsidR="00645F12">
        <w:t>.</w:t>
      </w:r>
      <w:r>
        <w:t>2</w:t>
      </w:r>
      <w:r w:rsidR="00645F12">
        <w:tab/>
      </w:r>
      <w:r w:rsidR="008F04BA">
        <w:t>Design</w:t>
      </w:r>
      <w:bookmarkEnd w:id="18"/>
    </w:p>
    <w:p w14:paraId="7C17C170" w14:textId="2B573085" w:rsidR="008F04BA" w:rsidRPr="008F04BA" w:rsidRDefault="009155C9" w:rsidP="008F04BA">
      <w:pPr>
        <w:rPr>
          <w:b/>
          <w:bCs/>
        </w:rPr>
      </w:pPr>
      <w:r>
        <w:rPr>
          <w:b/>
        </w:rPr>
        <w:t>3</w:t>
      </w:r>
      <w:r w:rsidR="008F04BA" w:rsidRPr="008F04BA">
        <w:rPr>
          <w:b/>
        </w:rPr>
        <w:t>.</w:t>
      </w:r>
      <w:r>
        <w:rPr>
          <w:b/>
        </w:rPr>
        <w:t>2</w:t>
      </w:r>
      <w:r w:rsidR="008F04BA" w:rsidRPr="008F04BA">
        <w:rPr>
          <w:b/>
        </w:rPr>
        <w:t xml:space="preserve">.1 Overall Service Design </w:t>
      </w:r>
    </w:p>
    <w:p w14:paraId="3664E1FF" w14:textId="3FFD5DA4" w:rsidR="008F04BA" w:rsidRPr="008F04BA" w:rsidRDefault="00366211" w:rsidP="008F04BA">
      <w:r>
        <w:t>The candidate operator’s</w:t>
      </w:r>
      <w:r w:rsidR="008F04BA" w:rsidRPr="008F04BA">
        <w:t xml:space="preserve"> </w:t>
      </w:r>
      <w:r>
        <w:t>overall</w:t>
      </w:r>
      <w:r w:rsidR="008F04BA" w:rsidRPr="008F04BA">
        <w:t xml:space="preserve"> design </w:t>
      </w:r>
      <w:r w:rsidR="00391465">
        <w:t xml:space="preserve">MUST be evaluated with respect to its </w:t>
      </w:r>
      <w:r w:rsidR="006C7D2B">
        <w:t xml:space="preserve">utility </w:t>
      </w:r>
      <w:r w:rsidR="00391465">
        <w:t xml:space="preserve">in serving the root zone. The candidate operator SHOULD provide as many design details as possible. Design </w:t>
      </w:r>
      <w:r w:rsidR="008F04BA" w:rsidRPr="008F04BA">
        <w:t xml:space="preserve">choices </w:t>
      </w:r>
      <w:r w:rsidR="0088204D">
        <w:t xml:space="preserve">might </w:t>
      </w:r>
      <w:r w:rsidR="00391465">
        <w:t xml:space="preserve">include </w:t>
      </w:r>
      <w:r w:rsidR="008F04BA" w:rsidRPr="008F04BA">
        <w:t xml:space="preserve">hardware platforms, </w:t>
      </w:r>
      <w:r w:rsidR="00391465">
        <w:t xml:space="preserve">networking technology, </w:t>
      </w:r>
      <w:r w:rsidR="008F04BA" w:rsidRPr="008F04BA">
        <w:t>use of virtualization, locations of servers</w:t>
      </w:r>
      <w:r w:rsidR="005E0D3F">
        <w:t xml:space="preserve"> </w:t>
      </w:r>
      <w:r w:rsidR="008F04BA" w:rsidRPr="008F04BA">
        <w:t>(e.g., data centers, exchange points, shared cabinets), overall capacity</w:t>
      </w:r>
      <w:r w:rsidR="00C37CC1">
        <w:t>,</w:t>
      </w:r>
      <w:r w:rsidR="008F04BA" w:rsidRPr="008F04BA">
        <w:t xml:space="preserve"> and out-of-band access.</w:t>
      </w:r>
    </w:p>
    <w:p w14:paraId="05655216" w14:textId="77777777" w:rsidR="008F04BA" w:rsidRDefault="008F04BA" w:rsidP="008F04BA"/>
    <w:p w14:paraId="573EB44C" w14:textId="0D3C093B" w:rsidR="008F04BA" w:rsidRPr="008F04BA" w:rsidRDefault="009155C9" w:rsidP="008F04BA">
      <w:pPr>
        <w:rPr>
          <w:b/>
          <w:bCs/>
        </w:rPr>
      </w:pPr>
      <w:r>
        <w:rPr>
          <w:b/>
        </w:rPr>
        <w:t>3</w:t>
      </w:r>
      <w:r w:rsidR="008F04BA" w:rsidRPr="008F04BA">
        <w:rPr>
          <w:b/>
        </w:rPr>
        <w:t>.</w:t>
      </w:r>
      <w:r>
        <w:rPr>
          <w:b/>
        </w:rPr>
        <w:t>2</w:t>
      </w:r>
      <w:r w:rsidR="008F04BA" w:rsidRPr="008F04BA">
        <w:rPr>
          <w:b/>
        </w:rPr>
        <w:t>.2 Service Availability</w:t>
      </w:r>
    </w:p>
    <w:p w14:paraId="140559A3" w14:textId="305024E1" w:rsidR="00596F21" w:rsidRDefault="006F534B">
      <w:r>
        <w:t>The candidate operator’s proposal MUST be</w:t>
      </w:r>
      <w:r w:rsidR="008F04BA" w:rsidRPr="008F04BA">
        <w:t xml:space="preserve"> evaluate</w:t>
      </w:r>
      <w:r>
        <w:t>d</w:t>
      </w:r>
      <w:r w:rsidR="008F04BA" w:rsidRPr="008F04BA">
        <w:t xml:space="preserve"> </w:t>
      </w:r>
      <w:r>
        <w:t>with respect to its</w:t>
      </w:r>
      <w:r w:rsidR="008F04BA" w:rsidRPr="008F04BA">
        <w:t xml:space="preserve"> approach to ma</w:t>
      </w:r>
      <w:r w:rsidR="008F04BA">
        <w:t xml:space="preserve">ximizing service availability. </w:t>
      </w:r>
      <w:r w:rsidR="00A4335F">
        <w:t>Per RSSAC001 E.</w:t>
      </w:r>
      <w:r w:rsidR="00796172">
        <w:t>3.3-B, t</w:t>
      </w:r>
      <w:r w:rsidR="0088204D">
        <w:t xml:space="preserve">he candidate operator's design is expected to </w:t>
      </w:r>
      <w:r w:rsidR="008F04BA" w:rsidRPr="008F04BA">
        <w:t xml:space="preserve">eliminate or minimize single points of failure. This </w:t>
      </w:r>
      <w:r w:rsidR="0088204D">
        <w:t>might</w:t>
      </w:r>
      <w:r w:rsidR="0088204D" w:rsidRPr="008F04BA">
        <w:t xml:space="preserve"> </w:t>
      </w:r>
      <w:r w:rsidR="008F04BA" w:rsidRPr="008F04BA">
        <w:t xml:space="preserve">include diversity elements described in section </w:t>
      </w:r>
      <w:r w:rsidR="00AC0FBF">
        <w:t>3.4</w:t>
      </w:r>
      <w:r w:rsidR="008F04BA" w:rsidRPr="008F04BA">
        <w:t>.</w:t>
      </w:r>
    </w:p>
    <w:p w14:paraId="44C13F49" w14:textId="77777777" w:rsidR="0088204D" w:rsidRDefault="0088204D"/>
    <w:p w14:paraId="44A59F92" w14:textId="6DEE7A39" w:rsidR="0088204D" w:rsidRPr="0088204D" w:rsidRDefault="0088204D">
      <w:pPr>
        <w:rPr>
          <w:b/>
        </w:rPr>
      </w:pPr>
      <w:r w:rsidRPr="0088204D">
        <w:rPr>
          <w:b/>
        </w:rPr>
        <w:t>3.2.3 Service Capacity</w:t>
      </w:r>
    </w:p>
    <w:p w14:paraId="20E78BE4" w14:textId="5BCE8D7E" w:rsidR="0088204D" w:rsidRDefault="0088204D">
      <w:r>
        <w:t xml:space="preserve">The candidate operator's service capacity MUST be evaluated for its ability to withstand Denial of Service (DoS) </w:t>
      </w:r>
      <w:r w:rsidR="00C80DEE">
        <w:t xml:space="preserve">and other forms of </w:t>
      </w:r>
      <w:r>
        <w:t>attacks. See RSSAC001 E.3.4-A.</w:t>
      </w:r>
    </w:p>
    <w:p w14:paraId="75FE2F85" w14:textId="77777777" w:rsidR="00C37CC1" w:rsidRDefault="00C37CC1"/>
    <w:p w14:paraId="1943C919" w14:textId="6F2A2466" w:rsidR="00C37CC1" w:rsidRPr="00C70276" w:rsidRDefault="00C37CC1" w:rsidP="00C37CC1">
      <w:pPr>
        <w:widowControl w:val="0"/>
        <w:suppressAutoHyphens w:val="0"/>
        <w:autoSpaceDE w:val="0"/>
        <w:autoSpaceDN w:val="0"/>
        <w:adjustRightInd w:val="0"/>
        <w:rPr>
          <w:rFonts w:eastAsia="PMingLiU"/>
          <w:b/>
          <w:color w:val="auto"/>
          <w:lang w:eastAsia="ja-JP"/>
        </w:rPr>
      </w:pPr>
      <w:r w:rsidRPr="00C70276">
        <w:rPr>
          <w:rFonts w:eastAsia="PMingLiU"/>
          <w:b/>
          <w:color w:val="auto"/>
          <w:lang w:eastAsia="ja-JP"/>
        </w:rPr>
        <w:t>3.2.4 Performance</w:t>
      </w:r>
    </w:p>
    <w:p w14:paraId="33720471" w14:textId="391B80D4" w:rsidR="00C37CC1" w:rsidRPr="00C37CC1" w:rsidRDefault="00C37CC1" w:rsidP="00C37CC1">
      <w:r w:rsidRPr="00C37CC1">
        <w:rPr>
          <w:rFonts w:eastAsia="PMingLiU"/>
          <w:color w:val="auto"/>
          <w:lang w:eastAsia="ja-JP"/>
        </w:rPr>
        <w:t>The candidate's design will be evaluated with respect to its expected performance characteristics, such as expected latency, serviced regions, RSSAC002 metrics and RFC7720 requirements.</w:t>
      </w:r>
    </w:p>
    <w:p w14:paraId="6E671B27" w14:textId="77777777" w:rsidR="00D144CB" w:rsidRDefault="00D144CB"/>
    <w:p w14:paraId="1FE73563" w14:textId="379982FC" w:rsidR="00596F21" w:rsidRDefault="009155C9">
      <w:pPr>
        <w:pStyle w:val="Encabezado2"/>
      </w:pPr>
      <w:bookmarkStart w:id="19" w:name="_Toc274309898"/>
      <w:bookmarkStart w:id="20" w:name="_Toc458167022"/>
      <w:bookmarkEnd w:id="19"/>
      <w:r>
        <w:t>3</w:t>
      </w:r>
      <w:r w:rsidR="00645F12">
        <w:t>.</w:t>
      </w:r>
      <w:r>
        <w:t>3</w:t>
      </w:r>
      <w:r w:rsidR="00645F12">
        <w:tab/>
      </w:r>
      <w:r w:rsidR="0020314F">
        <w:t>Experience</w:t>
      </w:r>
      <w:r w:rsidR="00DF2D92">
        <w:t xml:space="preserve"> and Networking</w:t>
      </w:r>
      <w:bookmarkEnd w:id="20"/>
    </w:p>
    <w:p w14:paraId="5244A411" w14:textId="1E906894" w:rsidR="0020314F" w:rsidRPr="0020314F" w:rsidRDefault="009155C9" w:rsidP="0020314F">
      <w:pPr>
        <w:rPr>
          <w:b/>
          <w:bCs/>
        </w:rPr>
      </w:pPr>
      <w:r>
        <w:rPr>
          <w:b/>
        </w:rPr>
        <w:t>3</w:t>
      </w:r>
      <w:r w:rsidR="0020314F" w:rsidRPr="0020314F">
        <w:rPr>
          <w:b/>
        </w:rPr>
        <w:t>.</w:t>
      </w:r>
      <w:r>
        <w:rPr>
          <w:b/>
        </w:rPr>
        <w:t>3</w:t>
      </w:r>
      <w:r w:rsidR="0020314F" w:rsidRPr="0020314F">
        <w:rPr>
          <w:b/>
        </w:rPr>
        <w:t>.1 DNS Operational Experience</w:t>
      </w:r>
    </w:p>
    <w:p w14:paraId="2E56F1C6" w14:textId="756A71E6" w:rsidR="0020314F" w:rsidRPr="0020314F" w:rsidRDefault="0020314F" w:rsidP="0020314F">
      <w:r w:rsidRPr="0020314F">
        <w:t xml:space="preserve">Previous or current experience operating large-scale DNS services </w:t>
      </w:r>
      <w:r w:rsidR="00DF2D92">
        <w:t xml:space="preserve">by the candidate operator </w:t>
      </w:r>
      <w:r w:rsidR="00391465">
        <w:t xml:space="preserve">SHOULD </w:t>
      </w:r>
      <w:r w:rsidRPr="0020314F">
        <w:t xml:space="preserve">be considered. Such operation </w:t>
      </w:r>
      <w:r w:rsidR="00B673A9">
        <w:t>is expected to</w:t>
      </w:r>
      <w:r w:rsidR="00B673A9" w:rsidRPr="0020314F">
        <w:t xml:space="preserve"> </w:t>
      </w:r>
      <w:r w:rsidRPr="0020314F">
        <w:t xml:space="preserve">include both IPv4 and IPv6, and both UDP and TCP. Existing services </w:t>
      </w:r>
      <w:r w:rsidR="006C7D2B">
        <w:t xml:space="preserve">of the candidate operator </w:t>
      </w:r>
      <w:r w:rsidR="00B673A9">
        <w:t>SHOULD</w:t>
      </w:r>
      <w:r w:rsidR="00B673A9" w:rsidRPr="0020314F">
        <w:t xml:space="preserve"> </w:t>
      </w:r>
      <w:r w:rsidRPr="0020314F">
        <w:t xml:space="preserve">be </w:t>
      </w:r>
      <w:r w:rsidRPr="0020314F">
        <w:lastRenderedPageBreak/>
        <w:t xml:space="preserve">evaluated for similarities to </w:t>
      </w:r>
      <w:r w:rsidR="00C80DEE">
        <w:t xml:space="preserve">the candidates expected </w:t>
      </w:r>
      <w:r w:rsidRPr="0020314F">
        <w:t>root server operation (e.g., query rate, use of anycast, zone size, zone update frequency).</w:t>
      </w:r>
    </w:p>
    <w:p w14:paraId="7B3E93CD" w14:textId="77777777" w:rsidR="0020314F" w:rsidRDefault="0020314F" w:rsidP="0020314F"/>
    <w:p w14:paraId="58860B5A" w14:textId="65123EFB" w:rsidR="0020314F" w:rsidRPr="0020314F" w:rsidRDefault="009155C9" w:rsidP="0020314F">
      <w:pPr>
        <w:rPr>
          <w:b/>
          <w:bCs/>
        </w:rPr>
      </w:pPr>
      <w:r>
        <w:rPr>
          <w:b/>
        </w:rPr>
        <w:t>3</w:t>
      </w:r>
      <w:r w:rsidR="0020314F" w:rsidRPr="0020314F">
        <w:rPr>
          <w:b/>
        </w:rPr>
        <w:t>.</w:t>
      </w:r>
      <w:r>
        <w:rPr>
          <w:b/>
        </w:rPr>
        <w:t>3</w:t>
      </w:r>
      <w:r w:rsidR="0020314F" w:rsidRPr="0020314F">
        <w:rPr>
          <w:b/>
        </w:rPr>
        <w:t>.2 Security Audit</w:t>
      </w:r>
    </w:p>
    <w:p w14:paraId="296E4E0B" w14:textId="0BA30182" w:rsidR="0020314F" w:rsidRPr="0020314F" w:rsidRDefault="0020314F" w:rsidP="0020314F">
      <w:r w:rsidRPr="0020314F">
        <w:t xml:space="preserve">A security audit </w:t>
      </w:r>
      <w:r w:rsidR="00DF2D92">
        <w:t xml:space="preserve">of the candidate operator </w:t>
      </w:r>
      <w:r w:rsidR="00B673A9">
        <w:t>SHOULD</w:t>
      </w:r>
      <w:r w:rsidR="00B673A9" w:rsidRPr="0020314F">
        <w:t xml:space="preserve"> </w:t>
      </w:r>
      <w:r w:rsidRPr="0020314F">
        <w:t xml:space="preserve">be performed and will be evaluated with respect to best current practices. Audit results </w:t>
      </w:r>
      <w:r w:rsidR="00B673A9">
        <w:t>MUST</w:t>
      </w:r>
      <w:r w:rsidR="00B673A9" w:rsidRPr="0020314F">
        <w:t xml:space="preserve"> </w:t>
      </w:r>
      <w:r w:rsidRPr="0020314F">
        <w:t>be kept private</w:t>
      </w:r>
      <w:r w:rsidR="008C7D1E">
        <w:t xml:space="preserve"> unless </w:t>
      </w:r>
      <w:r w:rsidR="00775170">
        <w:t xml:space="preserve">otherwise </w:t>
      </w:r>
      <w:r w:rsidR="00AA0D66">
        <w:t>agreed to by candidate operator</w:t>
      </w:r>
      <w:r w:rsidRPr="0020314F">
        <w:t>.</w:t>
      </w:r>
    </w:p>
    <w:p w14:paraId="15085200" w14:textId="77777777" w:rsidR="0020314F" w:rsidRDefault="0020314F" w:rsidP="0020314F"/>
    <w:p w14:paraId="07B4C761" w14:textId="684EF3A7" w:rsidR="0020314F" w:rsidRPr="0020314F" w:rsidRDefault="009155C9" w:rsidP="0020314F">
      <w:pPr>
        <w:rPr>
          <w:b/>
          <w:bCs/>
        </w:rPr>
      </w:pPr>
      <w:r>
        <w:rPr>
          <w:b/>
        </w:rPr>
        <w:t>3</w:t>
      </w:r>
      <w:r w:rsidR="0020314F" w:rsidRPr="0020314F">
        <w:rPr>
          <w:b/>
        </w:rPr>
        <w:t>.</w:t>
      </w:r>
      <w:r>
        <w:rPr>
          <w:b/>
        </w:rPr>
        <w:t>3</w:t>
      </w:r>
      <w:r w:rsidR="0020314F" w:rsidRPr="0020314F">
        <w:rPr>
          <w:b/>
        </w:rPr>
        <w:t>.3 Addressing Resources</w:t>
      </w:r>
    </w:p>
    <w:p w14:paraId="3D517D60" w14:textId="077D7C6C" w:rsidR="0020314F" w:rsidRPr="0020314F" w:rsidRDefault="00935BAB" w:rsidP="0020314F">
      <w:r>
        <w:t>The c</w:t>
      </w:r>
      <w:r w:rsidRPr="0020314F">
        <w:t xml:space="preserve">andidate </w:t>
      </w:r>
      <w:r w:rsidR="0020314F" w:rsidRPr="0020314F">
        <w:t xml:space="preserve">operator </w:t>
      </w:r>
      <w:r w:rsidR="00391465">
        <w:t>MUST</w:t>
      </w:r>
      <w:r w:rsidR="00391465" w:rsidRPr="0020314F">
        <w:t xml:space="preserve"> </w:t>
      </w:r>
      <w:r w:rsidR="0020314F" w:rsidRPr="0020314F">
        <w:t xml:space="preserve">have its own AS number(s) and IPv4 and IPv6 address allocations. It is assumed that IP anycast will be used. If IP anycast will not be used, a technology providing similar or better service levels </w:t>
      </w:r>
      <w:r w:rsidR="00391465">
        <w:t xml:space="preserve">SHOULD </w:t>
      </w:r>
      <w:r w:rsidR="0020314F" w:rsidRPr="0020314F">
        <w:t>be specified. Provider address space or addresses that cannot be used with anycast are undesirable.</w:t>
      </w:r>
      <w:r w:rsidR="00C80DEE">
        <w:t xml:space="preserve">  The expected production IPv4 and IPv6 address blocks MUST be severable from the candidate’s organization to facilitate emergency or planned transfers.</w:t>
      </w:r>
    </w:p>
    <w:p w14:paraId="4F3A9238" w14:textId="77777777" w:rsidR="0020314F" w:rsidRDefault="0020314F" w:rsidP="0020314F"/>
    <w:p w14:paraId="7A439AFF" w14:textId="7CAFC10B" w:rsidR="0020314F" w:rsidRPr="0020314F" w:rsidRDefault="009155C9" w:rsidP="0020314F">
      <w:pPr>
        <w:rPr>
          <w:b/>
          <w:bCs/>
        </w:rPr>
      </w:pPr>
      <w:r>
        <w:rPr>
          <w:b/>
        </w:rPr>
        <w:t>3</w:t>
      </w:r>
      <w:r w:rsidR="0020314F" w:rsidRPr="0020314F">
        <w:rPr>
          <w:b/>
        </w:rPr>
        <w:t>.</w:t>
      </w:r>
      <w:r>
        <w:rPr>
          <w:b/>
        </w:rPr>
        <w:t>3</w:t>
      </w:r>
      <w:r w:rsidR="0020314F" w:rsidRPr="0020314F">
        <w:rPr>
          <w:b/>
        </w:rPr>
        <w:t>.4 DNS PTR Records</w:t>
      </w:r>
    </w:p>
    <w:p w14:paraId="0E9E21A6" w14:textId="6DD8619E" w:rsidR="0020314F" w:rsidRPr="0020314F" w:rsidRDefault="00935BAB" w:rsidP="0020314F">
      <w:r>
        <w:t>The c</w:t>
      </w:r>
      <w:r w:rsidR="0020314F" w:rsidRPr="0020314F">
        <w:t xml:space="preserve">andidate operator </w:t>
      </w:r>
      <w:r w:rsidR="00391465">
        <w:t>SHOULD</w:t>
      </w:r>
      <w:r w:rsidR="0020314F" w:rsidRPr="0020314F">
        <w:t xml:space="preserve"> demonstrate the ability to set </w:t>
      </w:r>
      <w:r w:rsidR="006C7D2B">
        <w:t xml:space="preserve">DNS </w:t>
      </w:r>
      <w:r w:rsidR="0020314F" w:rsidRPr="0020314F">
        <w:t>PTR records for its IPv4 and IPv6 address space.</w:t>
      </w:r>
    </w:p>
    <w:p w14:paraId="5F8011DF" w14:textId="77777777" w:rsidR="0020314F" w:rsidRDefault="0020314F" w:rsidP="0020314F"/>
    <w:p w14:paraId="637D9E44" w14:textId="43BF9F1A" w:rsidR="0020314F" w:rsidRPr="0020314F" w:rsidRDefault="009155C9" w:rsidP="0020314F">
      <w:pPr>
        <w:rPr>
          <w:b/>
          <w:bCs/>
        </w:rPr>
      </w:pPr>
      <w:r>
        <w:rPr>
          <w:b/>
        </w:rPr>
        <w:t>3.3</w:t>
      </w:r>
      <w:r w:rsidR="0020314F" w:rsidRPr="0020314F">
        <w:rPr>
          <w:b/>
        </w:rPr>
        <w:t>.5 Address Reputation</w:t>
      </w:r>
    </w:p>
    <w:p w14:paraId="652D830C" w14:textId="3A6EC485" w:rsidR="0020314F" w:rsidRPr="0020314F" w:rsidRDefault="0020314F" w:rsidP="0020314F">
      <w:r w:rsidRPr="0020314F">
        <w:t xml:space="preserve">The reputation of </w:t>
      </w:r>
      <w:r w:rsidR="00C80DEE">
        <w:t xml:space="preserve">the </w:t>
      </w:r>
      <w:r w:rsidRPr="0020314F">
        <w:t xml:space="preserve">candidate operator’s IP address blocks </w:t>
      </w:r>
      <w:r w:rsidR="00391465">
        <w:t>SHOULD</w:t>
      </w:r>
      <w:r w:rsidR="00391465" w:rsidRPr="0020314F">
        <w:t xml:space="preserve"> </w:t>
      </w:r>
      <w:r w:rsidRPr="0020314F">
        <w:t xml:space="preserve">be evaluated. Addresses with a bad reputation </w:t>
      </w:r>
      <w:r w:rsidR="00B673A9">
        <w:t xml:space="preserve">that are </w:t>
      </w:r>
      <w:r w:rsidRPr="0020314F">
        <w:t>listed in one or more black lists</w:t>
      </w:r>
      <w:r w:rsidR="00391465">
        <w:t xml:space="preserve"> </w:t>
      </w:r>
      <w:r w:rsidRPr="0020314F">
        <w:t xml:space="preserve">(e.g., Spamhaus Don’t Route Or Peer List) </w:t>
      </w:r>
      <w:r w:rsidR="00472D65">
        <w:t>might</w:t>
      </w:r>
      <w:r w:rsidR="00472D65" w:rsidRPr="0020314F">
        <w:t xml:space="preserve"> </w:t>
      </w:r>
      <w:r w:rsidRPr="0020314F">
        <w:t xml:space="preserve">affect </w:t>
      </w:r>
      <w:r w:rsidR="00391465">
        <w:t xml:space="preserve">a </w:t>
      </w:r>
      <w:r w:rsidRPr="0020314F">
        <w:t>client’s ability to reach the</w:t>
      </w:r>
      <w:r w:rsidR="00E70BF6">
        <w:t xml:space="preserve"> candidate's</w:t>
      </w:r>
      <w:r w:rsidRPr="0020314F">
        <w:t xml:space="preserve"> server</w:t>
      </w:r>
      <w:r w:rsidR="00E70BF6">
        <w:t>s</w:t>
      </w:r>
      <w:r w:rsidRPr="0020314F">
        <w:t>.</w:t>
      </w:r>
    </w:p>
    <w:p w14:paraId="204DB0B0" w14:textId="77777777" w:rsidR="0020314F" w:rsidRDefault="0020314F" w:rsidP="0020314F"/>
    <w:p w14:paraId="1E09563A" w14:textId="38FBE992" w:rsidR="0020314F" w:rsidRPr="0020314F" w:rsidRDefault="009155C9" w:rsidP="0020314F">
      <w:pPr>
        <w:rPr>
          <w:b/>
          <w:bCs/>
        </w:rPr>
      </w:pPr>
      <w:r>
        <w:rPr>
          <w:b/>
        </w:rPr>
        <w:t>3.3</w:t>
      </w:r>
      <w:r w:rsidR="0020314F" w:rsidRPr="0020314F">
        <w:rPr>
          <w:b/>
        </w:rPr>
        <w:t>.6 Peering Data</w:t>
      </w:r>
    </w:p>
    <w:p w14:paraId="673DB401" w14:textId="49C52E81" w:rsidR="0020314F" w:rsidRPr="0020314F" w:rsidRDefault="00935BAB" w:rsidP="0020314F">
      <w:r>
        <w:t>The c</w:t>
      </w:r>
      <w:r w:rsidR="0020314F" w:rsidRPr="0020314F">
        <w:t xml:space="preserve">andidate operator </w:t>
      </w:r>
      <w:r w:rsidR="000B1B07">
        <w:t>SHOULD</w:t>
      </w:r>
      <w:r w:rsidR="000B1B07" w:rsidRPr="0020314F">
        <w:t xml:space="preserve"> </w:t>
      </w:r>
      <w:r w:rsidR="0020314F" w:rsidRPr="0020314F">
        <w:t xml:space="preserve">have accurate and up-to-date information in known routing databases. If peering is to be used, </w:t>
      </w:r>
      <w:r w:rsidR="00B673A9">
        <w:t xml:space="preserve">accurate and up-to-date entries </w:t>
      </w:r>
      <w:r w:rsidR="0020314F" w:rsidRPr="0020314F">
        <w:t>in a known peering database</w:t>
      </w:r>
      <w:r w:rsidR="006F534B">
        <w:t xml:space="preserve"> </w:t>
      </w:r>
      <w:r w:rsidR="0020314F" w:rsidRPr="0020314F">
        <w:t>(e.g., PeeringDB) with complete information</w:t>
      </w:r>
      <w:r w:rsidR="006F534B">
        <w:t xml:space="preserve"> </w:t>
      </w:r>
      <w:r w:rsidR="0020314F" w:rsidRPr="0020314F">
        <w:t xml:space="preserve">(e.g., contacts, policies, peers) </w:t>
      </w:r>
      <w:r w:rsidR="00B673A9">
        <w:t>are desirable</w:t>
      </w:r>
      <w:r w:rsidR="0020314F" w:rsidRPr="0020314F">
        <w:t>.</w:t>
      </w:r>
    </w:p>
    <w:p w14:paraId="57D84EA3" w14:textId="77777777" w:rsidR="0020314F" w:rsidRDefault="0020314F" w:rsidP="0020314F"/>
    <w:p w14:paraId="452F6866" w14:textId="2B73EC3A" w:rsidR="0020314F" w:rsidRPr="0020314F" w:rsidRDefault="009155C9" w:rsidP="0020314F">
      <w:pPr>
        <w:rPr>
          <w:b/>
          <w:bCs/>
        </w:rPr>
      </w:pPr>
      <w:r>
        <w:rPr>
          <w:b/>
        </w:rPr>
        <w:t>3.3</w:t>
      </w:r>
      <w:r w:rsidR="0020314F" w:rsidRPr="0020314F">
        <w:rPr>
          <w:b/>
        </w:rPr>
        <w:t>.7 Address Registries</w:t>
      </w:r>
    </w:p>
    <w:p w14:paraId="46C4E952" w14:textId="741AE471" w:rsidR="0020314F" w:rsidRPr="0020314F" w:rsidRDefault="00935BAB" w:rsidP="0020314F">
      <w:r>
        <w:t>The c</w:t>
      </w:r>
      <w:r w:rsidR="0020314F" w:rsidRPr="0020314F">
        <w:t>andidate</w:t>
      </w:r>
      <w:r w:rsidR="006C27E4">
        <w:t xml:space="preserve"> operator</w:t>
      </w:r>
      <w:r w:rsidR="0020314F" w:rsidRPr="0020314F">
        <w:t xml:space="preserve">’s address space </w:t>
      </w:r>
      <w:r w:rsidR="000B1B07">
        <w:t>SHOULD</w:t>
      </w:r>
      <w:r w:rsidR="000B1B07" w:rsidRPr="0020314F">
        <w:t xml:space="preserve"> </w:t>
      </w:r>
      <w:r w:rsidR="0020314F" w:rsidRPr="0020314F">
        <w:t>be registered in one of the Regional Internet Registry</w:t>
      </w:r>
      <w:r w:rsidR="00C80DEE">
        <w:t xml:space="preserve"> </w:t>
      </w:r>
      <w:r w:rsidR="0020314F" w:rsidRPr="0020314F">
        <w:t xml:space="preserve">(RIR) public databases. </w:t>
      </w:r>
      <w:r w:rsidR="000D2779">
        <w:t>The c</w:t>
      </w:r>
      <w:r w:rsidR="0020314F" w:rsidRPr="0020314F">
        <w:t xml:space="preserve">andidate </w:t>
      </w:r>
      <w:r w:rsidR="000B1B07">
        <w:t>SHOULD</w:t>
      </w:r>
      <w:r w:rsidR="000B1B07" w:rsidRPr="0020314F">
        <w:t xml:space="preserve"> </w:t>
      </w:r>
      <w:r w:rsidR="0020314F" w:rsidRPr="0020314F">
        <w:t>have entries in relevant public routing registries</w:t>
      </w:r>
      <w:r w:rsidR="00E70BF6">
        <w:t>,</w:t>
      </w:r>
      <w:r w:rsidR="0020314F" w:rsidRPr="0020314F">
        <w:t xml:space="preserve"> and if possible Route Origin Authorization</w:t>
      </w:r>
      <w:r w:rsidR="006F534B">
        <w:t xml:space="preserve"> </w:t>
      </w:r>
      <w:r w:rsidR="0020314F" w:rsidRPr="0020314F">
        <w:t>(ROA) objects in relevant Resource Public Key Infrastructure</w:t>
      </w:r>
      <w:r w:rsidR="006F534B">
        <w:t xml:space="preserve"> </w:t>
      </w:r>
      <w:r w:rsidR="0020314F" w:rsidRPr="0020314F">
        <w:t>(RPKI) registries</w:t>
      </w:r>
      <w:r w:rsidR="00E70BF6">
        <w:t xml:space="preserve"> for their IPv4 and IPv6 address space</w:t>
      </w:r>
      <w:r w:rsidR="0020314F" w:rsidRPr="0020314F">
        <w:t>.</w:t>
      </w:r>
    </w:p>
    <w:p w14:paraId="09AE195B" w14:textId="77777777" w:rsidR="00AE3C2F" w:rsidRPr="00CB5BE5" w:rsidRDefault="00AE3C2F" w:rsidP="00AF6918"/>
    <w:p w14:paraId="6608697F" w14:textId="6543279D" w:rsidR="0020314F" w:rsidRPr="0020314F" w:rsidRDefault="009155C9" w:rsidP="0020314F">
      <w:pPr>
        <w:rPr>
          <w:b/>
          <w:bCs/>
        </w:rPr>
      </w:pPr>
      <w:r>
        <w:rPr>
          <w:b/>
        </w:rPr>
        <w:t>3.3</w:t>
      </w:r>
      <w:r w:rsidR="0020314F" w:rsidRPr="0020314F">
        <w:rPr>
          <w:b/>
        </w:rPr>
        <w:t>.8</w:t>
      </w:r>
      <w:r w:rsidR="0020314F">
        <w:rPr>
          <w:b/>
        </w:rPr>
        <w:t xml:space="preserve"> Zone Distribution Architecture</w:t>
      </w:r>
    </w:p>
    <w:p w14:paraId="7FBA8C87" w14:textId="0551ACD5" w:rsidR="0020314F" w:rsidRDefault="0020314F">
      <w:r w:rsidRPr="0020314F">
        <w:t xml:space="preserve">For efficiency, the </w:t>
      </w:r>
      <w:r w:rsidR="006C27E4">
        <w:t xml:space="preserve">candidate </w:t>
      </w:r>
      <w:r w:rsidRPr="0020314F">
        <w:t xml:space="preserve">operator </w:t>
      </w:r>
      <w:r w:rsidR="000B1B07">
        <w:t>MUST</w:t>
      </w:r>
      <w:r w:rsidR="000B1B07" w:rsidRPr="0020314F">
        <w:t xml:space="preserve"> </w:t>
      </w:r>
      <w:r w:rsidRPr="0020314F">
        <w:t xml:space="preserve">maintain an internal zone distribution system. Since it is anticipated that the </w:t>
      </w:r>
      <w:r w:rsidR="006C27E4">
        <w:t xml:space="preserve">candidate </w:t>
      </w:r>
      <w:r w:rsidRPr="0020314F">
        <w:t xml:space="preserve">operator will utilize IP anycast, load balancing, and/or multiple backend servers, the operator </w:t>
      </w:r>
      <w:r w:rsidR="00CF5E25">
        <w:t>is expected to</w:t>
      </w:r>
      <w:r w:rsidR="00935BAB">
        <w:t xml:space="preserve"> not</w:t>
      </w:r>
      <w:r w:rsidR="00CF5E25">
        <w:t xml:space="preserve"> </w:t>
      </w:r>
      <w:r w:rsidRPr="0020314F">
        <w:t xml:space="preserve">unduly burden the root zone maintainer with an excessive number of zone transfer clients. The candidate operator </w:t>
      </w:r>
      <w:r w:rsidR="006F6D09">
        <w:t>SHOULD</w:t>
      </w:r>
      <w:r w:rsidR="006F6D09" w:rsidRPr="0020314F">
        <w:t xml:space="preserve"> </w:t>
      </w:r>
      <w:r w:rsidRPr="0020314F">
        <w:t>describe, in detail, their existing or proposed internal zone distribution architecture.</w:t>
      </w:r>
    </w:p>
    <w:p w14:paraId="60D53535" w14:textId="77777777" w:rsidR="00D144CB" w:rsidRDefault="00D144CB"/>
    <w:p w14:paraId="487EF522" w14:textId="42DD16AA" w:rsidR="00596F21" w:rsidRDefault="009155C9">
      <w:pPr>
        <w:pStyle w:val="Encabezado2"/>
      </w:pPr>
      <w:bookmarkStart w:id="21" w:name="_Toc274309899"/>
      <w:bookmarkStart w:id="22" w:name="_Toc458167023"/>
      <w:bookmarkEnd w:id="21"/>
      <w:r>
        <w:lastRenderedPageBreak/>
        <w:t>3.4</w:t>
      </w:r>
      <w:r w:rsidR="00645F12">
        <w:tab/>
      </w:r>
      <w:r w:rsidR="000D3558">
        <w:t>Diversity</w:t>
      </w:r>
      <w:bookmarkEnd w:id="22"/>
    </w:p>
    <w:p w14:paraId="0E1C4BDC" w14:textId="3E7B9983" w:rsidR="000D3558" w:rsidRPr="000D3558" w:rsidRDefault="000D3558" w:rsidP="000D3558">
      <w:r w:rsidRPr="000D3558">
        <w:t xml:space="preserve">Diversity </w:t>
      </w:r>
      <w:r w:rsidRPr="000D3558">
        <w:rPr>
          <w:i/>
          <w:iCs/>
        </w:rPr>
        <w:t xml:space="preserve">within </w:t>
      </w:r>
      <w:r w:rsidRPr="000D3558">
        <w:t xml:space="preserve">a given operator is of benefit, but </w:t>
      </w:r>
      <w:r w:rsidR="006F6D09">
        <w:t xml:space="preserve">the candidate </w:t>
      </w:r>
      <w:r w:rsidRPr="000D3558">
        <w:t xml:space="preserve">will also be evaluated in terms of increased diversity </w:t>
      </w:r>
      <w:r w:rsidRPr="000D3558">
        <w:rPr>
          <w:i/>
          <w:iCs/>
        </w:rPr>
        <w:t xml:space="preserve">among </w:t>
      </w:r>
      <w:r w:rsidRPr="000D3558">
        <w:t>operators.</w:t>
      </w:r>
    </w:p>
    <w:p w14:paraId="6E96F4E3" w14:textId="77777777" w:rsidR="000D3558" w:rsidRDefault="000D3558" w:rsidP="000D3558"/>
    <w:p w14:paraId="3029CA80" w14:textId="6380ED20" w:rsidR="000D3558" w:rsidRPr="000D3558" w:rsidRDefault="009155C9" w:rsidP="000D3558">
      <w:pPr>
        <w:rPr>
          <w:b/>
          <w:bCs/>
        </w:rPr>
      </w:pPr>
      <w:r>
        <w:rPr>
          <w:b/>
        </w:rPr>
        <w:t>3.4</w:t>
      </w:r>
      <w:r w:rsidR="000D3558" w:rsidRPr="000D3558">
        <w:rPr>
          <w:b/>
        </w:rPr>
        <w:t>.1 Geographic Diversity</w:t>
      </w:r>
    </w:p>
    <w:p w14:paraId="4E4A5728" w14:textId="5BDF1D84" w:rsidR="000D3558" w:rsidRPr="000D3558" w:rsidRDefault="00935BAB" w:rsidP="000D3558">
      <w:r>
        <w:t>The c</w:t>
      </w:r>
      <w:r w:rsidR="000D3558" w:rsidRPr="000D3558">
        <w:t xml:space="preserve">andidate operator </w:t>
      </w:r>
      <w:r w:rsidR="00CF5E25">
        <w:t>is expected to</w:t>
      </w:r>
      <w:r w:rsidR="00CF5E25" w:rsidRPr="000D3558">
        <w:t xml:space="preserve"> </w:t>
      </w:r>
      <w:r w:rsidR="000D3558" w:rsidRPr="000D3558">
        <w:t xml:space="preserve">provide root zone service from multiple geographic locations utilizing IP anycast, or a technology affording the same functionality as IP anycast. </w:t>
      </w:r>
      <w:r w:rsidR="006F6D09">
        <w:t>Serving more locations regionally</w:t>
      </w:r>
      <w:r w:rsidR="006F6D09" w:rsidRPr="000D3558">
        <w:t xml:space="preserve"> </w:t>
      </w:r>
      <w:r w:rsidR="006F6D09">
        <w:t>will be considered</w:t>
      </w:r>
      <w:r w:rsidR="000D3558" w:rsidRPr="000D3558">
        <w:t xml:space="preserve"> better</w:t>
      </w:r>
      <w:r w:rsidR="006F6D09">
        <w:t xml:space="preserve"> than serving less</w:t>
      </w:r>
      <w:r w:rsidR="000D3558" w:rsidRPr="000D3558">
        <w:t xml:space="preserve">. The ability to operate in multiple continents and countries is preferred. Ideally, </w:t>
      </w:r>
      <w:r w:rsidR="006C27E4">
        <w:t xml:space="preserve">the </w:t>
      </w:r>
      <w:r w:rsidR="000D3558" w:rsidRPr="000D3558">
        <w:t xml:space="preserve">candidate operator </w:t>
      </w:r>
      <w:r w:rsidR="00CF5E25">
        <w:t>will</w:t>
      </w:r>
      <w:r w:rsidR="00CF5E25" w:rsidRPr="000D3558">
        <w:t xml:space="preserve"> </w:t>
      </w:r>
      <w:r w:rsidR="000D3558" w:rsidRPr="000D3558">
        <w:t>provide service in regions not already well-served</w:t>
      </w:r>
      <w:r w:rsidR="006F6D09">
        <w:t xml:space="preserve"> by other root</w:t>
      </w:r>
      <w:r w:rsidR="00AA0D66">
        <w:t xml:space="preserve"> </w:t>
      </w:r>
      <w:r w:rsidR="006F6D09">
        <w:t xml:space="preserve"> operators</w:t>
      </w:r>
      <w:r w:rsidR="000D3558" w:rsidRPr="000D3558">
        <w:t>.</w:t>
      </w:r>
    </w:p>
    <w:p w14:paraId="4090D37A" w14:textId="77777777" w:rsidR="000D3558" w:rsidRDefault="000D3558" w:rsidP="000D3558"/>
    <w:p w14:paraId="14FE7E63" w14:textId="3183698B" w:rsidR="000D3558" w:rsidRPr="000D3558" w:rsidRDefault="009155C9" w:rsidP="000D3558">
      <w:pPr>
        <w:rPr>
          <w:b/>
          <w:bCs/>
        </w:rPr>
      </w:pPr>
      <w:r>
        <w:rPr>
          <w:b/>
        </w:rPr>
        <w:t>3.4</w:t>
      </w:r>
      <w:r w:rsidR="000D3558" w:rsidRPr="000D3558">
        <w:rPr>
          <w:b/>
        </w:rPr>
        <w:t xml:space="preserve">.2 Network Provider Diversity </w:t>
      </w:r>
    </w:p>
    <w:p w14:paraId="0243622D" w14:textId="3586A872" w:rsidR="000D3558" w:rsidRPr="000D3558" w:rsidRDefault="000D3558" w:rsidP="000D3558">
      <w:r w:rsidRPr="000D3558">
        <w:t>Utilizing multiple upstream network providers</w:t>
      </w:r>
      <w:r w:rsidRPr="000D3558">
        <w:rPr>
          <w:b/>
          <w:bCs/>
        </w:rPr>
        <w:t xml:space="preserve"> </w:t>
      </w:r>
      <w:r w:rsidR="00CF5E25">
        <w:t>can</w:t>
      </w:r>
      <w:r w:rsidR="00CF5E25" w:rsidRPr="000D3558">
        <w:t xml:space="preserve"> </w:t>
      </w:r>
      <w:r w:rsidRPr="000D3558">
        <w:t xml:space="preserve">be of benefit to candidate operators that use third-party network providers. </w:t>
      </w:r>
      <w:r w:rsidR="00237250">
        <w:t xml:space="preserve">Candidate operators </w:t>
      </w:r>
      <w:r w:rsidR="000B1B07">
        <w:t xml:space="preserve">SHOULD </w:t>
      </w:r>
      <w:r w:rsidR="00CF5E25">
        <w:t xml:space="preserve">demonstrate or document that they are not </w:t>
      </w:r>
      <w:r w:rsidRPr="000D3558">
        <w:t xml:space="preserve">susceptible to </w:t>
      </w:r>
      <w:r w:rsidR="00935BAB">
        <w:t xml:space="preserve">the </w:t>
      </w:r>
      <w:r w:rsidR="006C27E4">
        <w:t>problems</w:t>
      </w:r>
      <w:r w:rsidRPr="000D3558">
        <w:t xml:space="preserve"> and </w:t>
      </w:r>
      <w:r w:rsidR="00CF5E25">
        <w:t xml:space="preserve">sustained </w:t>
      </w:r>
      <w:r w:rsidRPr="000D3558">
        <w:t xml:space="preserve">outages of a single </w:t>
      </w:r>
      <w:r w:rsidR="00176D24">
        <w:t xml:space="preserve">network </w:t>
      </w:r>
      <w:r w:rsidRPr="000D3558">
        <w:t>provider.</w:t>
      </w:r>
    </w:p>
    <w:p w14:paraId="145CA0C8" w14:textId="77777777" w:rsidR="000D3558" w:rsidRDefault="000D3558" w:rsidP="000D3558"/>
    <w:p w14:paraId="6E1A1363" w14:textId="2D3C1133" w:rsidR="000D3558" w:rsidRPr="000D3558" w:rsidRDefault="009155C9" w:rsidP="000D3558">
      <w:pPr>
        <w:rPr>
          <w:b/>
          <w:bCs/>
        </w:rPr>
      </w:pPr>
      <w:r>
        <w:rPr>
          <w:b/>
        </w:rPr>
        <w:t>3.4</w:t>
      </w:r>
      <w:r w:rsidR="000D3558" w:rsidRPr="000D3558">
        <w:rPr>
          <w:b/>
        </w:rPr>
        <w:t xml:space="preserve">.3 Network Hardware Diversity </w:t>
      </w:r>
    </w:p>
    <w:p w14:paraId="7966C243" w14:textId="205E8DCD" w:rsidR="000D3558" w:rsidRPr="000D3558" w:rsidRDefault="006C27E4" w:rsidP="000D3558">
      <w:r>
        <w:t>Platform and vendor diversity</w:t>
      </w:r>
      <w:r w:rsidR="000D3558" w:rsidRPr="000D3558">
        <w:t xml:space="preserve"> can improve resilience by not relying on a single vendor or model for routers, switches, load balancers, and other networking equipment. For example, if a “0-day” vulnerability exists in a certain vendor’s platform, the </w:t>
      </w:r>
      <w:r>
        <w:t xml:space="preserve">candidate </w:t>
      </w:r>
      <w:r w:rsidR="000D3558" w:rsidRPr="000D3558">
        <w:t xml:space="preserve">operator </w:t>
      </w:r>
      <w:r w:rsidR="000B1B07">
        <w:t>SHOULD</w:t>
      </w:r>
      <w:r w:rsidR="000B1B07" w:rsidRPr="000D3558">
        <w:t xml:space="preserve"> </w:t>
      </w:r>
      <w:r w:rsidR="000D3558" w:rsidRPr="000D3558">
        <w:t>be able to continue using other, unaffected equipment.</w:t>
      </w:r>
    </w:p>
    <w:p w14:paraId="6CC673FD" w14:textId="77777777" w:rsidR="000D3558" w:rsidRDefault="000D3558" w:rsidP="000D3558"/>
    <w:p w14:paraId="76377A80" w14:textId="03A178BE" w:rsidR="000D3558" w:rsidRPr="000D3558" w:rsidRDefault="009155C9" w:rsidP="000D3558">
      <w:pPr>
        <w:rPr>
          <w:b/>
          <w:bCs/>
        </w:rPr>
      </w:pPr>
      <w:r>
        <w:rPr>
          <w:b/>
        </w:rPr>
        <w:t>3.4</w:t>
      </w:r>
      <w:r w:rsidR="000D3558" w:rsidRPr="000D3558">
        <w:rPr>
          <w:b/>
        </w:rPr>
        <w:t xml:space="preserve">.4 Server Diversity </w:t>
      </w:r>
    </w:p>
    <w:p w14:paraId="49636B93" w14:textId="2FDEC287" w:rsidR="000D3558" w:rsidRPr="000D3558" w:rsidRDefault="000D3558" w:rsidP="000D3558">
      <w:r w:rsidRPr="000D3558">
        <w:t xml:space="preserve">This can refer to different hardware vendors or different models of general purpose computers from the same vendor. </w:t>
      </w:r>
      <w:r w:rsidR="00CF5E25">
        <w:t>Server diversity can</w:t>
      </w:r>
      <w:r w:rsidRPr="000D3558">
        <w:t xml:space="preserve"> be of benefit, whether it is inter- or intra-site.</w:t>
      </w:r>
    </w:p>
    <w:p w14:paraId="0622AF9C" w14:textId="77777777" w:rsidR="000D3558" w:rsidRPr="000D3558" w:rsidRDefault="000D3558" w:rsidP="000D3558"/>
    <w:p w14:paraId="5EC00879" w14:textId="64A1D5E1" w:rsidR="000D3558" w:rsidRPr="000D3558" w:rsidRDefault="009155C9" w:rsidP="000D3558">
      <w:pPr>
        <w:rPr>
          <w:b/>
          <w:bCs/>
        </w:rPr>
      </w:pPr>
      <w:r>
        <w:rPr>
          <w:b/>
        </w:rPr>
        <w:t>3.4</w:t>
      </w:r>
      <w:r w:rsidR="000D3558" w:rsidRPr="000D3558">
        <w:rPr>
          <w:b/>
        </w:rPr>
        <w:t xml:space="preserve">.5 Operating System Diversity </w:t>
      </w:r>
    </w:p>
    <w:p w14:paraId="0811F855" w14:textId="22B09AAD" w:rsidR="000D3558" w:rsidRPr="000D3558" w:rsidRDefault="000D3558" w:rsidP="000D3558">
      <w:r w:rsidRPr="000D3558">
        <w:t xml:space="preserve">Operating system diversity allows an operator to continue operation in the event of </w:t>
      </w:r>
      <w:r w:rsidR="006A57A6">
        <w:t xml:space="preserve">an </w:t>
      </w:r>
      <w:r w:rsidRPr="000D3558">
        <w:t xml:space="preserve">operating system </w:t>
      </w:r>
      <w:r w:rsidR="006A57A6">
        <w:t>defect</w:t>
      </w:r>
      <w:r w:rsidR="006A57A6" w:rsidRPr="000D3558">
        <w:t xml:space="preserve"> </w:t>
      </w:r>
      <w:r w:rsidR="006A57A6">
        <w:t xml:space="preserve">causing an </w:t>
      </w:r>
      <w:r w:rsidRPr="000D3558">
        <w:t>outage.</w:t>
      </w:r>
      <w:r w:rsidR="00CF5E25">
        <w:t xml:space="preserve"> </w:t>
      </w:r>
      <w:r w:rsidR="00796172">
        <w:t>Per RSSAC001 E.3.6-A, s</w:t>
      </w:r>
      <w:r w:rsidR="00CF5E25">
        <w:t>ystemic operating system diversity is desirable.</w:t>
      </w:r>
    </w:p>
    <w:p w14:paraId="75F5ABA3" w14:textId="77777777" w:rsidR="000D3558" w:rsidRDefault="000D3558" w:rsidP="000D3558"/>
    <w:p w14:paraId="34707759" w14:textId="2F97162B" w:rsidR="000D3558" w:rsidRPr="000D3558" w:rsidRDefault="009155C9" w:rsidP="000D3558">
      <w:pPr>
        <w:rPr>
          <w:b/>
          <w:bCs/>
        </w:rPr>
      </w:pPr>
      <w:r>
        <w:rPr>
          <w:b/>
        </w:rPr>
        <w:t>3.4</w:t>
      </w:r>
      <w:r w:rsidR="000D3558" w:rsidRPr="000D3558">
        <w:rPr>
          <w:b/>
        </w:rPr>
        <w:t xml:space="preserve">.6 Application Diversity </w:t>
      </w:r>
    </w:p>
    <w:p w14:paraId="599F5A16" w14:textId="5DAD4165" w:rsidR="000D3558" w:rsidRPr="000D3558" w:rsidRDefault="000D3558" w:rsidP="000D3558">
      <w:r w:rsidRPr="000D3558">
        <w:t>Application diversity provides resilience at the application layer, which includes name server software</w:t>
      </w:r>
      <w:r w:rsidR="006F534B">
        <w:t xml:space="preserve"> </w:t>
      </w:r>
      <w:r w:rsidRPr="000D3558">
        <w:t>(e.g., BIND, Unbound, NSD), routing software (e.g., Quagga, OpenBGPD, BIRD), and other possibly required applications.</w:t>
      </w:r>
      <w:r w:rsidR="00CF5E25">
        <w:t xml:space="preserve"> </w:t>
      </w:r>
      <w:r w:rsidR="00796172">
        <w:t>Per RSSAC001 E.3.6-A, s</w:t>
      </w:r>
      <w:r w:rsidR="00CF5E25">
        <w:t>ystemic application diversity is desirable.</w:t>
      </w:r>
    </w:p>
    <w:p w14:paraId="0B8E87A0" w14:textId="77777777" w:rsidR="000D3558" w:rsidRDefault="000D3558" w:rsidP="000D3558"/>
    <w:p w14:paraId="514FE624" w14:textId="523A4C02" w:rsidR="000D3558" w:rsidRPr="000D3558" w:rsidRDefault="009155C9" w:rsidP="000D3558">
      <w:pPr>
        <w:rPr>
          <w:b/>
          <w:bCs/>
        </w:rPr>
      </w:pPr>
      <w:r>
        <w:rPr>
          <w:b/>
        </w:rPr>
        <w:t>3.4</w:t>
      </w:r>
      <w:r w:rsidR="000D3558" w:rsidRPr="000D3558">
        <w:rPr>
          <w:b/>
        </w:rPr>
        <w:t>.7 Human Diversity</w:t>
      </w:r>
    </w:p>
    <w:p w14:paraId="013CDF5B" w14:textId="080D8202" w:rsidR="000D3558" w:rsidRPr="000D3558" w:rsidRDefault="000D3558" w:rsidP="000D3558">
      <w:r w:rsidRPr="000D3558">
        <w:t xml:space="preserve">The candidate operator </w:t>
      </w:r>
      <w:r w:rsidR="00CF5E25">
        <w:t>SHOULD demonstrate or document that it does not</w:t>
      </w:r>
      <w:r w:rsidRPr="000D3558">
        <w:t xml:space="preserve"> rely on any single individual</w:t>
      </w:r>
      <w:r w:rsidR="001F2262">
        <w:t xml:space="preserve"> for technical operations</w:t>
      </w:r>
      <w:r w:rsidRPr="000D3558">
        <w:t xml:space="preserve">. </w:t>
      </w:r>
      <w:r w:rsidR="00CF5E25">
        <w:t>It is very beneficial when s</w:t>
      </w:r>
      <w:r w:rsidRPr="000D3558">
        <w:t xml:space="preserve">kills and knowledge </w:t>
      </w:r>
      <w:r w:rsidR="00CF5E25">
        <w:t>are</w:t>
      </w:r>
      <w:r w:rsidRPr="000D3558">
        <w:t xml:space="preserve"> distributed so that operation continues even if key personnel depart</w:t>
      </w:r>
      <w:r w:rsidR="00AA0D66">
        <w:t xml:space="preserve"> or otherwise become unavailable</w:t>
      </w:r>
      <w:r w:rsidRPr="000D3558">
        <w:t>.</w:t>
      </w:r>
    </w:p>
    <w:p w14:paraId="1751453B" w14:textId="77777777" w:rsidR="000D3558" w:rsidRPr="000D3558" w:rsidRDefault="000D3558" w:rsidP="000D3558"/>
    <w:p w14:paraId="1CC0BD92" w14:textId="2182C125" w:rsidR="000D3558" w:rsidRPr="000D3558" w:rsidRDefault="009155C9" w:rsidP="000D3558">
      <w:pPr>
        <w:rPr>
          <w:b/>
          <w:bCs/>
        </w:rPr>
      </w:pPr>
      <w:r>
        <w:rPr>
          <w:b/>
        </w:rPr>
        <w:lastRenderedPageBreak/>
        <w:t>3.4</w:t>
      </w:r>
      <w:r w:rsidR="000D3558" w:rsidRPr="000D3558">
        <w:rPr>
          <w:b/>
        </w:rPr>
        <w:t>.8 Access Diversity</w:t>
      </w:r>
    </w:p>
    <w:p w14:paraId="7FDA1A04" w14:textId="3F609411" w:rsidR="00596F21" w:rsidRDefault="000D3558">
      <w:r w:rsidRPr="000D3558">
        <w:t xml:space="preserve">The candidate operator </w:t>
      </w:r>
      <w:r w:rsidR="00CF5E25">
        <w:t>SHOULD</w:t>
      </w:r>
      <w:r w:rsidR="00CF5E25" w:rsidRPr="000D3558">
        <w:t xml:space="preserve"> </w:t>
      </w:r>
      <w:r w:rsidRPr="000D3558">
        <w:t>segment which staff</w:t>
      </w:r>
      <w:r w:rsidR="006F534B">
        <w:t xml:space="preserve"> </w:t>
      </w:r>
      <w:r w:rsidRPr="000D3558">
        <w:t>(e.g., engineering personnel, NOC staff, remote hands) have access to which equipment</w:t>
      </w:r>
      <w:r w:rsidR="006F534B">
        <w:t xml:space="preserve"> </w:t>
      </w:r>
      <w:r w:rsidRPr="000D3558">
        <w:t xml:space="preserve">(e.g., servers, routers, load balancers). Documentation of which staff members have access to which equipment </w:t>
      </w:r>
      <w:r w:rsidR="00CF5E25">
        <w:t>MUST</w:t>
      </w:r>
      <w:r w:rsidR="00CF5E25" w:rsidRPr="000D3558">
        <w:t xml:space="preserve"> </w:t>
      </w:r>
      <w:r w:rsidRPr="000D3558">
        <w:t xml:space="preserve">be considered </w:t>
      </w:r>
      <w:r w:rsidR="00CF5E25">
        <w:t>private</w:t>
      </w:r>
      <w:r w:rsidR="00CF5E25" w:rsidRPr="000D3558">
        <w:t xml:space="preserve"> </w:t>
      </w:r>
      <w:r w:rsidRPr="000D3558">
        <w:t>to the candidate operator.</w:t>
      </w:r>
    </w:p>
    <w:p w14:paraId="738B34EC" w14:textId="77777777" w:rsidR="00D144CB" w:rsidRDefault="00D144CB"/>
    <w:p w14:paraId="40A1C4C3" w14:textId="303868CE" w:rsidR="00596F21" w:rsidRDefault="009155C9">
      <w:pPr>
        <w:pStyle w:val="Encabezado2"/>
      </w:pPr>
      <w:bookmarkStart w:id="23" w:name="_Toc274309900"/>
      <w:bookmarkStart w:id="24" w:name="_Toc458167024"/>
      <w:bookmarkEnd w:id="23"/>
      <w:r>
        <w:t>3.5</w:t>
      </w:r>
      <w:r w:rsidR="00645F12">
        <w:tab/>
      </w:r>
      <w:r w:rsidR="000D3558">
        <w:t>Documentation</w:t>
      </w:r>
      <w:bookmarkEnd w:id="24"/>
    </w:p>
    <w:p w14:paraId="027838AB" w14:textId="409642D4" w:rsidR="000D3558" w:rsidRPr="000D3558" w:rsidRDefault="009155C9" w:rsidP="000D3558">
      <w:pPr>
        <w:rPr>
          <w:b/>
          <w:bCs/>
        </w:rPr>
      </w:pPr>
      <w:r>
        <w:rPr>
          <w:b/>
        </w:rPr>
        <w:t>3.5</w:t>
      </w:r>
      <w:r w:rsidR="000D3558" w:rsidRPr="000D3558">
        <w:rPr>
          <w:b/>
        </w:rPr>
        <w:t>.1 Maintenance Procedures</w:t>
      </w:r>
    </w:p>
    <w:p w14:paraId="5922A53A" w14:textId="25083ABD" w:rsidR="000D3558" w:rsidRPr="000D3558" w:rsidRDefault="000D3558" w:rsidP="000D3558">
      <w:r w:rsidRPr="000D3558">
        <w:t xml:space="preserve">The candidate operator </w:t>
      </w:r>
      <w:r w:rsidR="000B1B07">
        <w:t xml:space="preserve">SHOULD have documented </w:t>
      </w:r>
      <w:r w:rsidRPr="000D3558">
        <w:t>maintenance procedures</w:t>
      </w:r>
      <w:r w:rsidR="000B1B07">
        <w:t xml:space="preserve"> and make them available for evaluation</w:t>
      </w:r>
      <w:r w:rsidRPr="000D3558">
        <w:t xml:space="preserve">. </w:t>
      </w:r>
      <w:r w:rsidR="00CF5E25">
        <w:t>Per RSSAC001 E.3.3-A, the</w:t>
      </w:r>
      <w:r w:rsidR="00935BAB">
        <w:t xml:space="preserve"> candidate operator should have the</w:t>
      </w:r>
      <w:r w:rsidR="00CF5E25">
        <w:t xml:space="preserve"> ability </w:t>
      </w:r>
      <w:r w:rsidRPr="000D3558">
        <w:t xml:space="preserve">to take a subset of their service offline for maintenance without affecting </w:t>
      </w:r>
      <w:r w:rsidR="000B1B07">
        <w:t xml:space="preserve">the </w:t>
      </w:r>
      <w:r w:rsidRPr="000D3558">
        <w:t>overall operation.</w:t>
      </w:r>
    </w:p>
    <w:p w14:paraId="1C546274" w14:textId="77777777" w:rsidR="000D3558" w:rsidRDefault="000D3558" w:rsidP="000D3558"/>
    <w:p w14:paraId="21298940" w14:textId="7951E058" w:rsidR="000D3558" w:rsidRPr="000D3558" w:rsidRDefault="009155C9" w:rsidP="000D3558">
      <w:pPr>
        <w:rPr>
          <w:b/>
          <w:bCs/>
        </w:rPr>
      </w:pPr>
      <w:r>
        <w:rPr>
          <w:b/>
        </w:rPr>
        <w:t>3.5</w:t>
      </w:r>
      <w:r w:rsidR="000D3558" w:rsidRPr="000D3558">
        <w:rPr>
          <w:b/>
        </w:rPr>
        <w:t>.2 Emergency and Attack Recovery</w:t>
      </w:r>
    </w:p>
    <w:p w14:paraId="51832B4C" w14:textId="1924150A" w:rsidR="000D3558" w:rsidRPr="000D3558" w:rsidRDefault="000D3558" w:rsidP="000D3558">
      <w:r w:rsidRPr="000D3558">
        <w:t xml:space="preserve">In the event of unplanned outages, documented procedures </w:t>
      </w:r>
      <w:r w:rsidR="000B1B07">
        <w:t>SHOULD</w:t>
      </w:r>
      <w:r w:rsidR="000B1B07" w:rsidRPr="000D3558">
        <w:t xml:space="preserve"> </w:t>
      </w:r>
      <w:r w:rsidRPr="000D3558">
        <w:t xml:space="preserve">describe how to recover. For example, when anycast is utilized, routes </w:t>
      </w:r>
      <w:r w:rsidR="00CF5E25">
        <w:t>are expected to</w:t>
      </w:r>
      <w:r w:rsidR="00CF5E25" w:rsidRPr="000D3558">
        <w:t xml:space="preserve"> </w:t>
      </w:r>
      <w:r w:rsidRPr="000D3558">
        <w:t xml:space="preserve">be withdrawn from sites unable to provide service, either manually or automatically. </w:t>
      </w:r>
      <w:r w:rsidR="00935BAB">
        <w:t>The c</w:t>
      </w:r>
      <w:r w:rsidRPr="000D3558">
        <w:t xml:space="preserve">andidate operator </w:t>
      </w:r>
      <w:r w:rsidR="000B1B07">
        <w:t>SHOULD</w:t>
      </w:r>
      <w:r w:rsidR="000B1B07" w:rsidRPr="000D3558">
        <w:t xml:space="preserve"> </w:t>
      </w:r>
      <w:r w:rsidRPr="000D3558">
        <w:t xml:space="preserve">have documentation describing remote access, and how support staff can interact with </w:t>
      </w:r>
      <w:r w:rsidR="00D322AA">
        <w:t xml:space="preserve">a </w:t>
      </w:r>
      <w:r w:rsidR="00CF5E25">
        <w:t>hosting provider</w:t>
      </w:r>
      <w:r w:rsidR="00D322AA">
        <w:t>’s</w:t>
      </w:r>
      <w:r w:rsidR="00CF5E25">
        <w:t xml:space="preserve"> onsite support</w:t>
      </w:r>
      <w:r w:rsidRPr="000D3558">
        <w:t>.</w:t>
      </w:r>
    </w:p>
    <w:p w14:paraId="5A702BFD" w14:textId="77777777" w:rsidR="000D3558" w:rsidRDefault="000D3558" w:rsidP="000D3558"/>
    <w:p w14:paraId="3020F4A7" w14:textId="25D38355" w:rsidR="000D3558" w:rsidRPr="000D3558" w:rsidRDefault="009155C9" w:rsidP="000D3558">
      <w:pPr>
        <w:rPr>
          <w:b/>
          <w:bCs/>
        </w:rPr>
      </w:pPr>
      <w:r>
        <w:rPr>
          <w:b/>
        </w:rPr>
        <w:t>3.5</w:t>
      </w:r>
      <w:r w:rsidR="000D3558" w:rsidRPr="000D3558">
        <w:rPr>
          <w:b/>
        </w:rPr>
        <w:t>.3 Disaster Recovery and Business Continuity</w:t>
      </w:r>
    </w:p>
    <w:p w14:paraId="7B566FAC" w14:textId="1847D47C" w:rsidR="000D3558" w:rsidRPr="000D3558" w:rsidRDefault="00935BAB" w:rsidP="000D3558">
      <w:r>
        <w:t>The c</w:t>
      </w:r>
      <w:r w:rsidR="000D3558" w:rsidRPr="000D3558">
        <w:t xml:space="preserve">andidate operator </w:t>
      </w:r>
      <w:r w:rsidR="000B1B07">
        <w:t>SHOULD</w:t>
      </w:r>
      <w:r w:rsidR="000B1B07" w:rsidRPr="000D3558">
        <w:t xml:space="preserve"> </w:t>
      </w:r>
      <w:r w:rsidR="006F320D">
        <w:t>have</w:t>
      </w:r>
      <w:r w:rsidR="006F320D" w:rsidRPr="000D3558">
        <w:t xml:space="preserve"> </w:t>
      </w:r>
      <w:r w:rsidR="000D3558" w:rsidRPr="000D3558">
        <w:t xml:space="preserve">disaster recovery and business continuity plans. This includes recovering from natural disasters and other catastrophic events. This documentation </w:t>
      </w:r>
      <w:r w:rsidR="00CF5E25">
        <w:t>SHOULD</w:t>
      </w:r>
      <w:r w:rsidR="00CF5E25" w:rsidRPr="000D3558">
        <w:t xml:space="preserve"> </w:t>
      </w:r>
      <w:r w:rsidR="000D3558" w:rsidRPr="000D3558">
        <w:t>include information on backup sites, data recovery, and backup Network Operation Centers</w:t>
      </w:r>
      <w:r w:rsidR="00D322AA">
        <w:t xml:space="preserve"> </w:t>
      </w:r>
      <w:r w:rsidR="000D3558" w:rsidRPr="000D3558">
        <w:t>(NOCs).</w:t>
      </w:r>
    </w:p>
    <w:p w14:paraId="20AA14B2" w14:textId="77777777" w:rsidR="00596F21" w:rsidRDefault="00596F21"/>
    <w:p w14:paraId="253E5490" w14:textId="550E19B5" w:rsidR="000D3558" w:rsidRPr="000D3558" w:rsidRDefault="009155C9" w:rsidP="000D3558">
      <w:pPr>
        <w:rPr>
          <w:b/>
          <w:bCs/>
        </w:rPr>
      </w:pPr>
      <w:r>
        <w:rPr>
          <w:b/>
        </w:rPr>
        <w:t>3.5</w:t>
      </w:r>
      <w:r w:rsidR="000D3558" w:rsidRPr="000D3558">
        <w:rPr>
          <w:b/>
        </w:rPr>
        <w:t>.4 Network Operation Center</w:t>
      </w:r>
    </w:p>
    <w:p w14:paraId="633ED980" w14:textId="4CCC08D8" w:rsidR="000D3558" w:rsidRDefault="000D3558" w:rsidP="000D3558">
      <w:r w:rsidRPr="000D3558">
        <w:t xml:space="preserve">The candidate operator </w:t>
      </w:r>
      <w:r w:rsidR="000B1B07">
        <w:t>SHOULD</w:t>
      </w:r>
      <w:r w:rsidR="000B1B07" w:rsidRPr="000D3558">
        <w:t xml:space="preserve"> </w:t>
      </w:r>
      <w:r w:rsidR="006F320D">
        <w:t>document</w:t>
      </w:r>
      <w:r w:rsidR="006F320D" w:rsidRPr="000D3558">
        <w:t xml:space="preserve"> </w:t>
      </w:r>
      <w:r w:rsidRPr="000D3558">
        <w:t>their Network Operation Center</w:t>
      </w:r>
      <w:r w:rsidR="006F534B">
        <w:t xml:space="preserve"> </w:t>
      </w:r>
      <w:r w:rsidRPr="000D3558">
        <w:t xml:space="preserve">(NOC). Documentation </w:t>
      </w:r>
      <w:r w:rsidR="00CF5E25">
        <w:t>SHOULD</w:t>
      </w:r>
      <w:r w:rsidR="00CF5E25" w:rsidRPr="000D3558">
        <w:t xml:space="preserve"> </w:t>
      </w:r>
      <w:r w:rsidRPr="000D3558">
        <w:t>include NOC availability, number of staff, time to respond, and staff on-call policies.</w:t>
      </w:r>
    </w:p>
    <w:p w14:paraId="1408E690" w14:textId="77777777" w:rsidR="000D3558" w:rsidRPr="000D3558" w:rsidRDefault="000D3558" w:rsidP="000D3558"/>
    <w:p w14:paraId="7D2ADE62" w14:textId="417B93FE" w:rsidR="000D3558" w:rsidRPr="000D3558" w:rsidRDefault="009155C9" w:rsidP="000D3558">
      <w:pPr>
        <w:rPr>
          <w:b/>
          <w:bCs/>
        </w:rPr>
      </w:pPr>
      <w:r>
        <w:rPr>
          <w:b/>
        </w:rPr>
        <w:t>3.5</w:t>
      </w:r>
      <w:r w:rsidR="000D3558" w:rsidRPr="000D3558">
        <w:rPr>
          <w:b/>
        </w:rPr>
        <w:t>.5 Computer Emergency Response Team Interaction</w:t>
      </w:r>
    </w:p>
    <w:p w14:paraId="20A85BA7" w14:textId="153E3BE7" w:rsidR="000D3558" w:rsidRDefault="000D3558" w:rsidP="000D3558">
      <w:r w:rsidRPr="000D3558">
        <w:t xml:space="preserve">The candidate operator </w:t>
      </w:r>
      <w:r w:rsidR="000B1B07">
        <w:t>SHOULD</w:t>
      </w:r>
      <w:r w:rsidR="000B1B07" w:rsidRPr="000D3558">
        <w:t xml:space="preserve"> </w:t>
      </w:r>
      <w:r w:rsidRPr="000D3558">
        <w:t xml:space="preserve">have relationships and documented procedures in place for interacting with the larger security community and security advisories. This includes both responding to security advisories that </w:t>
      </w:r>
      <w:r w:rsidR="00CF5E25">
        <w:t>might</w:t>
      </w:r>
      <w:r w:rsidR="00CF5E25" w:rsidRPr="000D3558">
        <w:t xml:space="preserve"> </w:t>
      </w:r>
      <w:r w:rsidRPr="000D3558">
        <w:t xml:space="preserve">affect candidate operator’s service, and advising the </w:t>
      </w:r>
      <w:r w:rsidR="006D6D3F">
        <w:t>Internet</w:t>
      </w:r>
      <w:r w:rsidRPr="000D3558">
        <w:t xml:space="preserve"> security community of issues or attacks discovered or experienced by the candidate operator. Established relationships with local Computer Emergency Response Teams (CERTs) or Computer Security Incident Response Teams (CSIRTs) are advantageous.</w:t>
      </w:r>
    </w:p>
    <w:p w14:paraId="3E7A3234" w14:textId="77777777" w:rsidR="00D144CB" w:rsidRPr="000D3558" w:rsidRDefault="00D144CB" w:rsidP="000D3558"/>
    <w:p w14:paraId="59B27BA7" w14:textId="5BCE6EBE" w:rsidR="00596F21" w:rsidRDefault="009155C9">
      <w:pPr>
        <w:pStyle w:val="Encabezado2"/>
      </w:pPr>
      <w:bookmarkStart w:id="25" w:name="_Toc274309901"/>
      <w:bookmarkStart w:id="26" w:name="_Toc458167025"/>
      <w:bookmarkEnd w:id="25"/>
      <w:r>
        <w:t>3.6</w:t>
      </w:r>
      <w:r w:rsidR="00645F12">
        <w:tab/>
      </w:r>
      <w:r w:rsidR="000D3558">
        <w:t>Miscellaneous</w:t>
      </w:r>
      <w:bookmarkEnd w:id="26"/>
    </w:p>
    <w:p w14:paraId="1A4A49A9" w14:textId="7D40E09B" w:rsidR="00183B9C" w:rsidRPr="00183B9C" w:rsidRDefault="009155C9" w:rsidP="00183B9C">
      <w:pPr>
        <w:rPr>
          <w:b/>
          <w:bCs/>
        </w:rPr>
      </w:pPr>
      <w:r>
        <w:rPr>
          <w:b/>
        </w:rPr>
        <w:t>3.6</w:t>
      </w:r>
      <w:r w:rsidR="00183B9C" w:rsidRPr="00183B9C">
        <w:rPr>
          <w:b/>
        </w:rPr>
        <w:t>.1 Data &amp; Measurement</w:t>
      </w:r>
    </w:p>
    <w:p w14:paraId="2EF88534" w14:textId="0F8CC86A" w:rsidR="00183B9C" w:rsidRPr="00183B9C" w:rsidRDefault="00935BAB" w:rsidP="00183B9C">
      <w:r>
        <w:lastRenderedPageBreak/>
        <w:t>The c</w:t>
      </w:r>
      <w:r w:rsidR="00183B9C" w:rsidRPr="00183B9C">
        <w:t xml:space="preserve">andidate operator </w:t>
      </w:r>
      <w:r w:rsidR="00D11CE3">
        <w:t>SHOULD</w:t>
      </w:r>
      <w:r w:rsidR="00D11CE3" w:rsidRPr="00183B9C">
        <w:t xml:space="preserve"> </w:t>
      </w:r>
      <w:r w:rsidR="00183B9C" w:rsidRPr="00183B9C">
        <w:t xml:space="preserve">provide sample data collection output, including but not limited to RSSAC002 metrics. If necessary, </w:t>
      </w:r>
      <w:r>
        <w:t xml:space="preserve">the </w:t>
      </w:r>
      <w:r w:rsidR="00183B9C" w:rsidRPr="00183B9C">
        <w:t>candidate operator could be provided sample input data</w:t>
      </w:r>
      <w:r w:rsidR="006F320D">
        <w:t xml:space="preserve"> to test their data collection output</w:t>
      </w:r>
      <w:r w:rsidR="00183B9C" w:rsidRPr="00183B9C">
        <w:t>.</w:t>
      </w:r>
      <w:r w:rsidR="00796172">
        <w:t xml:space="preserve"> See RSSAC001 E.3.7-B.</w:t>
      </w:r>
    </w:p>
    <w:p w14:paraId="3C507389" w14:textId="77777777" w:rsidR="00183B9C" w:rsidRDefault="00183B9C" w:rsidP="00183B9C"/>
    <w:p w14:paraId="0F1AE732" w14:textId="3297A38C" w:rsidR="00183B9C" w:rsidRPr="00183B9C" w:rsidRDefault="009155C9" w:rsidP="00183B9C">
      <w:pPr>
        <w:rPr>
          <w:b/>
          <w:bCs/>
        </w:rPr>
      </w:pPr>
      <w:r>
        <w:rPr>
          <w:b/>
        </w:rPr>
        <w:t>3.6</w:t>
      </w:r>
      <w:r w:rsidR="00183B9C" w:rsidRPr="00183B9C">
        <w:rPr>
          <w:b/>
        </w:rPr>
        <w:t>.2 Sample “x.root-servers.org” Web Page</w:t>
      </w:r>
    </w:p>
    <w:p w14:paraId="162431B3" w14:textId="5314528F" w:rsidR="00183B9C" w:rsidRPr="00183B9C" w:rsidRDefault="00935BAB" w:rsidP="00183B9C">
      <w:r>
        <w:t>The c</w:t>
      </w:r>
      <w:r w:rsidR="00183B9C" w:rsidRPr="00183B9C">
        <w:t>andidate operator</w:t>
      </w:r>
      <w:r w:rsidR="00D11CE3">
        <w:t xml:space="preserve"> SHOULD</w:t>
      </w:r>
      <w:r w:rsidR="00183B9C" w:rsidRPr="00183B9C">
        <w:t xml:space="preserve"> demonstrate </w:t>
      </w:r>
      <w:r w:rsidR="006F320D">
        <w:t>their</w:t>
      </w:r>
      <w:r w:rsidR="006F320D" w:rsidRPr="00183B9C">
        <w:t xml:space="preserve"> </w:t>
      </w:r>
      <w:r w:rsidR="00183B9C" w:rsidRPr="00183B9C">
        <w:t xml:space="preserve">ability to maintain a </w:t>
      </w:r>
      <w:r w:rsidR="00E41390">
        <w:t>&lt;LETTER&gt;.</w:t>
      </w:r>
      <w:r w:rsidR="00183B9C" w:rsidRPr="00183B9C">
        <w:t>root-servers.org web page by providing a mock-up in HTML.</w:t>
      </w:r>
    </w:p>
    <w:p w14:paraId="174E9255" w14:textId="77777777" w:rsidR="00183B9C" w:rsidRDefault="00183B9C" w:rsidP="00183B9C"/>
    <w:p w14:paraId="05934CEA" w14:textId="41C06CB2" w:rsidR="00183B9C" w:rsidRPr="00183B9C" w:rsidRDefault="009155C9" w:rsidP="00183B9C">
      <w:pPr>
        <w:rPr>
          <w:b/>
          <w:bCs/>
        </w:rPr>
      </w:pPr>
      <w:r>
        <w:rPr>
          <w:b/>
        </w:rPr>
        <w:t>3.6</w:t>
      </w:r>
      <w:r w:rsidR="00183B9C" w:rsidRPr="00183B9C">
        <w:rPr>
          <w:b/>
        </w:rPr>
        <w:t>.3 Evaluation Period</w:t>
      </w:r>
    </w:p>
    <w:p w14:paraId="7EFA58EA" w14:textId="331C7234" w:rsidR="00183B9C" w:rsidRPr="00183B9C" w:rsidRDefault="00935BAB" w:rsidP="00183B9C">
      <w:r>
        <w:t>The c</w:t>
      </w:r>
      <w:r w:rsidR="00183B9C" w:rsidRPr="00183B9C">
        <w:t xml:space="preserve">andidate operator </w:t>
      </w:r>
      <w:r w:rsidR="00D11CE3">
        <w:t>MAY</w:t>
      </w:r>
      <w:r w:rsidR="00D11CE3" w:rsidRPr="00183B9C">
        <w:t xml:space="preserve"> </w:t>
      </w:r>
      <w:r w:rsidR="00183B9C" w:rsidRPr="00183B9C">
        <w:t>undergo an evaluation period</w:t>
      </w:r>
      <w:r>
        <w:t>,</w:t>
      </w:r>
      <w:r w:rsidR="00183B9C" w:rsidRPr="00183B9C">
        <w:t xml:space="preserve"> </w:t>
      </w:r>
      <w:r>
        <w:t>t</w:t>
      </w:r>
      <w:r w:rsidR="00183B9C" w:rsidRPr="00183B9C">
        <w:t xml:space="preserve">he purpose of which is to demonstrate </w:t>
      </w:r>
      <w:r w:rsidR="006F320D">
        <w:t xml:space="preserve">an </w:t>
      </w:r>
      <w:r w:rsidR="00183B9C" w:rsidRPr="00183B9C">
        <w:t>ability to meet certain requirements specified in this document. During this time</w:t>
      </w:r>
      <w:r>
        <w:t>,</w:t>
      </w:r>
      <w:r w:rsidR="00183B9C" w:rsidRPr="00183B9C">
        <w:t xml:space="preserve"> the candidate</w:t>
      </w:r>
      <w:r w:rsidR="006F320D">
        <w:t>'s</w:t>
      </w:r>
      <w:r w:rsidR="00183B9C" w:rsidRPr="00183B9C">
        <w:t xml:space="preserve"> server is not published in the root zone nor the root-servers.net zone. </w:t>
      </w:r>
      <w:r w:rsidR="00A86F15">
        <w:t>Arrangements could be made to send q</w:t>
      </w:r>
      <w:r w:rsidR="00183B9C" w:rsidRPr="00183B9C">
        <w:t>uery traffic to the candidate</w:t>
      </w:r>
      <w:r w:rsidR="006D6D3F">
        <w:t xml:space="preserve"> operator</w:t>
      </w:r>
      <w:r w:rsidR="00183B9C" w:rsidRPr="00183B9C">
        <w:t>’s servers using load-generation tools during this evaluation period.</w:t>
      </w:r>
    </w:p>
    <w:p w14:paraId="4CF9696E" w14:textId="77777777" w:rsidR="00183B9C" w:rsidRDefault="00183B9C" w:rsidP="00183B9C"/>
    <w:p w14:paraId="6531F3C7" w14:textId="1A6FDDB1" w:rsidR="00183B9C" w:rsidRPr="00183B9C" w:rsidRDefault="009155C9" w:rsidP="00183B9C">
      <w:pPr>
        <w:rPr>
          <w:b/>
          <w:bCs/>
        </w:rPr>
      </w:pPr>
      <w:r>
        <w:rPr>
          <w:b/>
        </w:rPr>
        <w:t>3.6</w:t>
      </w:r>
      <w:r w:rsidR="00183B9C" w:rsidRPr="00183B9C">
        <w:rPr>
          <w:b/>
        </w:rPr>
        <w:t>.4 Openness and Participation</w:t>
      </w:r>
    </w:p>
    <w:p w14:paraId="5E50B1C0" w14:textId="32443E9A" w:rsidR="000B1B07" w:rsidRDefault="00935BAB" w:rsidP="008E777C">
      <w:r>
        <w:t>The c</w:t>
      </w:r>
      <w:r w:rsidR="00183B9C" w:rsidRPr="00183B9C">
        <w:t xml:space="preserve">andidate operator </w:t>
      </w:r>
      <w:r w:rsidR="00D11CE3">
        <w:t>MUST commit to</w:t>
      </w:r>
      <w:r w:rsidR="00D11CE3" w:rsidRPr="00183B9C">
        <w:t xml:space="preserve"> </w:t>
      </w:r>
      <w:r w:rsidR="00183B9C" w:rsidRPr="00183B9C">
        <w:t xml:space="preserve">participate in </w:t>
      </w:r>
      <w:r w:rsidR="00D11CE3">
        <w:t>the triannual</w:t>
      </w:r>
      <w:r w:rsidR="00183B9C" w:rsidRPr="00183B9C">
        <w:t xml:space="preserve"> root </w:t>
      </w:r>
      <w:r w:rsidR="00D11CE3">
        <w:t xml:space="preserve">server </w:t>
      </w:r>
      <w:r w:rsidR="00183B9C" w:rsidRPr="00183B9C">
        <w:t>operator</w:t>
      </w:r>
      <w:r w:rsidR="00D11CE3">
        <w:t>s</w:t>
      </w:r>
      <w:r w:rsidR="006F320D">
        <w:t>'</w:t>
      </w:r>
      <w:r w:rsidR="00183B9C" w:rsidRPr="00183B9C">
        <w:t xml:space="preserve"> </w:t>
      </w:r>
      <w:r w:rsidR="00D11CE3">
        <w:t>meetings, either in person or by telephone. The candidate MUST also commit to participation in RSSAC</w:t>
      </w:r>
      <w:r w:rsidR="00E41390">
        <w:t xml:space="preserve"> and the larger ICANN community</w:t>
      </w:r>
      <w:r w:rsidR="00D11CE3">
        <w:t xml:space="preserve">. The candidate SHOULD commit to participate in </w:t>
      </w:r>
      <w:r w:rsidR="006F320D">
        <w:t>Domain Name System-Operations Analysis and Research Center (</w:t>
      </w:r>
      <w:r w:rsidR="00D11CE3">
        <w:t>DNS-OARC</w:t>
      </w:r>
      <w:r w:rsidR="006F320D">
        <w:t>)</w:t>
      </w:r>
      <w:r w:rsidR="00F25244">
        <w:rPr>
          <w:rStyle w:val="FootnoteReference"/>
        </w:rPr>
        <w:footnoteReference w:id="1"/>
      </w:r>
      <w:r w:rsidR="00D11CE3">
        <w:t xml:space="preserve"> and </w:t>
      </w:r>
      <w:r w:rsidR="000B1B07">
        <w:t xml:space="preserve">its regular </w:t>
      </w:r>
      <w:r w:rsidR="006F320D">
        <w:t>Day in the Life of the Internet (</w:t>
      </w:r>
      <w:r w:rsidR="000B1B07">
        <w:t>DITL</w:t>
      </w:r>
      <w:r w:rsidR="006F320D">
        <w:t>)</w:t>
      </w:r>
      <w:r w:rsidR="00F25244">
        <w:rPr>
          <w:rStyle w:val="FootnoteReference"/>
        </w:rPr>
        <w:footnoteReference w:id="2"/>
      </w:r>
      <w:r w:rsidR="000B1B07">
        <w:t xml:space="preserve"> data collections. Note that participation in DNS-OARC requires a signed membership agreement.</w:t>
      </w:r>
      <w:r w:rsidR="00796172">
        <w:t xml:space="preserve"> </w:t>
      </w:r>
      <w:r w:rsidR="008E777C" w:rsidRPr="008E777C">
        <w:t>The candidate SHOULD participate in standards activities that affect root-zone operations, such as DNS related working groups within the IETF.  The candidate SHOULD participate in operational communities</w:t>
      </w:r>
      <w:r w:rsidR="008E777C">
        <w:t>(e.g. NANOG, RIPE, APRICOT</w:t>
      </w:r>
      <w:r w:rsidR="008E777C" w:rsidRPr="008E777C">
        <w:t>) to keep up to date with the latest network and DNS-service operational practices.</w:t>
      </w:r>
      <w:r w:rsidR="008E777C">
        <w:t xml:space="preserve"> </w:t>
      </w:r>
      <w:r w:rsidR="00796172">
        <w:t>See RSSAC001 E.3.8.1-A.</w:t>
      </w:r>
    </w:p>
    <w:p w14:paraId="58E96BBD" w14:textId="77777777" w:rsidR="000B1B07" w:rsidRDefault="000B1B07" w:rsidP="00183B9C"/>
    <w:p w14:paraId="4862135A" w14:textId="63C50C60" w:rsidR="00183B9C" w:rsidRPr="00183B9C" w:rsidRDefault="00183B9C" w:rsidP="00183B9C"/>
    <w:p w14:paraId="758D3969" w14:textId="77777777" w:rsidR="00183B9C" w:rsidRPr="00183B9C" w:rsidRDefault="00183B9C" w:rsidP="00183B9C"/>
    <w:p w14:paraId="56A2F0D4" w14:textId="1978B018" w:rsidR="00596F21" w:rsidRDefault="001C2DAA">
      <w:pPr>
        <w:pStyle w:val="Encabezado1"/>
        <w:pageBreakBefore/>
      </w:pPr>
      <w:bookmarkStart w:id="27" w:name="_Toc197418562"/>
      <w:bookmarkStart w:id="28" w:name="_Toc198863138"/>
      <w:bookmarkStart w:id="29" w:name="_Toc201043451"/>
      <w:bookmarkStart w:id="30" w:name="_Toc233880605"/>
      <w:bookmarkStart w:id="31" w:name="_Toc251496937"/>
      <w:bookmarkStart w:id="32" w:name="_Toc254346447"/>
      <w:bookmarkStart w:id="33" w:name="_Toc254347012"/>
      <w:bookmarkStart w:id="34" w:name="_Toc260941607"/>
      <w:bookmarkStart w:id="35" w:name="_Toc458167026"/>
      <w:bookmarkEnd w:id="27"/>
      <w:bookmarkEnd w:id="28"/>
      <w:bookmarkEnd w:id="29"/>
      <w:bookmarkEnd w:id="30"/>
      <w:bookmarkEnd w:id="31"/>
      <w:bookmarkEnd w:id="32"/>
      <w:bookmarkEnd w:id="33"/>
      <w:bookmarkEnd w:id="34"/>
      <w:r>
        <w:lastRenderedPageBreak/>
        <w:t>4</w:t>
      </w:r>
      <w:r w:rsidR="00645F12">
        <w:t>.</w:t>
      </w:r>
      <w:r w:rsidR="008F27A0">
        <w:tab/>
      </w:r>
      <w:r w:rsidR="00645F12">
        <w:t>Acknowledgments, Disclosures of Interest, Dissents, and Withdrawals</w:t>
      </w:r>
      <w:bookmarkEnd w:id="35"/>
    </w:p>
    <w:p w14:paraId="43FDE076" w14:textId="77777777" w:rsidR="00596F21" w:rsidRDefault="00645F12">
      <w:pPr>
        <w:rPr>
          <w:color w:val="00000A"/>
        </w:rPr>
      </w:pPr>
      <w:r>
        <w:rPr>
          <w:color w:val="00000A"/>
        </w:rPr>
        <w:t>In the interest of transparency, these sections provide the reader with information about four aspects of the RSSAC process. The Acknowledgments section lists the RSSAC caucus members, outside experts, and ICANN staff who contributed directly to this particular document. The Statement of Interest section points to the biographies of all RSSAC caucus members. The Dissents section provides a place for individual members to describe any disagreement that they may have with the content of this document or the process for preparing it. The Withdrawals section identifies individual members who have recused themselves from discussion of the topic with which this Advisory is concerned. Except for members listed in the Dissents and Withdrawals sections, this document has the consensus approval of the RSSAC.</w:t>
      </w:r>
    </w:p>
    <w:p w14:paraId="7D98FAD6" w14:textId="34FCE36B" w:rsidR="00596F21" w:rsidRDefault="001C2DAA">
      <w:pPr>
        <w:pStyle w:val="Encabezado2"/>
      </w:pPr>
      <w:bookmarkStart w:id="36" w:name="_Toc197418563"/>
      <w:bookmarkStart w:id="37" w:name="_Toc198863139"/>
      <w:bookmarkStart w:id="38" w:name="_Toc201043452"/>
      <w:bookmarkStart w:id="39" w:name="_Toc233880606"/>
      <w:bookmarkStart w:id="40" w:name="_Toc251496938"/>
      <w:bookmarkStart w:id="41" w:name="_Toc254346448"/>
      <w:bookmarkStart w:id="42" w:name="_Toc254347013"/>
      <w:bookmarkStart w:id="43" w:name="_Toc260941608"/>
      <w:bookmarkStart w:id="44" w:name="_Toc264026616"/>
      <w:bookmarkStart w:id="45" w:name="_Toc270858105"/>
      <w:bookmarkStart w:id="46" w:name="_Toc272486426"/>
      <w:bookmarkStart w:id="47" w:name="_Toc274309913"/>
      <w:bookmarkStart w:id="48" w:name="_Toc271928072"/>
      <w:bookmarkStart w:id="49" w:name="_Toc458167027"/>
      <w:bookmarkEnd w:id="36"/>
      <w:bookmarkEnd w:id="37"/>
      <w:bookmarkEnd w:id="38"/>
      <w:bookmarkEnd w:id="39"/>
      <w:bookmarkEnd w:id="40"/>
      <w:bookmarkEnd w:id="41"/>
      <w:bookmarkEnd w:id="42"/>
      <w:bookmarkEnd w:id="43"/>
      <w:bookmarkEnd w:id="44"/>
      <w:bookmarkEnd w:id="45"/>
      <w:bookmarkEnd w:id="46"/>
      <w:bookmarkEnd w:id="47"/>
      <w:bookmarkEnd w:id="48"/>
      <w:r>
        <w:t>4</w:t>
      </w:r>
      <w:r w:rsidR="00645F12">
        <w:t>.1</w:t>
      </w:r>
      <w:r w:rsidR="00645F12">
        <w:tab/>
        <w:t>Acknowledgments</w:t>
      </w:r>
      <w:bookmarkEnd w:id="49"/>
    </w:p>
    <w:p w14:paraId="70DBDA20" w14:textId="77777777" w:rsidR="00596F21" w:rsidRDefault="00645F12">
      <w:pPr>
        <w:pStyle w:val="ColorfulList-Accent11"/>
        <w:ind w:left="0"/>
        <w:rPr>
          <w:color w:val="00000A"/>
        </w:rPr>
      </w:pPr>
      <w:r>
        <w:rPr>
          <w:color w:val="00000A"/>
        </w:rPr>
        <w:t>RSSAC thanks the following members of the Caucus and external experts for their time, contributions, and review in producing this Report.</w:t>
      </w:r>
    </w:p>
    <w:p w14:paraId="3D4BFD87" w14:textId="77777777" w:rsidR="00596F21" w:rsidRDefault="00596F21">
      <w:pPr>
        <w:rPr>
          <w:color w:val="00000A"/>
        </w:rPr>
      </w:pPr>
    </w:p>
    <w:p w14:paraId="274A0048" w14:textId="77777777" w:rsidR="00596F21" w:rsidRDefault="00645F12">
      <w:pPr>
        <w:keepNext/>
        <w:keepLines/>
        <w:rPr>
          <w:b/>
          <w:color w:val="00000A"/>
        </w:rPr>
      </w:pPr>
      <w:r>
        <w:rPr>
          <w:b/>
          <w:color w:val="00000A"/>
        </w:rPr>
        <w:t>RSSAC Caucus members</w:t>
      </w:r>
    </w:p>
    <w:p w14:paraId="5CF994A2" w14:textId="77777777" w:rsidR="00596F21" w:rsidRDefault="00596F21">
      <w:pPr>
        <w:keepNext/>
        <w:keepLines/>
        <w:rPr>
          <w:color w:val="00000A"/>
        </w:rPr>
      </w:pPr>
    </w:p>
    <w:p w14:paraId="0D634796" w14:textId="7B2B308D" w:rsidR="00680B00" w:rsidRPr="008A5273" w:rsidRDefault="00680B00" w:rsidP="00680B00">
      <w:r w:rsidRPr="008A5273">
        <w:t>Wes Hardaker</w:t>
      </w:r>
    </w:p>
    <w:p w14:paraId="662F52AF" w14:textId="77777777" w:rsidR="00680B00" w:rsidRPr="008A5273" w:rsidRDefault="00680B00" w:rsidP="00680B00">
      <w:r w:rsidRPr="008A5273">
        <w:t>Howard Kash</w:t>
      </w:r>
    </w:p>
    <w:p w14:paraId="74EC5E16" w14:textId="16920735" w:rsidR="00680B00" w:rsidRPr="008A5273" w:rsidRDefault="00680B00" w:rsidP="004261EA">
      <w:r w:rsidRPr="008A5273">
        <w:t xml:space="preserve">Warren Kumari </w:t>
      </w:r>
    </w:p>
    <w:p w14:paraId="5B03974D" w14:textId="77777777" w:rsidR="004261EA" w:rsidRPr="008A5273" w:rsidRDefault="004261EA" w:rsidP="004261EA">
      <w:r w:rsidRPr="008A5273">
        <w:t>Daniel Migault</w:t>
      </w:r>
    </w:p>
    <w:p w14:paraId="2ACE8250" w14:textId="3003A307" w:rsidR="00680B00" w:rsidRPr="008A5273" w:rsidRDefault="00680B00" w:rsidP="004261EA">
      <w:r w:rsidRPr="008A5273">
        <w:t xml:space="preserve">Russ Mundy </w:t>
      </w:r>
    </w:p>
    <w:p w14:paraId="515EC653" w14:textId="4BC9C62F" w:rsidR="00680B00" w:rsidRPr="008A5273" w:rsidRDefault="00680B00" w:rsidP="004261EA">
      <w:r w:rsidRPr="008A5273">
        <w:t>Duane Wessels</w:t>
      </w:r>
    </w:p>
    <w:p w14:paraId="6415D01C" w14:textId="272FA94D" w:rsidR="004261EA" w:rsidRPr="008A5273" w:rsidRDefault="004261EA">
      <w:r w:rsidRPr="008A5273">
        <w:t>Kevin Wright</w:t>
      </w:r>
    </w:p>
    <w:p w14:paraId="6F816A06" w14:textId="77777777" w:rsidR="00596F21" w:rsidRDefault="00596F21">
      <w:pPr>
        <w:rPr>
          <w:color w:val="00000A"/>
          <w:lang w:val="it-IT"/>
        </w:rPr>
      </w:pPr>
    </w:p>
    <w:p w14:paraId="52CD4CBC" w14:textId="77777777" w:rsidR="00596F21" w:rsidRDefault="00645F12">
      <w:pPr>
        <w:rPr>
          <w:b/>
          <w:color w:val="00000A"/>
          <w:lang w:val="it-IT"/>
        </w:rPr>
      </w:pPr>
      <w:r>
        <w:rPr>
          <w:b/>
          <w:color w:val="00000A"/>
          <w:lang w:val="it-IT"/>
        </w:rPr>
        <w:t>ICANN support staff</w:t>
      </w:r>
    </w:p>
    <w:p w14:paraId="29059925" w14:textId="77777777" w:rsidR="00596F21" w:rsidRDefault="00596F21">
      <w:pPr>
        <w:rPr>
          <w:b/>
          <w:color w:val="00000A"/>
          <w:lang w:val="it-IT"/>
        </w:rPr>
      </w:pPr>
    </w:p>
    <w:p w14:paraId="000769B9" w14:textId="44F4C311" w:rsidR="00183B9C" w:rsidRDefault="00183B9C">
      <w:pPr>
        <w:rPr>
          <w:color w:val="00000A"/>
        </w:rPr>
      </w:pPr>
      <w:r>
        <w:rPr>
          <w:color w:val="00000A"/>
        </w:rPr>
        <w:t>Andrew McConachie</w:t>
      </w:r>
      <w:r w:rsidR="008D6BA0">
        <w:rPr>
          <w:color w:val="00000A"/>
        </w:rPr>
        <w:t xml:space="preserve"> (editor)</w:t>
      </w:r>
    </w:p>
    <w:p w14:paraId="56D0F9E8" w14:textId="376F852C" w:rsidR="00596F21" w:rsidRDefault="00645F12">
      <w:pPr>
        <w:rPr>
          <w:color w:val="00000A"/>
        </w:rPr>
      </w:pPr>
      <w:r>
        <w:rPr>
          <w:color w:val="00000A"/>
        </w:rPr>
        <w:t>Steve Sheng</w:t>
      </w:r>
      <w:r w:rsidR="00AB7149">
        <w:rPr>
          <w:color w:val="00000A"/>
        </w:rPr>
        <w:t xml:space="preserve"> </w:t>
      </w:r>
    </w:p>
    <w:p w14:paraId="2A100E7A" w14:textId="77777777" w:rsidR="00596F21" w:rsidRDefault="00596F21">
      <w:pPr>
        <w:rPr>
          <w:color w:val="00000A"/>
        </w:rPr>
      </w:pPr>
    </w:p>
    <w:p w14:paraId="450825F4" w14:textId="38F1F728" w:rsidR="00596F21" w:rsidRDefault="001C2DAA">
      <w:pPr>
        <w:pStyle w:val="Encabezado2"/>
      </w:pPr>
      <w:bookmarkStart w:id="50" w:name="_Toc233880607"/>
      <w:bookmarkStart w:id="51" w:name="_Toc251496939"/>
      <w:bookmarkStart w:id="52" w:name="_Toc254346449"/>
      <w:bookmarkStart w:id="53" w:name="_Toc254347014"/>
      <w:bookmarkStart w:id="54" w:name="_Toc260941609"/>
      <w:bookmarkStart w:id="55" w:name="_Toc197418564"/>
      <w:bookmarkStart w:id="56" w:name="_Toc198863140"/>
      <w:bookmarkStart w:id="57" w:name="_Toc201043453"/>
      <w:bookmarkStart w:id="58" w:name="_Toc264026617"/>
      <w:bookmarkStart w:id="59" w:name="_Toc272486427"/>
      <w:bookmarkStart w:id="60" w:name="_Toc270858106"/>
      <w:bookmarkStart w:id="61" w:name="_Toc274309914"/>
      <w:bookmarkStart w:id="62" w:name="_Toc271928073"/>
      <w:bookmarkStart w:id="63" w:name="_Toc458167028"/>
      <w:r>
        <w:t>4</w:t>
      </w:r>
      <w:r w:rsidR="00645F12">
        <w:t>.2</w:t>
      </w:r>
      <w:r w:rsidR="00645F12">
        <w:tab/>
        <w:t xml:space="preserve">Statements of </w:t>
      </w:r>
      <w:bookmarkEnd w:id="50"/>
      <w:bookmarkEnd w:id="51"/>
      <w:bookmarkEnd w:id="52"/>
      <w:bookmarkEnd w:id="53"/>
      <w:bookmarkEnd w:id="54"/>
      <w:bookmarkEnd w:id="55"/>
      <w:bookmarkEnd w:id="56"/>
      <w:bookmarkEnd w:id="57"/>
      <w:bookmarkEnd w:id="58"/>
      <w:bookmarkEnd w:id="59"/>
      <w:bookmarkEnd w:id="60"/>
      <w:bookmarkEnd w:id="61"/>
      <w:bookmarkEnd w:id="62"/>
      <w:r w:rsidR="00645F12">
        <w:t>Interest</w:t>
      </w:r>
      <w:bookmarkEnd w:id="63"/>
    </w:p>
    <w:p w14:paraId="64A4CDFE" w14:textId="595445C4" w:rsidR="00596F21" w:rsidRDefault="00645F12">
      <w:pPr>
        <w:widowControl w:val="0"/>
        <w:tabs>
          <w:tab w:val="left" w:pos="714"/>
        </w:tabs>
      </w:pPr>
      <w:r>
        <w:rPr>
          <w:color w:val="00000A"/>
        </w:rPr>
        <w:t xml:space="preserve">RSSAC </w:t>
      </w:r>
      <w:r w:rsidR="00CB5BE5">
        <w:rPr>
          <w:color w:val="00000A"/>
        </w:rPr>
        <w:t xml:space="preserve">caucus </w:t>
      </w:r>
      <w:r>
        <w:rPr>
          <w:color w:val="00000A"/>
        </w:rPr>
        <w:t xml:space="preserve">member biographical information and Statements of Interests are available at: </w:t>
      </w:r>
      <w:bookmarkStart w:id="64" w:name="_Toc197418565"/>
      <w:bookmarkStart w:id="65" w:name="_Toc198863141"/>
      <w:bookmarkStart w:id="66" w:name="_Toc201043454"/>
      <w:r>
        <w:t>https://community.icann.org/display/RSI/RSSAC+Caucus+Statements+of+Interest.</w:t>
      </w:r>
    </w:p>
    <w:p w14:paraId="217F66A3" w14:textId="53E96322" w:rsidR="00596F21" w:rsidRDefault="001C2DAA">
      <w:pPr>
        <w:pStyle w:val="Encabezado2"/>
      </w:pPr>
      <w:bookmarkStart w:id="67" w:name="_Toc233880608"/>
      <w:bookmarkStart w:id="68" w:name="_Toc251496940"/>
      <w:bookmarkStart w:id="69" w:name="_Toc254346450"/>
      <w:bookmarkStart w:id="70" w:name="_Toc254347015"/>
      <w:bookmarkStart w:id="71" w:name="_Toc260941610"/>
      <w:bookmarkStart w:id="72" w:name="_Toc264026618"/>
      <w:bookmarkStart w:id="73" w:name="_Toc270858107"/>
      <w:bookmarkStart w:id="74" w:name="_Toc272486428"/>
      <w:bookmarkStart w:id="75" w:name="_Toc274309915"/>
      <w:bookmarkStart w:id="76" w:name="_Toc271928074"/>
      <w:bookmarkStart w:id="77" w:name="_Toc458167029"/>
      <w:bookmarkEnd w:id="64"/>
      <w:bookmarkEnd w:id="65"/>
      <w:bookmarkEnd w:id="66"/>
      <w:bookmarkEnd w:id="67"/>
      <w:bookmarkEnd w:id="68"/>
      <w:bookmarkEnd w:id="69"/>
      <w:bookmarkEnd w:id="70"/>
      <w:bookmarkEnd w:id="71"/>
      <w:bookmarkEnd w:id="72"/>
      <w:bookmarkEnd w:id="73"/>
      <w:bookmarkEnd w:id="74"/>
      <w:bookmarkEnd w:id="75"/>
      <w:bookmarkEnd w:id="76"/>
      <w:r>
        <w:t>4</w:t>
      </w:r>
      <w:r w:rsidR="00645F12">
        <w:t>.3</w:t>
      </w:r>
      <w:r w:rsidR="00645F12">
        <w:tab/>
        <w:t>Dissents</w:t>
      </w:r>
      <w:bookmarkEnd w:id="77"/>
    </w:p>
    <w:p w14:paraId="2F913B21" w14:textId="77777777" w:rsidR="00596F21" w:rsidRDefault="00645F12">
      <w:pPr>
        <w:rPr>
          <w:color w:val="00000A"/>
        </w:rPr>
      </w:pPr>
      <w:r>
        <w:rPr>
          <w:color w:val="00000A"/>
        </w:rPr>
        <w:t>There were no dissents.</w:t>
      </w:r>
    </w:p>
    <w:p w14:paraId="71963880" w14:textId="0643D46E" w:rsidR="00596F21" w:rsidRDefault="001C2DAA">
      <w:pPr>
        <w:pStyle w:val="Encabezado2"/>
      </w:pPr>
      <w:bookmarkStart w:id="78" w:name="_Toc272486429"/>
      <w:bookmarkStart w:id="79" w:name="_Toc274309916"/>
      <w:bookmarkStart w:id="80" w:name="_Toc271928075"/>
      <w:bookmarkStart w:id="81" w:name="_Toc458167030"/>
      <w:bookmarkEnd w:id="78"/>
      <w:bookmarkEnd w:id="79"/>
      <w:bookmarkEnd w:id="80"/>
      <w:r>
        <w:lastRenderedPageBreak/>
        <w:t>4</w:t>
      </w:r>
      <w:r w:rsidR="00645F12">
        <w:t>.4</w:t>
      </w:r>
      <w:r w:rsidR="00645F12">
        <w:tab/>
        <w:t>Withdrawals</w:t>
      </w:r>
      <w:bookmarkEnd w:id="81"/>
    </w:p>
    <w:p w14:paraId="2B028CB3" w14:textId="77777777" w:rsidR="00596F21" w:rsidRDefault="00645F12">
      <w:r>
        <w:t>There were no withdrawals.</w:t>
      </w:r>
    </w:p>
    <w:p w14:paraId="1856279F" w14:textId="5B73CB9B" w:rsidR="009A5BB3" w:rsidDel="00A768AE" w:rsidRDefault="001C2DAA" w:rsidP="00502BC0">
      <w:pPr>
        <w:pStyle w:val="Encabezado1"/>
      </w:pPr>
      <w:bookmarkStart w:id="82" w:name="_Toc458167031"/>
      <w:r>
        <w:t>5</w:t>
      </w:r>
      <w:r w:rsidR="008F27A0" w:rsidDel="00A768AE">
        <w:t>.</w:t>
      </w:r>
      <w:r w:rsidR="008F27A0" w:rsidDel="00A768AE">
        <w:tab/>
      </w:r>
      <w:r w:rsidR="008F04BA" w:rsidDel="00A768AE">
        <w:t>Appendices</w:t>
      </w:r>
      <w:bookmarkEnd w:id="82"/>
    </w:p>
    <w:p w14:paraId="6454525E" w14:textId="77777777" w:rsidR="006F5E68" w:rsidRDefault="006F5E68"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Helvetica Neue" w:eastAsia="PMingLiU" w:hAnsi="Helvetica Neue" w:cs="Helvetica Neue"/>
          <w:b/>
          <w:bCs/>
          <w:color w:val="auto"/>
          <w:sz w:val="32"/>
          <w:szCs w:val="32"/>
          <w:lang w:eastAsia="ja-JP"/>
        </w:rPr>
      </w:pPr>
    </w:p>
    <w:p w14:paraId="2239E318"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Helvetica Neue" w:eastAsia="PMingLiU" w:hAnsi="Helvetica Neue" w:cs="Helvetica Neue"/>
          <w:b/>
          <w:bCs/>
          <w:color w:val="auto"/>
          <w:sz w:val="32"/>
          <w:szCs w:val="32"/>
          <w:lang w:eastAsia="ja-JP"/>
        </w:rPr>
      </w:pPr>
      <w:r>
        <w:rPr>
          <w:rFonts w:ascii="Helvetica Neue" w:eastAsia="PMingLiU" w:hAnsi="Helvetica Neue" w:cs="Helvetica Neue"/>
          <w:b/>
          <w:bCs/>
          <w:color w:val="auto"/>
          <w:sz w:val="32"/>
          <w:szCs w:val="32"/>
          <w:lang w:eastAsia="ja-JP"/>
        </w:rPr>
        <w:t>Appendix A: Summary of Expectations from RSSAC001</w:t>
      </w:r>
    </w:p>
    <w:p w14:paraId="614D5EC6"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21C9C718"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[E.3.1-A] Individual Root Server Operators are to publish or continue to publish operationally relevant details of their infrastructure, including service-delivery locations, addressing information and routing (e.g., origin autonomous system) information.</w:t>
      </w:r>
    </w:p>
    <w:p w14:paraId="65BB5F3A"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54E7A01C"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[E.3.1-B] Individual Root Servers will deliver the service in conformance to IETF standards and requirements as described in RFC7720 and any other IETF standards-defined Internet Protocol as deemed appropriate.</w:t>
      </w:r>
    </w:p>
    <w:p w14:paraId="60413432"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54F63B72"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[E.3.2-A] Individual Root Servers will adopt or continue to implement the current DNS protocol and associated best practices through appropriate software and infrastructure choices.</w:t>
      </w:r>
    </w:p>
    <w:p w14:paraId="407C533B"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05536620"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[E.3.2-B] Individual Root Servers will serve accurate and current revisions of the root zone.</w:t>
      </w:r>
    </w:p>
    <w:p w14:paraId="7C91DBF1"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6B8187B4"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[E.3.2-C] Individual Root Servers will continue to provide “loosely coherent” service across their infrastructure.</w:t>
      </w:r>
    </w:p>
    <w:p w14:paraId="02AFA0C5"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633FF96D"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[E.3.2-D] All Root Servers will continue to serve precise, accurate zones as distributed from the Root Zone Maintainer.</w:t>
      </w:r>
    </w:p>
    <w:p w14:paraId="26B74E8E"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2850C050"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[E.3.3-A] Individual Root Servers are to be deployed such that planned maintenance on individual infrastructure elements is possible without any measurable loss of service availability.</w:t>
      </w:r>
    </w:p>
    <w:p w14:paraId="7039C3D1"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3CEE7E40"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[E.3.3-B] Infrastructure used to deploy individual Root Servers is to be significantly redundant, such that unplanned failures in individual components do not cause the corresponding service to become generally unavailable to the Internet.</w:t>
      </w:r>
    </w:p>
    <w:p w14:paraId="731A2CB9"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246E3824"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[E.3.3-C] Each root server operator shall publish documentation that describes the operator’s commitment to service availability through maintenance scheduling and notification of relevant operational events.</w:t>
      </w:r>
    </w:p>
    <w:p w14:paraId="4E32A287"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336C7D38"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[E.3.4-A] Individual Root Server Operators will make all reasonable efforts to ensure that sufficient capacity exists in their deployed infrastructure to allow for substantial flash crowds or denial of service (DoS) attacks.</w:t>
      </w:r>
    </w:p>
    <w:p w14:paraId="0791EF7C"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640C9366"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[E.3.4-B] Each Root Server Operator shall publish documentation on the capacity of their infrastructure, including details of current steady-state load and the maximum estimated capacity available.</w:t>
      </w:r>
    </w:p>
    <w:p w14:paraId="517FA9E3"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29A550A5"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[E.3.5-A] Individual Root Server Operators will adopt or continue to follow best practices with regard to operational security in the operation of their infrastructure.</w:t>
      </w:r>
    </w:p>
    <w:p w14:paraId="049D24BE"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461381FD"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[E.3.5-B] Root Server Operators shall publish high-level business continuity plans with respect to their Root Server infrastructure.</w:t>
      </w:r>
    </w:p>
    <w:p w14:paraId="1B974572"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756E9BA7"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[E.3.6-A] Each Root Server Operator shall publish documentation that describes key implementation choices (such as the type of DNS software used) to allow interested members of the Internet community to assess the diversity of implementation choices across the system as a whole.</w:t>
      </w:r>
    </w:p>
    <w:p w14:paraId="154FF7A4"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2F564038"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[E.3.7-A] Each Root Server Operator will adopt or continue to follow best current practices with respect to operational monitoring of elements within their infrastructure.</w:t>
      </w:r>
    </w:p>
    <w:p w14:paraId="37DBFE29"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1AEA6336"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[E.3.7-B] Each Root Server Operator will adopt or continue to perform measurements of query traffic received and shall publish statistics based on those measurements.</w:t>
      </w:r>
    </w:p>
    <w:p w14:paraId="0DB22B7C"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2CECD14E"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[E.3.8.1-A] Individual Root Server Operators will continue to maintain functional communication channels between each other in order to facilitate coordination and maintain functional working relationships between technical staff.</w:t>
      </w:r>
    </w:p>
    <w:p w14:paraId="073AFD8E"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14266A24"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[E.3.8.1-B] All communications channels are to be tested regularly.</w:t>
      </w:r>
    </w:p>
    <w:p w14:paraId="7D1DEB54"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20C2A186"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Pr>
          <w:rFonts w:eastAsia="PMingLiU"/>
          <w:color w:val="auto"/>
          <w:lang w:eastAsia="ja-JP"/>
        </w:rPr>
        <w:t>[E.3.8.2-A] Individual Root Server Operators shall publish administrative and operational contact information to allow users and other interested parties to escalate technical service concerns.</w:t>
      </w:r>
    </w:p>
    <w:p w14:paraId="7283C3B5" w14:textId="77777777" w:rsidR="00A768AE" w:rsidRDefault="00A768AE" w:rsidP="005B6C56">
      <w:pPr>
        <w:suppressAutoHyphens w:val="0"/>
        <w:textAlignment w:val="baseline"/>
        <w:rPr>
          <w:rFonts w:ascii="Arial" w:eastAsia="PMingLiU" w:hAnsi="Arial" w:cs="Arial"/>
          <w:sz w:val="22"/>
          <w:szCs w:val="22"/>
        </w:rPr>
      </w:pPr>
    </w:p>
    <w:p w14:paraId="7FD9DEF0" w14:textId="77777777" w:rsidR="005B6C56" w:rsidRDefault="005B6C56" w:rsidP="005B6C56">
      <w:pPr>
        <w:suppressAutoHyphens w:val="0"/>
        <w:textAlignment w:val="baseline"/>
        <w:rPr>
          <w:rFonts w:ascii="Arial" w:eastAsia="PMingLiU" w:hAnsi="Arial" w:cs="Arial"/>
          <w:sz w:val="22"/>
          <w:szCs w:val="22"/>
        </w:rPr>
      </w:pPr>
    </w:p>
    <w:p w14:paraId="2EC935DE"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Helvetica Neue" w:eastAsia="PMingLiU" w:hAnsi="Helvetica Neue" w:cs="Helvetica Neue"/>
          <w:b/>
          <w:bCs/>
          <w:color w:val="auto"/>
          <w:sz w:val="32"/>
          <w:szCs w:val="32"/>
          <w:lang w:eastAsia="ja-JP"/>
        </w:rPr>
      </w:pPr>
      <w:r>
        <w:rPr>
          <w:rFonts w:ascii="Helvetica Neue" w:eastAsia="PMingLiU" w:hAnsi="Helvetica Neue" w:cs="Helvetica Neue"/>
          <w:b/>
          <w:bCs/>
          <w:color w:val="auto"/>
          <w:sz w:val="32"/>
          <w:szCs w:val="32"/>
          <w:lang w:eastAsia="ja-JP"/>
        </w:rPr>
        <w:t xml:space="preserve">Appendix B: Summary of Requirements from RFC7720 </w:t>
      </w:r>
    </w:p>
    <w:p w14:paraId="233FB4D0"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Helvetica Neue" w:eastAsia="PMingLiU" w:hAnsi="Helvetica Neue" w:cs="Helvetica Neue"/>
          <w:b/>
          <w:bCs/>
          <w:color w:val="auto"/>
          <w:sz w:val="32"/>
          <w:szCs w:val="32"/>
          <w:lang w:eastAsia="ja-JP"/>
        </w:rPr>
      </w:pPr>
    </w:p>
    <w:p w14:paraId="40823C8E" w14:textId="78244A34"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Helvetica Neue" w:eastAsia="PMingLiU" w:hAnsi="Helvetica Neue" w:cs="Helvetica Neue"/>
          <w:b/>
          <w:bCs/>
          <w:color w:val="auto"/>
          <w:lang w:eastAsia="ja-JP"/>
        </w:rPr>
      </w:pPr>
      <w:r>
        <w:rPr>
          <w:rFonts w:ascii="Helvetica Neue" w:eastAsia="PMingLiU" w:hAnsi="Helvetica Neue" w:cs="Helvetica Neue"/>
          <w:b/>
          <w:bCs/>
          <w:color w:val="auto"/>
          <w:lang w:eastAsia="ja-JP"/>
        </w:rPr>
        <w:t>Protocol Requirements</w:t>
      </w:r>
    </w:p>
    <w:p w14:paraId="5E085638" w14:textId="77777777" w:rsidR="005B6C56"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5F59D898" w14:textId="77777777"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r w:rsidRPr="00CA1179">
        <w:rPr>
          <w:rFonts w:eastAsia="PMingLiU"/>
          <w:color w:val="auto"/>
          <w:lang w:eastAsia="ja-JP"/>
        </w:rPr>
        <w:t>The root name service:</w:t>
      </w:r>
    </w:p>
    <w:p w14:paraId="00E08734" w14:textId="77777777"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auto"/>
          <w:lang w:eastAsia="ja-JP"/>
        </w:rPr>
      </w:pPr>
    </w:p>
    <w:p w14:paraId="14D7243A" w14:textId="5A03C25E"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rPr>
          <w:rFonts w:eastAsia="PMingLiU"/>
          <w:color w:val="000000" w:themeColor="text1"/>
          <w:lang w:eastAsia="ja-JP"/>
        </w:rPr>
      </w:pPr>
      <w:r w:rsidRPr="00CE01C0">
        <w:rPr>
          <w:rFonts w:eastAsia="PMingLiU"/>
          <w:color w:val="auto"/>
          <w:lang w:eastAsia="ja-JP"/>
        </w:rPr>
        <w:t xml:space="preserve">● </w:t>
      </w:r>
      <w:r w:rsidRPr="00CE01C0">
        <w:rPr>
          <w:rFonts w:eastAsia="PMingLiU"/>
          <w:color w:val="000000" w:themeColor="text1"/>
          <w:lang w:eastAsia="ja-JP"/>
        </w:rPr>
        <w:t>MUST implement core DNS [RFC 1035] and clarifications to the DNS [RFC 2181].</w:t>
      </w:r>
    </w:p>
    <w:p w14:paraId="690FBF79" w14:textId="77777777"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rPr>
          <w:rFonts w:eastAsia="PMingLiU"/>
          <w:color w:val="000000" w:themeColor="text1"/>
          <w:lang w:eastAsia="ja-JP"/>
        </w:rPr>
      </w:pPr>
    </w:p>
    <w:p w14:paraId="1C9572DB" w14:textId="3895DADD"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rPr>
          <w:rFonts w:eastAsia="PMingLiU"/>
          <w:color w:val="000000" w:themeColor="text1"/>
          <w:lang w:eastAsia="ja-JP"/>
        </w:rPr>
      </w:pPr>
      <w:r w:rsidRPr="00CE01C0">
        <w:rPr>
          <w:rFonts w:eastAsia="PMingLiU"/>
          <w:color w:val="000000" w:themeColor="text1"/>
          <w:lang w:eastAsia="ja-JP"/>
        </w:rPr>
        <w:t>● MUST support IPv4 [RFC 791] and IPv6 [RFC 2460] transport of DNS queries and responses.</w:t>
      </w:r>
    </w:p>
    <w:p w14:paraId="1C316A56" w14:textId="77777777"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rPr>
          <w:rFonts w:eastAsia="PMingLiU"/>
          <w:color w:val="000000" w:themeColor="text1"/>
          <w:lang w:eastAsia="ja-JP"/>
        </w:rPr>
      </w:pPr>
    </w:p>
    <w:p w14:paraId="2C63EE5D" w14:textId="67FA1D89"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rPr>
          <w:rFonts w:eastAsia="PMingLiU"/>
          <w:color w:val="000000" w:themeColor="text1"/>
          <w:lang w:eastAsia="ja-JP"/>
        </w:rPr>
      </w:pPr>
      <w:r w:rsidRPr="00CE01C0">
        <w:rPr>
          <w:rFonts w:eastAsia="PMingLiU"/>
          <w:color w:val="000000" w:themeColor="text1"/>
          <w:lang w:eastAsia="ja-JP"/>
        </w:rPr>
        <w:t>● MUST support UDP [RFC 768] and TCP [RFC 793] transport of DNS queries and responses.</w:t>
      </w:r>
    </w:p>
    <w:p w14:paraId="00709CE8" w14:textId="77777777"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rPr>
          <w:rFonts w:eastAsia="PMingLiU"/>
          <w:color w:val="000000" w:themeColor="text1"/>
          <w:lang w:eastAsia="ja-JP"/>
        </w:rPr>
      </w:pPr>
    </w:p>
    <w:p w14:paraId="10BC1F1C" w14:textId="77777777"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rPr>
          <w:rFonts w:eastAsia="PMingLiU"/>
          <w:color w:val="000000" w:themeColor="text1"/>
          <w:lang w:eastAsia="ja-JP"/>
        </w:rPr>
      </w:pPr>
      <w:r w:rsidRPr="00CE01C0">
        <w:rPr>
          <w:rFonts w:eastAsia="PMingLiU"/>
          <w:color w:val="000000" w:themeColor="text1"/>
          <w:lang w:eastAsia="ja-JP"/>
        </w:rPr>
        <w:t>● MUST generate checksums when sending UDP datagrams and MUST verify checksums when receiving UDP datagrams containing a non-zero checksum.</w:t>
      </w:r>
    </w:p>
    <w:p w14:paraId="7B4033CA" w14:textId="77777777"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rPr>
          <w:rFonts w:eastAsia="PMingLiU"/>
          <w:color w:val="000000" w:themeColor="text1"/>
          <w:lang w:eastAsia="ja-JP"/>
        </w:rPr>
      </w:pPr>
    </w:p>
    <w:p w14:paraId="1C0226ED" w14:textId="02F1C18D"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rPr>
          <w:rFonts w:eastAsia="PMingLiU"/>
          <w:color w:val="000000" w:themeColor="text1"/>
          <w:lang w:eastAsia="ja-JP"/>
        </w:rPr>
      </w:pPr>
      <w:r w:rsidRPr="00CE01C0">
        <w:rPr>
          <w:rFonts w:eastAsia="PMingLiU"/>
          <w:color w:val="000000" w:themeColor="text1"/>
          <w:lang w:eastAsia="ja-JP"/>
        </w:rPr>
        <w:t>● MUST implement DNSSEC [RFC 4035] as an authoritative name service.</w:t>
      </w:r>
    </w:p>
    <w:p w14:paraId="26448EB5" w14:textId="77777777"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rPr>
          <w:rFonts w:eastAsia="PMingLiU"/>
          <w:color w:val="000000" w:themeColor="text1"/>
          <w:lang w:eastAsia="ja-JP"/>
        </w:rPr>
      </w:pPr>
    </w:p>
    <w:p w14:paraId="199C1CF4" w14:textId="605A4ABB"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rPr>
          <w:rFonts w:eastAsia="PMingLiU"/>
          <w:color w:val="000000" w:themeColor="text1"/>
          <w:lang w:eastAsia="ja-JP"/>
        </w:rPr>
      </w:pPr>
      <w:r w:rsidRPr="00CE01C0">
        <w:rPr>
          <w:rFonts w:eastAsia="PMingLiU"/>
          <w:color w:val="000000" w:themeColor="text1"/>
          <w:lang w:eastAsia="ja-JP"/>
        </w:rPr>
        <w:t>● MUST implement extension mechanisms for DNS (EDNS(0)) [RFC 6891].</w:t>
      </w:r>
    </w:p>
    <w:p w14:paraId="40AF75BC" w14:textId="77777777"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Helvetica Neue" w:eastAsia="PMingLiU" w:hAnsi="Helvetica Neue" w:cs="Helvetica Neue"/>
          <w:b/>
          <w:bCs/>
          <w:color w:val="000000" w:themeColor="text1"/>
          <w:lang w:eastAsia="ja-JP"/>
        </w:rPr>
      </w:pPr>
    </w:p>
    <w:p w14:paraId="150F81BA" w14:textId="77777777"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Helvetica Neue" w:eastAsia="PMingLiU" w:hAnsi="Helvetica Neue" w:cs="Helvetica Neue"/>
          <w:b/>
          <w:bCs/>
          <w:color w:val="000000" w:themeColor="text1"/>
          <w:lang w:eastAsia="ja-JP"/>
        </w:rPr>
      </w:pPr>
      <w:r w:rsidRPr="00CE01C0">
        <w:rPr>
          <w:rFonts w:ascii="Helvetica Neue" w:eastAsia="PMingLiU" w:hAnsi="Helvetica Neue" w:cs="Helvetica Neue"/>
          <w:b/>
          <w:bCs/>
          <w:color w:val="000000" w:themeColor="text1"/>
          <w:lang w:eastAsia="ja-JP"/>
        </w:rPr>
        <w:t>Deployment Requirements</w:t>
      </w:r>
    </w:p>
    <w:p w14:paraId="2F2379CA" w14:textId="77777777"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000000" w:themeColor="text1"/>
          <w:lang w:eastAsia="ja-JP"/>
        </w:rPr>
      </w:pPr>
    </w:p>
    <w:p w14:paraId="0EF0822F" w14:textId="77777777"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000000" w:themeColor="text1"/>
          <w:lang w:eastAsia="ja-JP"/>
        </w:rPr>
      </w:pPr>
      <w:r w:rsidRPr="00CE01C0">
        <w:rPr>
          <w:rFonts w:eastAsia="PMingLiU"/>
          <w:color w:val="000000" w:themeColor="text1"/>
          <w:lang w:eastAsia="ja-JP"/>
        </w:rPr>
        <w:t>The root name service:</w:t>
      </w:r>
    </w:p>
    <w:p w14:paraId="7F041185" w14:textId="77777777"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PMingLiU"/>
          <w:color w:val="000000" w:themeColor="text1"/>
          <w:lang w:eastAsia="ja-JP"/>
        </w:rPr>
      </w:pPr>
    </w:p>
    <w:p w14:paraId="3BBEEEBC" w14:textId="6153A127"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rPr>
          <w:rFonts w:eastAsia="PMingLiU"/>
          <w:color w:val="000000" w:themeColor="text1"/>
          <w:lang w:eastAsia="ja-JP"/>
        </w:rPr>
      </w:pPr>
      <w:r w:rsidRPr="00CE01C0">
        <w:rPr>
          <w:rFonts w:eastAsia="PMingLiU"/>
          <w:color w:val="000000" w:themeColor="text1"/>
          <w:lang w:eastAsia="ja-JP"/>
        </w:rPr>
        <w:t>● MUST answer queries from any entity conforming to [RFC 1122] with a valid IP address.</w:t>
      </w:r>
    </w:p>
    <w:p w14:paraId="5A212509" w14:textId="77777777"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rPr>
          <w:rFonts w:eastAsia="PMingLiU"/>
          <w:color w:val="000000" w:themeColor="text1"/>
          <w:lang w:eastAsia="ja-JP"/>
        </w:rPr>
      </w:pPr>
    </w:p>
    <w:p w14:paraId="26D97BD7" w14:textId="44969EB7" w:rsidR="005B6C56" w:rsidRPr="00CE01C0" w:rsidRDefault="005B6C56" w:rsidP="005B6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rPr>
          <w:rFonts w:eastAsia="PMingLiU"/>
          <w:color w:val="000000" w:themeColor="text1"/>
          <w:lang w:eastAsia="ja-JP"/>
        </w:rPr>
      </w:pPr>
      <w:r w:rsidRPr="00CE01C0">
        <w:rPr>
          <w:rFonts w:eastAsia="PMingLiU"/>
          <w:color w:val="000000" w:themeColor="text1"/>
          <w:lang w:eastAsia="ja-JP"/>
        </w:rPr>
        <w:t>● MUST serve the unique [RFC 2826] root zone [ROOTZONE].</w:t>
      </w:r>
    </w:p>
    <w:p w14:paraId="47B8D450" w14:textId="77777777" w:rsidR="005B6C56" w:rsidRPr="00CE01C0" w:rsidRDefault="005B6C56" w:rsidP="005B6C56">
      <w:pPr>
        <w:suppressAutoHyphens w:val="0"/>
        <w:textAlignment w:val="baseline"/>
        <w:rPr>
          <w:rFonts w:eastAsia="PMingLiU"/>
          <w:sz w:val="22"/>
          <w:szCs w:val="22"/>
        </w:rPr>
      </w:pPr>
    </w:p>
    <w:sectPr w:rsidR="005B6C56" w:rsidRPr="00CE01C0" w:rsidSect="00502BC0">
      <w:headerReference w:type="even" r:id="rId76"/>
      <w:headerReference w:type="default" r:id="rId77"/>
      <w:footerReference w:type="even" r:id="rId78"/>
      <w:footerReference w:type="default" r:id="rId79"/>
      <w:pgSz w:w="12240" w:h="15840"/>
      <w:pgMar w:top="1440" w:right="1800" w:bottom="1170" w:left="1800" w:header="936" w:footer="936" w:gutter="0"/>
      <w:cols w:space="720"/>
      <w:formProt w:val="0"/>
      <w:titlePg/>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B6DD7" w14:textId="77777777" w:rsidR="00DE2339" w:rsidRDefault="00DE2339">
      <w:r>
        <w:separator/>
      </w:r>
    </w:p>
  </w:endnote>
  <w:endnote w:type="continuationSeparator" w:id="0">
    <w:p w14:paraId="626916CF" w14:textId="77777777" w:rsidR="00DE2339" w:rsidRDefault="00DE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MS Mincho">
    <w:altName w:val="M+ 1m medium"/>
    <w:panose1 w:val="02020609040205080304"/>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iberation Sans">
    <w:charset w:val="00"/>
    <w:family w:val="swiss"/>
    <w:pitch w:val="variable"/>
    <w:sig w:usb0="A00002AF" w:usb1="500078FB" w:usb2="00000000" w:usb3="00000000" w:csb0="0000009F" w:csb1="00000000"/>
  </w:font>
  <w:font w:name="Droid Sans">
    <w:charset w:val="00"/>
    <w:family w:val="swiss"/>
    <w:pitch w:val="variable"/>
    <w:sig w:usb0="E00002EF" w:usb1="4000205B" w:usb2="00000028" w:usb3="00000000" w:csb0="0000019F" w:csb1="00000000"/>
  </w:font>
  <w:font w:name="FreeSans">
    <w:charset w:val="00"/>
    <w:family w:val="swiss"/>
    <w:pitch w:val="variable"/>
    <w:sig w:usb0="E4838EFF" w:usb1="4200FDFF" w:usb2="000030A0" w:usb3="00000000" w:csb0="000001BF" w:csb1="00000000"/>
  </w:font>
  <w:font w:name="Mangal">
    <w:panose1 w:val="02040503050203030202"/>
    <w:charset w:val="01"/>
    <w:family w:val="roman"/>
    <w:notTrueType/>
    <w:pitch w:val="variable"/>
    <w:sig w:usb0="00002000" w:usb1="00000000" w:usb2="00000000" w:usb3="00000000" w:csb0="00000000" w:csb1="00000000"/>
  </w:font>
  <w:font w:name="Calibri Bold">
    <w:charset w:val="00"/>
    <w:family w:val="auto"/>
    <w:pitch w:val="variable"/>
    <w:sig w:usb0="E00002FF" w:usb1="4000ACFF" w:usb2="00000001" w:usb3="00000000" w:csb0="0000019F" w:csb1="00000000"/>
  </w:font>
  <w:font w:name="Century">
    <w:panose1 w:val="02040604050505020304"/>
    <w:charset w:val="00"/>
    <w:family w:val="auto"/>
    <w:pitch w:val="variable"/>
    <w:sig w:usb0="00000287" w:usb1="00000000" w:usb2="00000000" w:usb3="00000000" w:csb0="0000009F" w:csb1="00000000"/>
  </w:font>
  <w:font w:name="Cambria Bold">
    <w:charset w:val="00"/>
    <w:family w:val="auto"/>
    <w:pitch w:val="variable"/>
    <w:sig w:usb0="E00002FF" w:usb1="4000045F" w:usb2="00000000" w:usb3="00000000" w:csb0="0000019F" w:csb1="00000000"/>
  </w:font>
  <w:font w:name="Calibri Bold Italic">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 Pro W3">
    <w:altName w:val="ＭＳ 明朝"/>
    <w:panose1 w:val="00000000000000000000"/>
    <w:charset w:val="80"/>
    <w:family w:val="auto"/>
    <w:notTrueType/>
    <w:pitch w:val="variable"/>
    <w:sig w:usb0="00000000" w:usb1="08070000" w:usb2="00000010" w:usb3="00000000" w:csb0="00020000" w:csb1="00000000"/>
  </w:font>
  <w:font w:name="Arial Bold">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Neue">
    <w:altName w:val="Agency FB"/>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F2A8" w14:textId="77777777" w:rsidR="00270ED0" w:rsidRDefault="00270ED0" w:rsidP="00F921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BEE">
      <w:rPr>
        <w:rStyle w:val="PageNumber"/>
        <w:noProof/>
      </w:rPr>
      <w:t>12</w:t>
    </w:r>
    <w:r>
      <w:rPr>
        <w:rStyle w:val="PageNumber"/>
      </w:rPr>
      <w:fldChar w:fldCharType="end"/>
    </w:r>
  </w:p>
  <w:p w14:paraId="5303FEB3" w14:textId="76A342EF" w:rsidR="0044660D" w:rsidRDefault="0079554D" w:rsidP="008F04BA">
    <w:pPr>
      <w:pStyle w:val="Piedepgina"/>
      <w:tabs>
        <w:tab w:val="right" w:pos="8260"/>
      </w:tabs>
      <w:ind w:right="360"/>
    </w:pPr>
    <w:r>
      <w:t>Key Technical Elements</w:t>
    </w:r>
    <w:r w:rsidRPr="008F04BA">
      <w:t xml:space="preserve"> </w:t>
    </w:r>
    <w:r w:rsidR="008F04BA" w:rsidRPr="008F04BA">
      <w:t>of Potential Root Operators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DCB42" w14:textId="77777777" w:rsidR="00270ED0" w:rsidRDefault="00270ED0" w:rsidP="00F921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BEE">
      <w:rPr>
        <w:rStyle w:val="PageNumber"/>
        <w:noProof/>
      </w:rPr>
      <w:t>13</w:t>
    </w:r>
    <w:r>
      <w:rPr>
        <w:rStyle w:val="PageNumber"/>
      </w:rPr>
      <w:fldChar w:fldCharType="end"/>
    </w:r>
  </w:p>
  <w:p w14:paraId="7D245333" w14:textId="2D27FEAA" w:rsidR="0044660D" w:rsidRDefault="00366211" w:rsidP="008F04BA">
    <w:pPr>
      <w:pStyle w:val="Piedepgina"/>
      <w:tabs>
        <w:tab w:val="right" w:pos="8260"/>
      </w:tabs>
      <w:ind w:right="360"/>
    </w:pPr>
    <w:r>
      <w:t>Key Technical Elements</w:t>
    </w:r>
    <w:r w:rsidRPr="008F04BA">
      <w:t xml:space="preserve"> </w:t>
    </w:r>
    <w:r w:rsidR="008F04BA" w:rsidRPr="008F04BA">
      <w:t>of Potential Root Operators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CFBC2" w14:textId="77777777" w:rsidR="00DE2339" w:rsidRDefault="00DE2339">
      <w:r>
        <w:separator/>
      </w:r>
    </w:p>
  </w:footnote>
  <w:footnote w:type="continuationSeparator" w:id="0">
    <w:p w14:paraId="2ED6001B" w14:textId="77777777" w:rsidR="00DE2339" w:rsidRDefault="00DE2339">
      <w:r>
        <w:continuationSeparator/>
      </w:r>
    </w:p>
  </w:footnote>
  <w:footnote w:id="1">
    <w:p w14:paraId="3EA21D0F" w14:textId="1D67D956" w:rsidR="00F25244" w:rsidRDefault="00F25244">
      <w:pPr>
        <w:pStyle w:val="FootnoteText"/>
      </w:pPr>
      <w:r>
        <w:rPr>
          <w:rStyle w:val="FootnoteReference"/>
        </w:rPr>
        <w:footnoteRef/>
      </w:r>
      <w:r>
        <w:t xml:space="preserve"> See </w:t>
      </w:r>
      <w:r w:rsidRPr="00F25244">
        <w:t>https://www.dns-oarc.net/</w:t>
      </w:r>
    </w:p>
  </w:footnote>
  <w:footnote w:id="2">
    <w:p w14:paraId="18683D21" w14:textId="7D072933" w:rsidR="00F25244" w:rsidRDefault="00F25244">
      <w:pPr>
        <w:pStyle w:val="FootnoteText"/>
      </w:pPr>
      <w:r>
        <w:rPr>
          <w:rStyle w:val="FootnoteReference"/>
        </w:rPr>
        <w:footnoteRef/>
      </w:r>
      <w:r>
        <w:t xml:space="preserve"> See </w:t>
      </w:r>
      <w:r w:rsidRPr="00F25244">
        <w:t>https://www.dns-oarc.net/oarc/data/ditl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70AF" w14:textId="1CEC37DE" w:rsidR="0044660D" w:rsidRPr="008F04BA" w:rsidRDefault="00366211" w:rsidP="008F04BA">
    <w:pPr>
      <w:pStyle w:val="Header"/>
    </w:pPr>
    <w:r>
      <w:rPr>
        <w:color w:val="00000A"/>
      </w:rPr>
      <w:t>Key Technical Elements</w:t>
    </w:r>
    <w:r w:rsidRPr="008F04BA">
      <w:rPr>
        <w:color w:val="00000A"/>
      </w:rPr>
      <w:t xml:space="preserve"> </w:t>
    </w:r>
    <w:r w:rsidR="008F04BA" w:rsidRPr="008F04BA">
      <w:rPr>
        <w:color w:val="00000A"/>
      </w:rPr>
      <w:t>of Potential Root Operators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49E3" w14:textId="716CD138" w:rsidR="0044660D" w:rsidRPr="008F04BA" w:rsidRDefault="00694293" w:rsidP="008F04BA">
    <w:pPr>
      <w:pStyle w:val="Header"/>
    </w:pPr>
    <w:r>
      <w:rPr>
        <w:color w:val="00000A"/>
      </w:rPr>
      <w:t>Key Technical Elements of Potential</w:t>
    </w:r>
    <w:r w:rsidR="008F04BA" w:rsidRPr="008F04BA">
      <w:rPr>
        <w:color w:val="00000A"/>
      </w:rPr>
      <w:t xml:space="preserve"> Root Operators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10C1C"/>
    <w:multiLevelType w:val="multilevel"/>
    <w:tmpl w:val="622C9F2A"/>
    <w:lvl w:ilvl="0">
      <w:start w:val="1"/>
      <w:numFmt w:val="decimal"/>
      <w:pStyle w:val="Revision"/>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nsid w:val="1E112C5A"/>
    <w:multiLevelType w:val="multilevel"/>
    <w:tmpl w:val="4E4630A2"/>
    <w:lvl w:ilvl="0">
      <w:start w:val="1"/>
      <w:numFmt w:val="bullet"/>
      <w:pStyle w:val="MediumGrid1-Accent21"/>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7831058"/>
    <w:multiLevelType w:val="multilevel"/>
    <w:tmpl w:val="6816B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70453"/>
    <w:multiLevelType w:val="multilevel"/>
    <w:tmpl w:val="4378B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D373623"/>
    <w:multiLevelType w:val="multilevel"/>
    <w:tmpl w:val="2F5C68DC"/>
    <w:lvl w:ilvl="0">
      <w:start w:val="5"/>
      <w:numFmt w:val="decimal"/>
      <w:pStyle w:val="NormalWeb"/>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7A3DB3"/>
    <w:multiLevelType w:val="hybridMultilevel"/>
    <w:tmpl w:val="8934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80C01"/>
    <w:multiLevelType w:val="multilevel"/>
    <w:tmpl w:val="4A283E82"/>
    <w:lvl w:ilvl="0">
      <w:start w:val="1"/>
      <w:numFmt w:val="bullet"/>
      <w:pStyle w:val="FreeForm"/>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34A610C"/>
    <w:multiLevelType w:val="hybridMultilevel"/>
    <w:tmpl w:val="87C0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73D42"/>
    <w:multiLevelType w:val="multilevel"/>
    <w:tmpl w:val="B4A22DA8"/>
    <w:lvl w:ilvl="0">
      <w:start w:val="1"/>
      <w:numFmt w:val="bullet"/>
      <w:pStyle w:val="ListParagraph"/>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904040E"/>
    <w:multiLevelType w:val="multilevel"/>
    <w:tmpl w:val="6D54A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6D1056"/>
    <w:multiLevelType w:val="multilevel"/>
    <w:tmpl w:val="EFC03B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7E72DA2"/>
    <w:multiLevelType w:val="multilevel"/>
    <w:tmpl w:val="D86AD3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1"/>
  </w:num>
  <w:num w:numId="3">
    <w:abstractNumId w:val="0"/>
  </w:num>
  <w:num w:numId="4">
    <w:abstractNumId w:val="6"/>
  </w:num>
  <w:num w:numId="5">
    <w:abstractNumId w:val="3"/>
  </w:num>
  <w:num w:numId="6">
    <w:abstractNumId w:val="10"/>
  </w:num>
  <w:num w:numId="7">
    <w:abstractNumId w:val="8"/>
  </w:num>
  <w:num w:numId="8">
    <w:abstractNumId w:val="11"/>
  </w:num>
  <w:num w:numId="9">
    <w:abstractNumId w:val="7"/>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21"/>
    <w:rsid w:val="00026ABC"/>
    <w:rsid w:val="00044B2E"/>
    <w:rsid w:val="00064CF1"/>
    <w:rsid w:val="00070769"/>
    <w:rsid w:val="00086708"/>
    <w:rsid w:val="00097BB5"/>
    <w:rsid w:val="000B1B07"/>
    <w:rsid w:val="000C08A4"/>
    <w:rsid w:val="000C16ED"/>
    <w:rsid w:val="000D2779"/>
    <w:rsid w:val="000D3558"/>
    <w:rsid w:val="000E658B"/>
    <w:rsid w:val="000F352A"/>
    <w:rsid w:val="00105668"/>
    <w:rsid w:val="001152CB"/>
    <w:rsid w:val="00116B29"/>
    <w:rsid w:val="001177E1"/>
    <w:rsid w:val="00117880"/>
    <w:rsid w:val="001531BB"/>
    <w:rsid w:val="00176D24"/>
    <w:rsid w:val="00183B9C"/>
    <w:rsid w:val="00193B85"/>
    <w:rsid w:val="001C2DAA"/>
    <w:rsid w:val="001E26E3"/>
    <w:rsid w:val="001F2262"/>
    <w:rsid w:val="0020314F"/>
    <w:rsid w:val="002036DC"/>
    <w:rsid w:val="002164F2"/>
    <w:rsid w:val="00227972"/>
    <w:rsid w:val="00237250"/>
    <w:rsid w:val="00270ED0"/>
    <w:rsid w:val="00271D9A"/>
    <w:rsid w:val="00282C45"/>
    <w:rsid w:val="002913C7"/>
    <w:rsid w:val="002A1D38"/>
    <w:rsid w:val="002C41B3"/>
    <w:rsid w:val="002D4031"/>
    <w:rsid w:val="002E6664"/>
    <w:rsid w:val="002F43AF"/>
    <w:rsid w:val="002F4B53"/>
    <w:rsid w:val="0031195D"/>
    <w:rsid w:val="0032046A"/>
    <w:rsid w:val="00321063"/>
    <w:rsid w:val="003644B1"/>
    <w:rsid w:val="00366211"/>
    <w:rsid w:val="003752DE"/>
    <w:rsid w:val="00391465"/>
    <w:rsid w:val="003E7E31"/>
    <w:rsid w:val="004121AE"/>
    <w:rsid w:val="00417EF1"/>
    <w:rsid w:val="004261EA"/>
    <w:rsid w:val="00435320"/>
    <w:rsid w:val="0044660D"/>
    <w:rsid w:val="00472D65"/>
    <w:rsid w:val="00474817"/>
    <w:rsid w:val="0049013A"/>
    <w:rsid w:val="004A650F"/>
    <w:rsid w:val="004B3FE6"/>
    <w:rsid w:val="004C6DF0"/>
    <w:rsid w:val="004F5A73"/>
    <w:rsid w:val="00502BC0"/>
    <w:rsid w:val="00527A14"/>
    <w:rsid w:val="0053129D"/>
    <w:rsid w:val="0054087C"/>
    <w:rsid w:val="005422F7"/>
    <w:rsid w:val="0059268A"/>
    <w:rsid w:val="00596F21"/>
    <w:rsid w:val="005B1804"/>
    <w:rsid w:val="005B6C56"/>
    <w:rsid w:val="005C6B87"/>
    <w:rsid w:val="005D6BB0"/>
    <w:rsid w:val="005E0D3F"/>
    <w:rsid w:val="005F1DC3"/>
    <w:rsid w:val="005F3F4F"/>
    <w:rsid w:val="00600290"/>
    <w:rsid w:val="0062457F"/>
    <w:rsid w:val="00645F12"/>
    <w:rsid w:val="00654648"/>
    <w:rsid w:val="00660BBB"/>
    <w:rsid w:val="006726BD"/>
    <w:rsid w:val="00680B00"/>
    <w:rsid w:val="0068313B"/>
    <w:rsid w:val="006834CF"/>
    <w:rsid w:val="00694293"/>
    <w:rsid w:val="006A327C"/>
    <w:rsid w:val="006A57A6"/>
    <w:rsid w:val="006B22DF"/>
    <w:rsid w:val="006B4EE2"/>
    <w:rsid w:val="006C27E4"/>
    <w:rsid w:val="006C7D2B"/>
    <w:rsid w:val="006D6D3F"/>
    <w:rsid w:val="006E145D"/>
    <w:rsid w:val="006F1F19"/>
    <w:rsid w:val="006F320D"/>
    <w:rsid w:val="006F4E05"/>
    <w:rsid w:val="006F534B"/>
    <w:rsid w:val="006F5E68"/>
    <w:rsid w:val="006F6D09"/>
    <w:rsid w:val="00706AFC"/>
    <w:rsid w:val="007239E2"/>
    <w:rsid w:val="007425B9"/>
    <w:rsid w:val="00754673"/>
    <w:rsid w:val="00775170"/>
    <w:rsid w:val="00776FDB"/>
    <w:rsid w:val="00777FE8"/>
    <w:rsid w:val="00781205"/>
    <w:rsid w:val="00787B45"/>
    <w:rsid w:val="0079554D"/>
    <w:rsid w:val="00796172"/>
    <w:rsid w:val="007B25D6"/>
    <w:rsid w:val="007E632E"/>
    <w:rsid w:val="007F6D73"/>
    <w:rsid w:val="007F7530"/>
    <w:rsid w:val="00813137"/>
    <w:rsid w:val="00826841"/>
    <w:rsid w:val="00832086"/>
    <w:rsid w:val="008338B9"/>
    <w:rsid w:val="008539C1"/>
    <w:rsid w:val="008542AE"/>
    <w:rsid w:val="0088204D"/>
    <w:rsid w:val="008845AB"/>
    <w:rsid w:val="008857EE"/>
    <w:rsid w:val="00896C3B"/>
    <w:rsid w:val="008A0620"/>
    <w:rsid w:val="008A5273"/>
    <w:rsid w:val="008C7D1E"/>
    <w:rsid w:val="008D053B"/>
    <w:rsid w:val="008D6BA0"/>
    <w:rsid w:val="008D7A0C"/>
    <w:rsid w:val="008E777C"/>
    <w:rsid w:val="008F04BA"/>
    <w:rsid w:val="008F27A0"/>
    <w:rsid w:val="0090232B"/>
    <w:rsid w:val="00903B14"/>
    <w:rsid w:val="00914B66"/>
    <w:rsid w:val="009155C9"/>
    <w:rsid w:val="009204A7"/>
    <w:rsid w:val="009321EA"/>
    <w:rsid w:val="00935BAB"/>
    <w:rsid w:val="00941E85"/>
    <w:rsid w:val="009631B3"/>
    <w:rsid w:val="009857A6"/>
    <w:rsid w:val="0099707F"/>
    <w:rsid w:val="009A5BB3"/>
    <w:rsid w:val="009C10B3"/>
    <w:rsid w:val="009D05CD"/>
    <w:rsid w:val="00A158D8"/>
    <w:rsid w:val="00A26DB0"/>
    <w:rsid w:val="00A4335F"/>
    <w:rsid w:val="00A50BEE"/>
    <w:rsid w:val="00A57247"/>
    <w:rsid w:val="00A768AE"/>
    <w:rsid w:val="00A86F15"/>
    <w:rsid w:val="00AA0D66"/>
    <w:rsid w:val="00AA10FF"/>
    <w:rsid w:val="00AB7149"/>
    <w:rsid w:val="00AC0FBF"/>
    <w:rsid w:val="00AE3C2F"/>
    <w:rsid w:val="00AE5C5F"/>
    <w:rsid w:val="00AF3060"/>
    <w:rsid w:val="00AF30D4"/>
    <w:rsid w:val="00AF6918"/>
    <w:rsid w:val="00B007DE"/>
    <w:rsid w:val="00B13763"/>
    <w:rsid w:val="00B55210"/>
    <w:rsid w:val="00B60251"/>
    <w:rsid w:val="00B673A9"/>
    <w:rsid w:val="00BE7768"/>
    <w:rsid w:val="00BF6EA3"/>
    <w:rsid w:val="00C02DFC"/>
    <w:rsid w:val="00C37CC1"/>
    <w:rsid w:val="00C70276"/>
    <w:rsid w:val="00C80DEE"/>
    <w:rsid w:val="00C83DDE"/>
    <w:rsid w:val="00C85CDC"/>
    <w:rsid w:val="00CA1179"/>
    <w:rsid w:val="00CB48A8"/>
    <w:rsid w:val="00CB5BE5"/>
    <w:rsid w:val="00CB5DD1"/>
    <w:rsid w:val="00CC09FA"/>
    <w:rsid w:val="00CC4371"/>
    <w:rsid w:val="00CE01C0"/>
    <w:rsid w:val="00CF2070"/>
    <w:rsid w:val="00CF50C7"/>
    <w:rsid w:val="00CF55E5"/>
    <w:rsid w:val="00CF5E25"/>
    <w:rsid w:val="00CF7F92"/>
    <w:rsid w:val="00D116CC"/>
    <w:rsid w:val="00D11CE3"/>
    <w:rsid w:val="00D144CB"/>
    <w:rsid w:val="00D14737"/>
    <w:rsid w:val="00D14FA3"/>
    <w:rsid w:val="00D15EB1"/>
    <w:rsid w:val="00D22193"/>
    <w:rsid w:val="00D2246C"/>
    <w:rsid w:val="00D322AA"/>
    <w:rsid w:val="00D53D47"/>
    <w:rsid w:val="00D67F72"/>
    <w:rsid w:val="00D70E76"/>
    <w:rsid w:val="00D940BB"/>
    <w:rsid w:val="00DB0681"/>
    <w:rsid w:val="00DC5014"/>
    <w:rsid w:val="00DE2339"/>
    <w:rsid w:val="00DE42E0"/>
    <w:rsid w:val="00DF2D92"/>
    <w:rsid w:val="00DF6842"/>
    <w:rsid w:val="00E17569"/>
    <w:rsid w:val="00E41390"/>
    <w:rsid w:val="00E55CA2"/>
    <w:rsid w:val="00E6114B"/>
    <w:rsid w:val="00E70BF6"/>
    <w:rsid w:val="00E72CFA"/>
    <w:rsid w:val="00E72E09"/>
    <w:rsid w:val="00EB7910"/>
    <w:rsid w:val="00EC0AB0"/>
    <w:rsid w:val="00EF24E7"/>
    <w:rsid w:val="00F1395B"/>
    <w:rsid w:val="00F25244"/>
    <w:rsid w:val="00F73B2F"/>
    <w:rsid w:val="00FB156A"/>
    <w:rsid w:val="00FD7735"/>
    <w:rsid w:val="00FE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DCD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3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3EC4"/>
    <w:pPr>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link w:val="Heading1Char"/>
    <w:autoRedefine/>
    <w:uiPriority w:val="9"/>
    <w:qFormat/>
    <w:rsid w:val="00117DB7"/>
    <w:pPr>
      <w:widowControl w:val="0"/>
      <w:spacing w:before="480" w:after="240"/>
      <w:outlineLvl w:val="0"/>
    </w:pPr>
    <w:rPr>
      <w:rFonts w:ascii="Helvetica" w:eastAsia="PMingLiU" w:hAnsi="Helvetica"/>
      <w:b/>
      <w:sz w:val="32"/>
    </w:rPr>
  </w:style>
  <w:style w:type="paragraph" w:customStyle="1" w:styleId="Encabezado2">
    <w:name w:val="Encabezado 2"/>
    <w:basedOn w:val="Normal"/>
    <w:link w:val="Heading2Char"/>
    <w:autoRedefine/>
    <w:uiPriority w:val="9"/>
    <w:qFormat/>
    <w:rsid w:val="00A95518"/>
    <w:pPr>
      <w:keepNext/>
      <w:widowControl w:val="0"/>
      <w:spacing w:before="240" w:after="240"/>
      <w:outlineLvl w:val="1"/>
    </w:pPr>
    <w:rPr>
      <w:rFonts w:ascii="Helvetica" w:hAnsi="Helvetica"/>
      <w:b/>
      <w:sz w:val="28"/>
      <w:szCs w:val="32"/>
    </w:rPr>
  </w:style>
  <w:style w:type="paragraph" w:customStyle="1" w:styleId="Encabezado3">
    <w:name w:val="Encabezado 3"/>
    <w:basedOn w:val="Normal"/>
    <w:link w:val="Heading3Char"/>
    <w:uiPriority w:val="9"/>
    <w:qFormat/>
    <w:rsid w:val="00DF3EC4"/>
    <w:pPr>
      <w:keepNext/>
      <w:outlineLvl w:val="2"/>
    </w:pPr>
    <w:rPr>
      <w:rFonts w:ascii="Helvetica" w:hAnsi="Helvetica"/>
      <w:b/>
    </w:rPr>
  </w:style>
  <w:style w:type="paragraph" w:customStyle="1" w:styleId="Encabezado4">
    <w:name w:val="Encabezado 4"/>
    <w:basedOn w:val="Normal"/>
    <w:link w:val="Heading4Char"/>
    <w:uiPriority w:val="9"/>
    <w:qFormat/>
    <w:rsid w:val="00DF3EC4"/>
    <w:pPr>
      <w:keepNext/>
      <w:outlineLvl w:val="3"/>
    </w:pPr>
    <w:rPr>
      <w:rFonts w:ascii="Helvetica" w:hAnsi="Helvetica"/>
      <w:b/>
    </w:rPr>
  </w:style>
  <w:style w:type="paragraph" w:customStyle="1" w:styleId="Encabezado5">
    <w:name w:val="Encabezado 5"/>
    <w:basedOn w:val="Normal"/>
    <w:link w:val="Heading5Char"/>
    <w:uiPriority w:val="99"/>
    <w:qFormat/>
    <w:rsid w:val="00DF3EC4"/>
    <w:pPr>
      <w:keepNext/>
      <w:outlineLvl w:val="4"/>
    </w:pPr>
    <w:rPr>
      <w:rFonts w:ascii="Helvetica" w:hAnsi="Helvetica"/>
      <w:b/>
    </w:rPr>
  </w:style>
  <w:style w:type="paragraph" w:customStyle="1" w:styleId="Encabezado6">
    <w:name w:val="Encabezado 6"/>
    <w:basedOn w:val="Normal"/>
    <w:link w:val="Heading6Char"/>
    <w:uiPriority w:val="99"/>
    <w:qFormat/>
    <w:rsid w:val="00DF3EC4"/>
    <w:pPr>
      <w:keepNext/>
      <w:outlineLvl w:val="5"/>
    </w:pPr>
    <w:rPr>
      <w:rFonts w:ascii="Helvetica" w:hAnsi="Helvetica"/>
      <w:b/>
    </w:rPr>
  </w:style>
  <w:style w:type="paragraph" w:customStyle="1" w:styleId="Encabezado7">
    <w:name w:val="Encabezado 7"/>
    <w:basedOn w:val="Normal"/>
    <w:link w:val="Heading7Char"/>
    <w:uiPriority w:val="99"/>
    <w:qFormat/>
    <w:rsid w:val="00DF3EC4"/>
    <w:pPr>
      <w:keepNext/>
      <w:outlineLvl w:val="6"/>
    </w:pPr>
    <w:rPr>
      <w:rFonts w:ascii="Helvetica" w:hAnsi="Helvetica"/>
      <w:b/>
    </w:rPr>
  </w:style>
  <w:style w:type="paragraph" w:customStyle="1" w:styleId="Encabezado8">
    <w:name w:val="Encabezado 8"/>
    <w:basedOn w:val="Normal"/>
    <w:link w:val="Heading8Char"/>
    <w:uiPriority w:val="99"/>
    <w:qFormat/>
    <w:rsid w:val="00DF3EC4"/>
    <w:pPr>
      <w:keepNext/>
      <w:outlineLvl w:val="7"/>
    </w:pPr>
    <w:rPr>
      <w:rFonts w:ascii="Helvetica" w:hAnsi="Helvetica"/>
      <w:b/>
    </w:rPr>
  </w:style>
  <w:style w:type="paragraph" w:customStyle="1" w:styleId="Encabezado9">
    <w:name w:val="Encabezado 9"/>
    <w:basedOn w:val="Normal"/>
    <w:link w:val="Heading9Char"/>
    <w:uiPriority w:val="99"/>
    <w:qFormat/>
    <w:rsid w:val="00DF3EC4"/>
    <w:pPr>
      <w:keepNext/>
      <w:outlineLvl w:val="8"/>
    </w:pPr>
    <w:rPr>
      <w:rFonts w:ascii="Helvetica" w:hAnsi="Helvetica"/>
      <w:b/>
    </w:rPr>
  </w:style>
  <w:style w:type="character" w:customStyle="1" w:styleId="Heading1Char">
    <w:name w:val="Heading 1 Char"/>
    <w:basedOn w:val="DefaultParagraphFont"/>
    <w:link w:val="Encabezado1"/>
    <w:uiPriority w:val="9"/>
    <w:locked/>
    <w:rsid w:val="00117DB7"/>
    <w:rPr>
      <w:rFonts w:ascii="Helvetica" w:hAnsi="Helvetica"/>
      <w:b/>
      <w:color w:val="000000"/>
      <w:sz w:val="32"/>
      <w:szCs w:val="24"/>
      <w:lang w:eastAsia="en-US"/>
    </w:rPr>
  </w:style>
  <w:style w:type="character" w:customStyle="1" w:styleId="Heading2Char">
    <w:name w:val="Heading 2 Char"/>
    <w:basedOn w:val="DefaultParagraphFont"/>
    <w:link w:val="Encabezado2"/>
    <w:uiPriority w:val="9"/>
    <w:locked/>
    <w:rsid w:val="00A95518"/>
    <w:rPr>
      <w:rFonts w:ascii="Helvetica" w:eastAsia="ヒラギノ角ゴ Pro W3" w:hAnsi="Helvetica"/>
      <w:b/>
      <w:color w:val="000000"/>
      <w:sz w:val="28"/>
      <w:szCs w:val="32"/>
      <w:lang w:eastAsia="en-US"/>
    </w:rPr>
  </w:style>
  <w:style w:type="character" w:customStyle="1" w:styleId="Heading3Char">
    <w:name w:val="Heading 3 Char"/>
    <w:basedOn w:val="DefaultParagraphFont"/>
    <w:link w:val="Encabezado3"/>
    <w:uiPriority w:val="9"/>
    <w:locked/>
    <w:rsid w:val="005664CA"/>
    <w:rPr>
      <w:rFonts w:ascii="Helvetica" w:eastAsia="ヒラギノ角ゴ Pro W3" w:hAnsi="Helvetica"/>
      <w:b/>
      <w:color w:val="000000"/>
      <w:sz w:val="24"/>
      <w:szCs w:val="24"/>
      <w:lang w:eastAsia="en-US"/>
    </w:rPr>
  </w:style>
  <w:style w:type="character" w:customStyle="1" w:styleId="Heading4Char">
    <w:name w:val="Heading 4 Char"/>
    <w:basedOn w:val="DefaultParagraphFont"/>
    <w:link w:val="Encabezado4"/>
    <w:uiPriority w:val="9"/>
    <w:locked/>
    <w:rsid w:val="005664CA"/>
    <w:rPr>
      <w:rFonts w:ascii="Helvetica" w:eastAsia="ヒラギノ角ゴ Pro W3" w:hAnsi="Helvetica"/>
      <w:b/>
      <w:color w:val="000000"/>
      <w:sz w:val="24"/>
      <w:szCs w:val="24"/>
      <w:lang w:eastAsia="en-US"/>
    </w:rPr>
  </w:style>
  <w:style w:type="character" w:customStyle="1" w:styleId="Heading5Char">
    <w:name w:val="Heading 5 Char"/>
    <w:basedOn w:val="DefaultParagraphFont"/>
    <w:link w:val="Encabezado5"/>
    <w:uiPriority w:val="99"/>
    <w:locked/>
    <w:rsid w:val="005664CA"/>
    <w:rPr>
      <w:rFonts w:ascii="Helvetica" w:eastAsia="ヒラギノ角ゴ Pro W3" w:hAnsi="Helvetica"/>
      <w:b/>
      <w:color w:val="000000"/>
      <w:sz w:val="24"/>
      <w:szCs w:val="24"/>
      <w:lang w:eastAsia="en-US"/>
    </w:rPr>
  </w:style>
  <w:style w:type="character" w:customStyle="1" w:styleId="Heading6Char">
    <w:name w:val="Heading 6 Char"/>
    <w:basedOn w:val="DefaultParagraphFont"/>
    <w:link w:val="Encabezado6"/>
    <w:uiPriority w:val="99"/>
    <w:locked/>
    <w:rsid w:val="005664CA"/>
    <w:rPr>
      <w:rFonts w:ascii="Helvetica" w:eastAsia="ヒラギノ角ゴ Pro W3" w:hAnsi="Helvetica"/>
      <w:b/>
      <w:color w:val="000000"/>
      <w:sz w:val="24"/>
      <w:szCs w:val="24"/>
      <w:lang w:eastAsia="en-US"/>
    </w:rPr>
  </w:style>
  <w:style w:type="character" w:customStyle="1" w:styleId="Heading7Char">
    <w:name w:val="Heading 7 Char"/>
    <w:basedOn w:val="DefaultParagraphFont"/>
    <w:link w:val="Encabezado7"/>
    <w:uiPriority w:val="99"/>
    <w:locked/>
    <w:rsid w:val="005664CA"/>
    <w:rPr>
      <w:rFonts w:ascii="Helvetica" w:eastAsia="ヒラギノ角ゴ Pro W3" w:hAnsi="Helvetica"/>
      <w:b/>
      <w:color w:val="000000"/>
      <w:sz w:val="24"/>
      <w:szCs w:val="24"/>
      <w:lang w:eastAsia="en-US"/>
    </w:rPr>
  </w:style>
  <w:style w:type="character" w:customStyle="1" w:styleId="Heading8Char">
    <w:name w:val="Heading 8 Char"/>
    <w:basedOn w:val="DefaultParagraphFont"/>
    <w:link w:val="Encabezado8"/>
    <w:uiPriority w:val="99"/>
    <w:locked/>
    <w:rsid w:val="005664CA"/>
    <w:rPr>
      <w:rFonts w:ascii="Helvetica" w:eastAsia="ヒラギノ角ゴ Pro W3" w:hAnsi="Helvetica"/>
      <w:b/>
      <w:color w:val="000000"/>
      <w:sz w:val="24"/>
      <w:szCs w:val="24"/>
      <w:lang w:eastAsia="en-US"/>
    </w:rPr>
  </w:style>
  <w:style w:type="character" w:customStyle="1" w:styleId="Heading9Char">
    <w:name w:val="Heading 9 Char"/>
    <w:basedOn w:val="DefaultParagraphFont"/>
    <w:link w:val="Encabezado9"/>
    <w:uiPriority w:val="99"/>
    <w:locked/>
    <w:rsid w:val="005664CA"/>
    <w:rPr>
      <w:rFonts w:ascii="Helvetica" w:eastAsia="ヒラギノ角ゴ Pro W3" w:hAnsi="Helvetica"/>
      <w:b/>
      <w:color w:val="000000"/>
      <w:sz w:val="24"/>
      <w:szCs w:val="24"/>
      <w:lang w:eastAsia="en-US"/>
    </w:rPr>
  </w:style>
  <w:style w:type="character" w:customStyle="1" w:styleId="BalloonTextChar">
    <w:name w:val="Balloon Text Char"/>
    <w:basedOn w:val="DefaultParagraphFont"/>
    <w:uiPriority w:val="99"/>
    <w:semiHidden/>
    <w:locked/>
    <w:rsid w:val="007670E3"/>
    <w:rPr>
      <w:rFonts w:ascii="Lucida Grande" w:hAnsi="Lucida Grande" w:cs="Times New Roman"/>
      <w:sz w:val="18"/>
    </w:rPr>
  </w:style>
  <w:style w:type="character" w:customStyle="1" w:styleId="BalloonTextChar3">
    <w:name w:val="Balloon Text Char3"/>
    <w:uiPriority w:val="99"/>
    <w:semiHidden/>
    <w:rsid w:val="007670E3"/>
    <w:rPr>
      <w:rFonts w:ascii="Lucida Grande" w:hAnsi="Lucida Grande"/>
      <w:sz w:val="18"/>
    </w:rPr>
  </w:style>
  <w:style w:type="character" w:customStyle="1" w:styleId="BalloonTextChar2">
    <w:name w:val="Balloon Text Char2"/>
    <w:uiPriority w:val="99"/>
    <w:semiHidden/>
    <w:rsid w:val="007670E3"/>
    <w:rPr>
      <w:rFonts w:ascii="Lucida Grande" w:hAnsi="Lucida Grande"/>
      <w:sz w:val="18"/>
    </w:rPr>
  </w:style>
  <w:style w:type="character" w:customStyle="1" w:styleId="HeaderChar">
    <w:name w:val="Header Char"/>
    <w:basedOn w:val="DefaultParagraphFont"/>
    <w:link w:val="Encabezamiento"/>
    <w:uiPriority w:val="99"/>
    <w:locked/>
    <w:rsid w:val="005664CA"/>
    <w:rPr>
      <w:rFonts w:eastAsia="ヒラギノ角ゴ Pro W3"/>
      <w:color w:val="000000"/>
      <w:sz w:val="24"/>
      <w:szCs w:val="24"/>
      <w:lang w:eastAsia="en-US"/>
    </w:rPr>
  </w:style>
  <w:style w:type="character" w:customStyle="1" w:styleId="FooterChar">
    <w:name w:val="Footer Char"/>
    <w:basedOn w:val="DefaultParagraphFont"/>
    <w:link w:val="Piedepgina"/>
    <w:uiPriority w:val="99"/>
    <w:locked/>
    <w:rsid w:val="005664CA"/>
    <w:rPr>
      <w:rFonts w:eastAsia="ヒラギノ角ゴ Pro W3"/>
      <w:color w:val="000000"/>
      <w:sz w:val="24"/>
      <w:szCs w:val="24"/>
      <w:lang w:eastAsia="en-US"/>
    </w:rPr>
  </w:style>
  <w:style w:type="character" w:customStyle="1" w:styleId="TitleChar">
    <w:name w:val="Title Char"/>
    <w:basedOn w:val="DefaultParagraphFont"/>
    <w:link w:val="Ttulo"/>
    <w:uiPriority w:val="10"/>
    <w:locked/>
    <w:rsid w:val="005664CA"/>
    <w:rPr>
      <w:rFonts w:ascii="Helvetica" w:eastAsia="ヒラギノ角ゴ Pro W3" w:hAnsi="Helvetica"/>
      <w:b/>
      <w:color w:val="000000"/>
      <w:sz w:val="56"/>
      <w:szCs w:val="24"/>
      <w:lang w:eastAsia="en-US"/>
    </w:rPr>
  </w:style>
  <w:style w:type="character" w:styleId="FootnoteReference">
    <w:name w:val="footnote reference"/>
    <w:basedOn w:val="DefaultParagraphFont"/>
    <w:uiPriority w:val="99"/>
    <w:rsid w:val="007670E3"/>
    <w:rPr>
      <w:rFonts w:cs="Times New Roman"/>
      <w:color w:val="000000"/>
      <w:sz w:val="20"/>
      <w:vertAlign w:val="superscript"/>
    </w:rPr>
  </w:style>
  <w:style w:type="character" w:styleId="PageNumber">
    <w:name w:val="page number"/>
    <w:basedOn w:val="DefaultParagraphFont"/>
    <w:uiPriority w:val="99"/>
    <w:rsid w:val="007670E3"/>
    <w:rPr>
      <w:rFonts w:cs="Times New Roman"/>
      <w:color w:val="000000"/>
      <w:sz w:val="20"/>
    </w:rPr>
  </w:style>
  <w:style w:type="character" w:customStyle="1" w:styleId="BalloonTextChar1">
    <w:name w:val="Balloon Text Char1"/>
    <w:link w:val="BalloonText"/>
    <w:uiPriority w:val="99"/>
    <w:locked/>
    <w:rsid w:val="00EB144D"/>
    <w:rPr>
      <w:rFonts w:ascii="Lucida Grande" w:eastAsia="ヒラギノ角ゴ Pro W3" w:hAnsi="Lucida Grande"/>
      <w:color w:val="000000"/>
      <w:sz w:val="18"/>
      <w:szCs w:val="20"/>
    </w:rPr>
  </w:style>
  <w:style w:type="character" w:styleId="CommentReference">
    <w:name w:val="annotation reference"/>
    <w:basedOn w:val="DefaultParagraphFont"/>
    <w:uiPriority w:val="99"/>
    <w:rsid w:val="007670E3"/>
    <w:rPr>
      <w:rFonts w:cs="Times New Roman"/>
      <w:sz w:val="18"/>
    </w:rPr>
  </w:style>
  <w:style w:type="character" w:customStyle="1" w:styleId="CommentTextChar">
    <w:name w:val="Comment Text Char"/>
    <w:basedOn w:val="DefaultParagraphFont"/>
    <w:link w:val="CommentText"/>
    <w:uiPriority w:val="99"/>
    <w:locked/>
    <w:rsid w:val="007670E3"/>
    <w:rPr>
      <w:rFonts w:eastAsia="ヒラギノ角ゴ Pro W3"/>
      <w:color w:val="000000"/>
      <w:sz w:val="24"/>
      <w:szCs w:val="24"/>
    </w:rPr>
  </w:style>
  <w:style w:type="character" w:customStyle="1" w:styleId="CommentSubjectChar">
    <w:name w:val="Comment Subject Char"/>
    <w:basedOn w:val="CommentTextChar"/>
    <w:link w:val="CommentSubject"/>
    <w:uiPriority w:val="99"/>
    <w:locked/>
    <w:rsid w:val="007670E3"/>
    <w:rPr>
      <w:rFonts w:eastAsia="ヒラギノ角ゴ Pro W3"/>
      <w:b/>
      <w:bCs/>
      <w:color w:val="000000"/>
      <w:sz w:val="24"/>
      <w:szCs w:val="24"/>
    </w:rPr>
  </w:style>
  <w:style w:type="character" w:customStyle="1" w:styleId="InternetLink">
    <w:name w:val="Internet Link"/>
    <w:basedOn w:val="DefaultParagraphFont"/>
    <w:uiPriority w:val="99"/>
    <w:rsid w:val="007670E3"/>
    <w:rPr>
      <w:rFonts w:cs="Times New Roman"/>
      <w:color w:val="0000FF"/>
      <w:u w:val="single"/>
      <w:lang w:val="uz-Cyrl-UZ" w:eastAsia="uz-Cyrl-UZ" w:bidi="uz-Cyrl-UZ"/>
    </w:rPr>
  </w:style>
  <w:style w:type="character" w:styleId="FollowedHyperlink">
    <w:name w:val="FollowedHyperlink"/>
    <w:basedOn w:val="DefaultParagraphFont"/>
    <w:uiPriority w:val="99"/>
    <w:rsid w:val="007670E3"/>
    <w:rPr>
      <w:rFonts w:cs="Times New Roman"/>
      <w:color w:val="800080"/>
      <w:u w:val="single"/>
    </w:rPr>
  </w:style>
  <w:style w:type="character" w:customStyle="1" w:styleId="HTMLPreformattedChar">
    <w:name w:val="HTML Preformatted Char"/>
    <w:basedOn w:val="DefaultParagraphFont"/>
    <w:link w:val="HTMLPreformatted"/>
    <w:uiPriority w:val="99"/>
    <w:locked/>
    <w:rsid w:val="007670E3"/>
    <w:rPr>
      <w:rFonts w:ascii="Courier" w:hAnsi="Courier"/>
      <w:color w:val="00000A"/>
      <w:sz w:val="20"/>
      <w:szCs w:val="20"/>
    </w:rPr>
  </w:style>
  <w:style w:type="character" w:customStyle="1" w:styleId="FootnoteTextChar">
    <w:name w:val="Footnote Text Char"/>
    <w:basedOn w:val="DefaultParagraphFont"/>
    <w:link w:val="FootnoteText"/>
    <w:uiPriority w:val="99"/>
    <w:locked/>
    <w:rsid w:val="00DB2C9A"/>
    <w:rPr>
      <w:rFonts w:eastAsia="ヒラギノ角ゴ Pro W3"/>
      <w:color w:val="000000"/>
      <w:sz w:val="22"/>
      <w:szCs w:val="24"/>
    </w:rPr>
  </w:style>
  <w:style w:type="character" w:styleId="Strong">
    <w:name w:val="Strong"/>
    <w:basedOn w:val="DefaultParagraphFont"/>
    <w:uiPriority w:val="99"/>
    <w:qFormat/>
    <w:rsid w:val="007670E3"/>
    <w:rPr>
      <w:rFonts w:cs="Times New Roman"/>
      <w:b/>
    </w:rPr>
  </w:style>
  <w:style w:type="character" w:customStyle="1" w:styleId="st">
    <w:name w:val="st"/>
    <w:uiPriority w:val="99"/>
    <w:rsid w:val="007670E3"/>
  </w:style>
  <w:style w:type="character" w:customStyle="1" w:styleId="WW8Num7z0">
    <w:name w:val="WW8Num7z0"/>
    <w:uiPriority w:val="99"/>
    <w:rsid w:val="007670E3"/>
    <w:rPr>
      <w:rFonts w:ascii="Symbol" w:hAnsi="Symbol"/>
    </w:rPr>
  </w:style>
  <w:style w:type="character" w:customStyle="1" w:styleId="apple-converted-space">
    <w:name w:val="apple-converted-space"/>
    <w:basedOn w:val="DefaultParagraphFont"/>
    <w:rsid w:val="007670E3"/>
    <w:rPr>
      <w:rFonts w:cs="Times New Roman"/>
    </w:rPr>
  </w:style>
  <w:style w:type="character" w:customStyle="1" w:styleId="DocumentMapChar">
    <w:name w:val="Document Map Char"/>
    <w:basedOn w:val="DefaultParagraphFont"/>
    <w:link w:val="DocumentMap"/>
    <w:uiPriority w:val="99"/>
    <w:semiHidden/>
    <w:rsid w:val="00E86B4D"/>
    <w:rPr>
      <w:rFonts w:ascii="Lucida Grande" w:eastAsia="ヒラギノ角ゴ Pro W3" w:hAnsi="Lucida Grande" w:cs="Lucida Grande"/>
      <w:color w:val="000000"/>
      <w:sz w:val="24"/>
      <w:szCs w:val="24"/>
      <w:lang w:eastAsia="en-US"/>
    </w:rPr>
  </w:style>
  <w:style w:type="character" w:customStyle="1" w:styleId="ColorfulGrid-Accent1Char">
    <w:name w:val="Colorful Grid - Accent 1 Char"/>
    <w:uiPriority w:val="73"/>
    <w:rsid w:val="00DE24C9"/>
    <w:rPr>
      <w:rFonts w:ascii="Cambria" w:eastAsia="MS Mincho" w:hAnsi="Cambria"/>
      <w:i/>
      <w:iCs/>
      <w:color w:val="000000"/>
      <w:sz w:val="24"/>
      <w:szCs w:val="24"/>
      <w:lang w:eastAsia="en-US"/>
    </w:rPr>
  </w:style>
  <w:style w:type="character" w:customStyle="1" w:styleId="ListLabel1">
    <w:name w:val="ListLabel 1"/>
    <w:rPr>
      <w:rFonts w:cs="Times New Roman"/>
    </w:rPr>
  </w:style>
  <w:style w:type="character" w:customStyle="1" w:styleId="ListLabel2">
    <w:name w:val="ListLabel 2"/>
    <w:rPr>
      <w:rFonts w:eastAsia="ヒラギノ角ゴ Pro W3" w:cs="Times New Roman"/>
    </w:rPr>
  </w:style>
  <w:style w:type="character" w:customStyle="1" w:styleId="ListLabel3">
    <w:name w:val="ListLabel 3"/>
    <w:rPr>
      <w:rFonts w:cs="Courier New"/>
    </w:rPr>
  </w:style>
  <w:style w:type="character" w:customStyle="1" w:styleId="ListLabel4">
    <w:name w:val="ListLabel 4"/>
    <w:rPr>
      <w:rFonts w:eastAsia="MS Mincho" w:cs="Times New Roman"/>
    </w:rPr>
  </w:style>
  <w:style w:type="character" w:customStyle="1" w:styleId="ListLabel5">
    <w:name w:val="ListLabel 5"/>
    <w:rPr>
      <w:rFonts w:eastAsia="MS Mincho" w:cs="Times New Roman"/>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character" w:customStyle="1" w:styleId="Smbolosdenumeracin">
    <w:name w:val="Símbolos de numeración"/>
  </w:style>
  <w:style w:type="character" w:customStyle="1" w:styleId="EnlacedeInternet">
    <w:name w:val="Enlace de Internet"/>
    <w:basedOn w:val="DefaultParagraphFont"/>
    <w:uiPriority w:val="99"/>
    <w:locked/>
    <w:rsid w:val="00DF3EC4"/>
    <w:rPr>
      <w:rFonts w:cs="Times New Roman"/>
      <w:color w:val="0000FF"/>
      <w:u w:val="single"/>
      <w:lang w:val="uz-Cyrl-UZ" w:eastAsia="uz-Cyrl-UZ" w:bidi="uz-Cyrl-UZ"/>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Cambria"/>
    </w:rPr>
  </w:style>
  <w:style w:type="character" w:customStyle="1" w:styleId="ListLabel10">
    <w:name w:val="ListLabel 10"/>
    <w:rPr>
      <w:rFonts w:cs="Times New Roman"/>
    </w:rPr>
  </w:style>
  <w:style w:type="character" w:customStyle="1" w:styleId="ListLabel11">
    <w:name w:val="ListLabel 11"/>
    <w:rPr>
      <w:rFonts w:eastAsia="ヒラギノ角ゴ Pro W3" w:cs="Times New Roman"/>
    </w:rPr>
  </w:style>
  <w:style w:type="character" w:customStyle="1" w:styleId="ListLabel12">
    <w:name w:val="ListLabel 12"/>
    <w:rPr>
      <w:rFonts w:eastAsia="MS Mincho" w:cs="Times New Roman"/>
    </w:rPr>
  </w:style>
  <w:style w:type="character" w:customStyle="1" w:styleId="ListLabel13">
    <w:name w:val="ListLabel 13"/>
    <w:rPr>
      <w:rFonts w:eastAsia="MS Mincho" w:cs="Times New Roman"/>
    </w:rPr>
  </w:style>
  <w:style w:type="character" w:customStyle="1" w:styleId="ListLabel14">
    <w:name w:val="ListLabel 14"/>
    <w:rPr>
      <w:rFonts w:eastAsia="Arial" w:cs="Arial"/>
    </w:rPr>
  </w:style>
  <w:style w:type="character" w:customStyle="1" w:styleId="Caracteresdenotaalpie">
    <w:name w:val="Caracteres de nota al pie"/>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Encabezado">
    <w:name w:val="Encabezado"/>
    <w:basedOn w:val="Normal"/>
    <w:next w:val="Cuerpodetexto"/>
    <w:pPr>
      <w:keepNext/>
      <w:spacing w:before="240" w:after="120"/>
    </w:pPr>
    <w:rPr>
      <w:rFonts w:ascii="Liberation Sans" w:eastAsia="Droid Sans" w:hAnsi="Liberation Sans" w:cs="FreeSans"/>
      <w:sz w:val="28"/>
      <w:szCs w:val="28"/>
    </w:rPr>
  </w:style>
  <w:style w:type="paragraph" w:customStyle="1" w:styleId="Cuerpodetexto">
    <w:name w:val="Cuerpo de texto"/>
    <w:basedOn w:val="Normal"/>
    <w:pPr>
      <w:spacing w:after="140" w:line="288" w:lineRule="auto"/>
    </w:pPr>
  </w:style>
  <w:style w:type="paragraph" w:customStyle="1" w:styleId="Lista">
    <w:name w:val="Lista"/>
    <w:basedOn w:val="TextBody"/>
    <w:rPr>
      <w:rFonts w:cs="FreeSans"/>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FreeSans"/>
    </w:rPr>
  </w:style>
  <w:style w:type="paragraph" w:customStyle="1" w:styleId="TextBody">
    <w:name w:val="Text Body"/>
    <w:basedOn w:val="Normal"/>
    <w:pPr>
      <w:spacing w:after="140" w:line="288" w:lineRule="auto"/>
    </w:pPr>
  </w:style>
  <w:style w:type="paragraph" w:styleId="Caption">
    <w:name w:val="caption"/>
    <w:basedOn w:val="Normal"/>
    <w:next w:val="Normal"/>
    <w:uiPriority w:val="35"/>
    <w:qFormat/>
    <w:rsid w:val="00DF3EC4"/>
    <w:pPr>
      <w:spacing w:after="200"/>
    </w:pPr>
    <w:rPr>
      <w:rFonts w:ascii="Cambria" w:eastAsia="PMingLiU" w:hAnsi="Cambria"/>
      <w:b/>
      <w:bCs/>
      <w:color w:val="4F81BD"/>
      <w:sz w:val="18"/>
      <w:szCs w:val="18"/>
    </w:rPr>
  </w:style>
  <w:style w:type="paragraph" w:styleId="BalloonText">
    <w:name w:val="Balloon Text"/>
    <w:basedOn w:val="Normal"/>
    <w:link w:val="BalloonTextChar1"/>
    <w:uiPriority w:val="99"/>
    <w:locked/>
    <w:rsid w:val="00DF3EC4"/>
    <w:rPr>
      <w:rFonts w:ascii="Lucida Grande" w:hAnsi="Lucida Grande"/>
      <w:sz w:val="18"/>
      <w:szCs w:val="20"/>
      <w:lang w:eastAsia="ja-JP"/>
    </w:rPr>
  </w:style>
  <w:style w:type="paragraph" w:customStyle="1" w:styleId="Encabezamiento">
    <w:name w:val="Encabezamiento"/>
    <w:basedOn w:val="Normal"/>
    <w:link w:val="HeaderChar"/>
    <w:uiPriority w:val="99"/>
    <w:rsid w:val="00DF3EC4"/>
    <w:pPr>
      <w:tabs>
        <w:tab w:val="center" w:pos="4320"/>
        <w:tab w:val="right" w:pos="8640"/>
      </w:tabs>
    </w:pPr>
  </w:style>
  <w:style w:type="paragraph" w:customStyle="1" w:styleId="Piedepgina">
    <w:name w:val="Pie de página"/>
    <w:basedOn w:val="Normal"/>
    <w:link w:val="FooterChar"/>
    <w:uiPriority w:val="99"/>
    <w:rsid w:val="00DF3EC4"/>
    <w:pPr>
      <w:tabs>
        <w:tab w:val="center" w:pos="4320"/>
        <w:tab w:val="right" w:pos="8640"/>
      </w:tabs>
    </w:pPr>
  </w:style>
  <w:style w:type="paragraph" w:customStyle="1" w:styleId="Heading1A">
    <w:name w:val="Heading 1 A"/>
    <w:next w:val="Normal"/>
    <w:uiPriority w:val="99"/>
    <w:rsid w:val="00DF3EC4"/>
    <w:pPr>
      <w:keepNext/>
      <w:suppressAutoHyphens/>
      <w:spacing w:before="240" w:after="60"/>
      <w:outlineLvl w:val="0"/>
    </w:pPr>
    <w:rPr>
      <w:rFonts w:ascii="Calibri Bold" w:eastAsia="ヒラギノ角ゴ Pro W3" w:hAnsi="Calibri Bold"/>
      <w:color w:val="000000"/>
      <w:sz w:val="32"/>
      <w:szCs w:val="24"/>
      <w:lang w:eastAsia="en-US"/>
    </w:rPr>
  </w:style>
  <w:style w:type="paragraph" w:customStyle="1" w:styleId="FreeForm">
    <w:name w:val="Free Form"/>
    <w:uiPriority w:val="99"/>
    <w:rsid w:val="00DF3EC4"/>
    <w:pPr>
      <w:numPr>
        <w:numId w:val="4"/>
      </w:numPr>
      <w:suppressAutoHyphens/>
    </w:pPr>
    <w:rPr>
      <w:rFonts w:ascii="Cambria" w:eastAsia="ヒラギノ角ゴ Pro W3" w:hAnsi="Cambria"/>
      <w:color w:val="000000"/>
      <w:sz w:val="24"/>
      <w:szCs w:val="24"/>
      <w:lang w:eastAsia="en-US"/>
    </w:rPr>
  </w:style>
  <w:style w:type="paragraph" w:customStyle="1" w:styleId="Innehllsfrteckningsrubrik1">
    <w:name w:val="Innehållsförteckningsrubrik1"/>
    <w:next w:val="Normal"/>
    <w:uiPriority w:val="99"/>
    <w:rsid w:val="00DF3EC4"/>
    <w:pPr>
      <w:keepNext/>
      <w:keepLines/>
      <w:suppressAutoHyphens/>
      <w:spacing w:before="480" w:line="276" w:lineRule="auto"/>
    </w:pPr>
    <w:rPr>
      <w:rFonts w:ascii="Calibri Bold" w:eastAsia="ヒラギノ角ゴ Pro W3" w:hAnsi="Calibri Bold"/>
      <w:color w:val="304D79"/>
      <w:sz w:val="28"/>
      <w:szCs w:val="24"/>
      <w:lang w:eastAsia="en-US"/>
    </w:rPr>
  </w:style>
  <w:style w:type="paragraph" w:customStyle="1" w:styleId="ndice1">
    <w:name w:val="Índice 1"/>
    <w:basedOn w:val="Normal"/>
    <w:uiPriority w:val="39"/>
    <w:rsid w:val="00DF3EC4"/>
    <w:pPr>
      <w:suppressAutoHyphens w:val="0"/>
      <w:spacing w:before="120"/>
    </w:pPr>
    <w:rPr>
      <w:rFonts w:ascii="Century" w:hAnsi="Century"/>
      <w:b/>
    </w:rPr>
  </w:style>
  <w:style w:type="paragraph" w:customStyle="1" w:styleId="ndice2">
    <w:name w:val="Índice 2"/>
    <w:basedOn w:val="TOC2Para"/>
    <w:next w:val="Normal"/>
    <w:uiPriority w:val="39"/>
    <w:rsid w:val="00DF3EC4"/>
    <w:pPr>
      <w:widowControl w:val="0"/>
      <w:suppressAutoHyphens w:val="0"/>
    </w:pPr>
    <w:rPr>
      <w:rFonts w:ascii="Century" w:hAnsi="Century"/>
      <w:b/>
      <w:szCs w:val="22"/>
    </w:rPr>
  </w:style>
  <w:style w:type="paragraph" w:customStyle="1" w:styleId="TOC2Para">
    <w:name w:val="TOC 2 Para"/>
    <w:next w:val="Normal"/>
    <w:uiPriority w:val="99"/>
    <w:rsid w:val="00DF3EC4"/>
    <w:pPr>
      <w:tabs>
        <w:tab w:val="right" w:leader="dot" w:pos="8630"/>
      </w:tabs>
      <w:suppressAutoHyphens/>
      <w:ind w:left="240"/>
      <w:outlineLvl w:val="0"/>
    </w:pPr>
    <w:rPr>
      <w:rFonts w:ascii="Cambria Bold" w:eastAsia="ヒラギノ角ゴ Pro W3" w:hAnsi="Cambria Bold"/>
      <w:color w:val="000000"/>
      <w:sz w:val="22"/>
      <w:szCs w:val="24"/>
      <w:lang w:eastAsia="en-US"/>
    </w:rPr>
  </w:style>
  <w:style w:type="paragraph" w:customStyle="1" w:styleId="ndice3">
    <w:name w:val="Índice 3"/>
    <w:basedOn w:val="Normal"/>
    <w:next w:val="Normal"/>
    <w:uiPriority w:val="39"/>
    <w:rsid w:val="00DF3EC4"/>
    <w:pPr>
      <w:suppressAutoHyphens w:val="0"/>
      <w:ind w:left="480"/>
    </w:pPr>
    <w:rPr>
      <w:rFonts w:ascii="Century" w:hAnsi="Century"/>
      <w:sz w:val="22"/>
      <w:szCs w:val="22"/>
    </w:rPr>
  </w:style>
  <w:style w:type="paragraph" w:customStyle="1" w:styleId="ndice4">
    <w:name w:val="Índice 4"/>
    <w:basedOn w:val="Normal"/>
    <w:uiPriority w:val="39"/>
    <w:rsid w:val="00DF3EC4"/>
    <w:pPr>
      <w:suppressAutoHyphens w:val="0"/>
      <w:ind w:left="720"/>
    </w:pPr>
    <w:rPr>
      <w:rFonts w:ascii="Century" w:hAnsi="Century"/>
      <w:sz w:val="20"/>
      <w:szCs w:val="20"/>
    </w:rPr>
  </w:style>
  <w:style w:type="paragraph" w:customStyle="1" w:styleId="ndice5">
    <w:name w:val="Índice 5"/>
    <w:basedOn w:val="Normal"/>
    <w:uiPriority w:val="39"/>
    <w:rsid w:val="00DF3EC4"/>
    <w:pPr>
      <w:suppressAutoHyphens w:val="0"/>
      <w:ind w:left="960"/>
    </w:pPr>
    <w:rPr>
      <w:rFonts w:ascii="Century" w:hAnsi="Century"/>
      <w:sz w:val="20"/>
      <w:szCs w:val="20"/>
    </w:rPr>
  </w:style>
  <w:style w:type="paragraph" w:customStyle="1" w:styleId="ndice6">
    <w:name w:val="Índice 6"/>
    <w:basedOn w:val="TOC1Para"/>
    <w:next w:val="Normal"/>
    <w:uiPriority w:val="39"/>
    <w:rsid w:val="00DF3EC4"/>
    <w:pPr>
      <w:widowControl w:val="0"/>
      <w:suppressAutoHyphens w:val="0"/>
      <w:spacing w:before="0"/>
      <w:ind w:left="1200"/>
    </w:pPr>
    <w:rPr>
      <w:rFonts w:ascii="Century" w:hAnsi="Century"/>
      <w:sz w:val="20"/>
      <w:szCs w:val="20"/>
    </w:rPr>
  </w:style>
  <w:style w:type="paragraph" w:customStyle="1" w:styleId="TOC1Para">
    <w:name w:val="TOC 1 Para"/>
    <w:next w:val="Normal"/>
    <w:uiPriority w:val="99"/>
    <w:rsid w:val="00DF3EC4"/>
    <w:pPr>
      <w:tabs>
        <w:tab w:val="right" w:leader="dot" w:pos="8630"/>
      </w:tabs>
      <w:suppressAutoHyphens/>
      <w:spacing w:before="120"/>
      <w:outlineLvl w:val="0"/>
    </w:pPr>
    <w:rPr>
      <w:rFonts w:ascii="Cambria Bold" w:eastAsia="ヒラギノ角ゴ Pro W3" w:hAnsi="Cambria Bold"/>
      <w:color w:val="000000"/>
      <w:sz w:val="24"/>
      <w:szCs w:val="24"/>
      <w:lang w:eastAsia="en-US"/>
    </w:rPr>
  </w:style>
  <w:style w:type="paragraph" w:customStyle="1" w:styleId="Body">
    <w:name w:val="Body"/>
    <w:uiPriority w:val="99"/>
    <w:rsid w:val="00DF3EC4"/>
    <w:pPr>
      <w:suppressAutoHyphens/>
    </w:pPr>
    <w:rPr>
      <w:rFonts w:ascii="Helvetica" w:eastAsia="ヒラギノ角ゴ Pro W3" w:hAnsi="Helvetica"/>
      <w:color w:val="000000"/>
      <w:sz w:val="24"/>
      <w:szCs w:val="24"/>
      <w:lang w:eastAsia="en-US"/>
    </w:rPr>
  </w:style>
  <w:style w:type="paragraph" w:customStyle="1" w:styleId="Heading3A">
    <w:name w:val="Heading 3 A"/>
    <w:next w:val="Normal"/>
    <w:uiPriority w:val="99"/>
    <w:rsid w:val="00DF3EC4"/>
    <w:pPr>
      <w:keepNext/>
      <w:suppressAutoHyphens/>
      <w:spacing w:before="240" w:after="60"/>
      <w:outlineLvl w:val="2"/>
    </w:pPr>
    <w:rPr>
      <w:rFonts w:ascii="Calibri Bold" w:eastAsia="ヒラギノ角ゴ Pro W3" w:hAnsi="Calibri Bold"/>
      <w:color w:val="000000"/>
      <w:sz w:val="26"/>
      <w:szCs w:val="24"/>
      <w:lang w:eastAsia="en-US"/>
    </w:rPr>
  </w:style>
  <w:style w:type="paragraph" w:customStyle="1" w:styleId="Heading2A">
    <w:name w:val="Heading 2 A"/>
    <w:next w:val="Normal"/>
    <w:uiPriority w:val="99"/>
    <w:rsid w:val="00DF3EC4"/>
    <w:pPr>
      <w:keepNext/>
      <w:suppressAutoHyphens/>
      <w:spacing w:before="240" w:after="60"/>
      <w:outlineLvl w:val="1"/>
    </w:pPr>
    <w:rPr>
      <w:rFonts w:ascii="Calibri Bold Italic" w:eastAsia="ヒラギノ角ゴ Pro W3" w:hAnsi="Calibri Bold Italic"/>
      <w:color w:val="000000"/>
      <w:sz w:val="28"/>
      <w:szCs w:val="24"/>
      <w:lang w:eastAsia="en-US"/>
    </w:rPr>
  </w:style>
  <w:style w:type="paragraph" w:customStyle="1" w:styleId="Ttulo">
    <w:name w:val="Título"/>
    <w:basedOn w:val="Normal"/>
    <w:next w:val="Body"/>
    <w:link w:val="TitleChar"/>
    <w:uiPriority w:val="10"/>
    <w:qFormat/>
    <w:rsid w:val="00DF3EC4"/>
    <w:pPr>
      <w:keepNext/>
      <w:outlineLvl w:val="0"/>
    </w:pPr>
    <w:rPr>
      <w:rFonts w:ascii="Helvetica" w:hAnsi="Helvetica"/>
      <w:b/>
      <w:sz w:val="56"/>
    </w:rPr>
  </w:style>
  <w:style w:type="paragraph" w:customStyle="1" w:styleId="FootnoteTextA">
    <w:name w:val="Footnote Text A"/>
    <w:uiPriority w:val="99"/>
    <w:rsid w:val="00DF3EC4"/>
    <w:pPr>
      <w:suppressAutoHyphens/>
    </w:pPr>
    <w:rPr>
      <w:rFonts w:eastAsia="ヒラギノ角ゴ Pro W3"/>
      <w:color w:val="000000"/>
      <w:sz w:val="24"/>
      <w:szCs w:val="24"/>
      <w:lang w:eastAsia="en-US"/>
    </w:rPr>
  </w:style>
  <w:style w:type="paragraph" w:customStyle="1" w:styleId="ColorfulList-Accent11">
    <w:name w:val="Colorful List - Accent 11"/>
    <w:uiPriority w:val="34"/>
    <w:qFormat/>
    <w:rsid w:val="00DF3EC4"/>
    <w:pPr>
      <w:suppressAutoHyphens/>
      <w:ind w:left="720"/>
    </w:pPr>
    <w:rPr>
      <w:rFonts w:eastAsia="ヒラギノ角ゴ Pro W3"/>
      <w:color w:val="000000"/>
      <w:sz w:val="24"/>
      <w:szCs w:val="24"/>
      <w:lang w:eastAsia="en-US"/>
    </w:rPr>
  </w:style>
  <w:style w:type="paragraph" w:styleId="CommentText">
    <w:name w:val="annotation text"/>
    <w:basedOn w:val="Normal"/>
    <w:link w:val="CommentTextChar"/>
    <w:uiPriority w:val="99"/>
    <w:rsid w:val="00DF3EC4"/>
    <w:rPr>
      <w:lang w:eastAsia="ja-JP"/>
    </w:rPr>
  </w:style>
  <w:style w:type="paragraph" w:styleId="CommentSubject">
    <w:name w:val="annotation subject"/>
    <w:basedOn w:val="CommentText"/>
    <w:link w:val="CommentSubjectChar"/>
    <w:uiPriority w:val="99"/>
    <w:rsid w:val="00DF3EC4"/>
    <w:rPr>
      <w:b/>
      <w:bCs/>
    </w:rPr>
  </w:style>
  <w:style w:type="paragraph" w:styleId="HTMLPreformatted">
    <w:name w:val="HTML Preformatted"/>
    <w:basedOn w:val="Normal"/>
    <w:link w:val="HTMLPreformattedChar"/>
    <w:uiPriority w:val="99"/>
    <w:rsid w:val="00DF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PMingLiU" w:hAnsi="Courier"/>
      <w:color w:val="00000A"/>
      <w:sz w:val="20"/>
      <w:szCs w:val="20"/>
      <w:lang w:eastAsia="ja-JP"/>
    </w:rPr>
  </w:style>
  <w:style w:type="paragraph" w:styleId="FootnoteText">
    <w:name w:val="footnote text"/>
    <w:basedOn w:val="Normal"/>
    <w:link w:val="FootnoteTextChar"/>
    <w:uiPriority w:val="99"/>
    <w:rsid w:val="00DF3EC4"/>
    <w:rPr>
      <w:sz w:val="22"/>
      <w:lang w:eastAsia="ja-JP"/>
    </w:rPr>
  </w:style>
  <w:style w:type="paragraph" w:customStyle="1" w:styleId="Default">
    <w:name w:val="Default"/>
    <w:uiPriority w:val="99"/>
    <w:rsid w:val="00DF3EC4"/>
    <w:pPr>
      <w:widowControl w:val="0"/>
      <w:suppressAutoHyphens/>
    </w:pPr>
    <w:rPr>
      <w:rFonts w:ascii="Arial" w:hAnsi="Arial" w:cs="Arial"/>
      <w:color w:val="000000"/>
      <w:sz w:val="24"/>
      <w:szCs w:val="24"/>
      <w:lang w:eastAsia="en-US"/>
    </w:rPr>
  </w:style>
  <w:style w:type="paragraph" w:styleId="ListParagraph">
    <w:name w:val="List Paragraph"/>
    <w:basedOn w:val="Normal"/>
    <w:autoRedefine/>
    <w:uiPriority w:val="34"/>
    <w:qFormat/>
    <w:rsid w:val="00D429F5"/>
    <w:pPr>
      <w:numPr>
        <w:numId w:val="7"/>
      </w:numPr>
    </w:pPr>
    <w:rPr>
      <w:rFonts w:eastAsia="Times New Roman"/>
      <w:color w:val="00000A"/>
      <w:shd w:val="clear" w:color="auto" w:fill="FFFFFF"/>
    </w:rPr>
  </w:style>
  <w:style w:type="paragraph" w:styleId="NormalWeb">
    <w:name w:val="Normal (Web)"/>
    <w:basedOn w:val="Normal"/>
    <w:uiPriority w:val="99"/>
    <w:rsid w:val="00DF3EC4"/>
    <w:pPr>
      <w:numPr>
        <w:numId w:val="1"/>
      </w:numPr>
      <w:spacing w:after="280"/>
    </w:pPr>
    <w:rPr>
      <w:rFonts w:ascii="Times" w:eastAsia="PMingLiU" w:hAnsi="Times"/>
      <w:color w:val="00000A"/>
      <w:sz w:val="20"/>
      <w:szCs w:val="20"/>
    </w:rPr>
  </w:style>
  <w:style w:type="paragraph" w:customStyle="1" w:styleId="MediumGrid1-Accent21">
    <w:name w:val="Medium Grid 1 - Accent 21"/>
    <w:uiPriority w:val="99"/>
    <w:rsid w:val="007670E3"/>
    <w:pPr>
      <w:widowControl w:val="0"/>
      <w:numPr>
        <w:numId w:val="2"/>
      </w:numPr>
      <w:suppressAutoHyphens/>
      <w:ind w:firstLine="0"/>
    </w:pPr>
    <w:rPr>
      <w:rFonts w:eastAsia="ヒラギノ角ゴ Pro W3"/>
      <w:color w:val="000000"/>
      <w:sz w:val="24"/>
      <w:szCs w:val="24"/>
      <w:lang w:eastAsia="zh-CN"/>
    </w:rPr>
  </w:style>
  <w:style w:type="paragraph" w:styleId="Revision">
    <w:name w:val="Revision"/>
    <w:uiPriority w:val="99"/>
    <w:rsid w:val="00DF3EC4"/>
    <w:pPr>
      <w:numPr>
        <w:numId w:val="3"/>
      </w:numPr>
      <w:suppressAutoHyphens/>
    </w:pPr>
    <w:rPr>
      <w:rFonts w:eastAsia="ヒラギノ角ゴ Pro W3"/>
      <w:color w:val="000000"/>
      <w:sz w:val="24"/>
      <w:szCs w:val="24"/>
      <w:lang w:eastAsia="en-US"/>
    </w:rPr>
  </w:style>
  <w:style w:type="paragraph" w:customStyle="1" w:styleId="References">
    <w:name w:val="References"/>
    <w:basedOn w:val="Normal"/>
    <w:uiPriority w:val="99"/>
    <w:rsid w:val="00DF3EC4"/>
    <w:pPr>
      <w:spacing w:after="240"/>
      <w:ind w:left="274" w:hanging="274"/>
      <w:contextualSpacing/>
      <w:textAlignment w:val="baseline"/>
    </w:pPr>
    <w:rPr>
      <w:rFonts w:eastAsia="PMingLiU"/>
      <w:color w:val="00000A"/>
    </w:rPr>
  </w:style>
  <w:style w:type="paragraph" w:customStyle="1" w:styleId="Encabezadodelndice">
    <w:name w:val="Encabezado del índice"/>
    <w:basedOn w:val="Encabezado1"/>
    <w:next w:val="Normal"/>
    <w:uiPriority w:val="39"/>
    <w:qFormat/>
    <w:rsid w:val="00DF3EC4"/>
    <w:pPr>
      <w:suppressAutoHyphens w:val="0"/>
      <w:spacing w:line="276" w:lineRule="auto"/>
    </w:pPr>
    <w:rPr>
      <w:rFonts w:ascii="Calibri" w:hAnsi="Calibri"/>
      <w:bCs/>
      <w:color w:val="365F91"/>
      <w:sz w:val="28"/>
      <w:szCs w:val="28"/>
    </w:rPr>
  </w:style>
  <w:style w:type="paragraph" w:customStyle="1" w:styleId="ndice7">
    <w:name w:val="Índice 7"/>
    <w:basedOn w:val="Normal"/>
    <w:next w:val="Normal"/>
    <w:autoRedefine/>
    <w:uiPriority w:val="39"/>
    <w:rsid w:val="00DF3EC4"/>
    <w:pPr>
      <w:suppressAutoHyphens w:val="0"/>
      <w:ind w:left="1440"/>
    </w:pPr>
    <w:rPr>
      <w:rFonts w:ascii="Century" w:hAnsi="Century"/>
      <w:sz w:val="20"/>
      <w:szCs w:val="20"/>
    </w:rPr>
  </w:style>
  <w:style w:type="paragraph" w:customStyle="1" w:styleId="ndice8">
    <w:name w:val="Índice 8"/>
    <w:basedOn w:val="Normal"/>
    <w:next w:val="Normal"/>
    <w:autoRedefine/>
    <w:uiPriority w:val="39"/>
    <w:rsid w:val="00DF3EC4"/>
    <w:pPr>
      <w:suppressAutoHyphens w:val="0"/>
      <w:ind w:left="1680"/>
    </w:pPr>
    <w:rPr>
      <w:rFonts w:ascii="Century" w:hAnsi="Century"/>
      <w:sz w:val="20"/>
      <w:szCs w:val="20"/>
    </w:rPr>
  </w:style>
  <w:style w:type="paragraph" w:customStyle="1" w:styleId="ndice9">
    <w:name w:val="Índice 9"/>
    <w:basedOn w:val="Normal"/>
    <w:next w:val="Normal"/>
    <w:autoRedefine/>
    <w:uiPriority w:val="39"/>
    <w:rsid w:val="00DF3EC4"/>
    <w:pPr>
      <w:suppressAutoHyphens w:val="0"/>
      <w:ind w:left="1920"/>
    </w:pPr>
    <w:rPr>
      <w:rFonts w:ascii="Century" w:hAnsi="Century"/>
      <w:sz w:val="20"/>
      <w:szCs w:val="20"/>
    </w:rPr>
  </w:style>
  <w:style w:type="paragraph" w:customStyle="1" w:styleId="Body1">
    <w:name w:val="Body 1"/>
    <w:uiPriority w:val="99"/>
    <w:rsid w:val="00DF3EC4"/>
    <w:pPr>
      <w:suppressAutoHyphens/>
      <w:spacing w:after="200"/>
    </w:pPr>
    <w:rPr>
      <w:rFonts w:ascii="Helvetica" w:eastAsia="?????? Pro W3" w:hAnsi="Helvetica" w:cs="Helvetica"/>
      <w:color w:val="000000"/>
      <w:sz w:val="24"/>
      <w:szCs w:val="24"/>
      <w:lang w:eastAsia="hi-IN" w:bidi="hi-IN"/>
    </w:rPr>
  </w:style>
  <w:style w:type="paragraph" w:customStyle="1" w:styleId="bib">
    <w:name w:val="bib"/>
    <w:basedOn w:val="Normal"/>
    <w:uiPriority w:val="99"/>
    <w:rsid w:val="00DF3EC4"/>
    <w:pPr>
      <w:spacing w:after="280"/>
      <w:ind w:hanging="720"/>
    </w:pPr>
    <w:rPr>
      <w:rFonts w:ascii="Cambria" w:eastAsia="PMingLiU" w:hAnsi="Cambria" w:cs="Arial"/>
      <w:color w:val="00000A"/>
    </w:rPr>
  </w:style>
  <w:style w:type="paragraph" w:customStyle="1" w:styleId="ImportWordListStyleDefinition4">
    <w:name w:val="Import Word List Style Definition 4"/>
    <w:uiPriority w:val="99"/>
    <w:rsid w:val="00DF3EC4"/>
    <w:pPr>
      <w:suppressAutoHyphens/>
    </w:pPr>
    <w:rPr>
      <w:rFonts w:eastAsia="MS Mincho"/>
      <w:sz w:val="20"/>
      <w:szCs w:val="20"/>
      <w:lang w:eastAsia="en-US"/>
    </w:rPr>
  </w:style>
  <w:style w:type="paragraph" w:customStyle="1" w:styleId="ImportWordListStyleDefinition2">
    <w:name w:val="Import Word List Style Definition 2"/>
    <w:uiPriority w:val="99"/>
    <w:rsid w:val="00DF3EC4"/>
    <w:pPr>
      <w:suppressAutoHyphens/>
    </w:pPr>
    <w:rPr>
      <w:rFonts w:eastAsia="MS Mincho"/>
      <w:sz w:val="20"/>
      <w:szCs w:val="20"/>
      <w:lang w:eastAsia="en-US"/>
    </w:rPr>
  </w:style>
  <w:style w:type="paragraph" w:customStyle="1" w:styleId="List0">
    <w:name w:val="List 0"/>
    <w:uiPriority w:val="99"/>
    <w:semiHidden/>
    <w:rsid w:val="00DF3EC4"/>
    <w:pPr>
      <w:widowControl w:val="0"/>
      <w:suppressAutoHyphens/>
    </w:pPr>
  </w:style>
  <w:style w:type="paragraph" w:customStyle="1" w:styleId="ImportWordListStyleDefinition5">
    <w:name w:val="Import Word List Style Definition 5"/>
    <w:uiPriority w:val="99"/>
    <w:rsid w:val="00DF3EC4"/>
    <w:pPr>
      <w:tabs>
        <w:tab w:val="left" w:pos="720"/>
      </w:tabs>
      <w:suppressAutoHyphens/>
      <w:ind w:left="720" w:hanging="720"/>
    </w:pPr>
    <w:rPr>
      <w:rFonts w:eastAsia="MS Mincho"/>
      <w:sz w:val="20"/>
      <w:szCs w:val="20"/>
      <w:lang w:eastAsia="en-US"/>
    </w:rPr>
  </w:style>
  <w:style w:type="paragraph" w:styleId="DocumentMap">
    <w:name w:val="Document Map"/>
    <w:basedOn w:val="Normal"/>
    <w:link w:val="DocumentMapChar"/>
    <w:uiPriority w:val="99"/>
    <w:semiHidden/>
    <w:unhideWhenUsed/>
    <w:locked/>
    <w:rsid w:val="00DF3EC4"/>
    <w:rPr>
      <w:rFonts w:ascii="Lucida Grande" w:hAnsi="Lucida Grande" w:cs="Lucida Grande"/>
    </w:rPr>
  </w:style>
  <w:style w:type="paragraph" w:customStyle="1" w:styleId="ColorfulGrid-Accent11">
    <w:name w:val="Colorful Grid - Accent 11"/>
    <w:basedOn w:val="Normal"/>
    <w:next w:val="Normal"/>
    <w:uiPriority w:val="73"/>
    <w:rsid w:val="00DF3EC4"/>
    <w:pPr>
      <w:spacing w:before="120" w:after="120"/>
      <w:ind w:left="720"/>
    </w:pPr>
    <w:rPr>
      <w:rFonts w:ascii="Cambria" w:eastAsia="MS Mincho" w:hAnsi="Cambria"/>
      <w:i/>
      <w:iCs/>
    </w:rPr>
  </w:style>
  <w:style w:type="paragraph" w:customStyle="1" w:styleId="ColorfulShading-Accent11">
    <w:name w:val="Colorful Shading - Accent 11"/>
    <w:uiPriority w:val="71"/>
    <w:rsid w:val="00DF3EC4"/>
    <w:pPr>
      <w:suppressAutoHyphens/>
    </w:pPr>
    <w:rPr>
      <w:rFonts w:ascii="Cambria" w:eastAsia="MS Mincho" w:hAnsi="Cambria"/>
      <w:sz w:val="24"/>
      <w:szCs w:val="24"/>
      <w:lang w:eastAsia="en-US"/>
    </w:rPr>
  </w:style>
  <w:style w:type="paragraph" w:styleId="NoSpacing">
    <w:name w:val="No Spacing"/>
    <w:uiPriority w:val="1"/>
    <w:qFormat/>
    <w:rsid w:val="00FB535A"/>
    <w:pPr>
      <w:keepLines/>
      <w:widowControl w:val="0"/>
      <w:suppressAutoHyphens/>
    </w:pPr>
    <w:rPr>
      <w:rFonts w:eastAsia="Cambria" w:cs="Cambria"/>
      <w:sz w:val="24"/>
      <w:szCs w:val="24"/>
      <w:lang w:eastAsia="en-US"/>
    </w:rPr>
  </w:style>
  <w:style w:type="paragraph" w:customStyle="1" w:styleId="Notaalpie">
    <w:name w:val="Nota al pie"/>
    <w:basedOn w:val="Normal"/>
  </w:style>
  <w:style w:type="paragraph" w:customStyle="1" w:styleId="FrameContents">
    <w:name w:val="Frame Contents"/>
    <w:basedOn w:val="Normal"/>
  </w:style>
  <w:style w:type="paragraph" w:customStyle="1" w:styleId="LO-normal">
    <w:name w:val="LO-normal"/>
    <w:rsid w:val="00A95518"/>
    <w:pPr>
      <w:suppressAutoHyphens/>
      <w:spacing w:line="276" w:lineRule="auto"/>
    </w:pPr>
    <w:rPr>
      <w:rFonts w:ascii="Arial" w:eastAsia="Arial" w:hAnsi="Arial" w:cs="Arial"/>
      <w:color w:val="000000"/>
      <w:sz w:val="22"/>
      <w:szCs w:val="20"/>
      <w:lang w:eastAsia="en-US"/>
    </w:rPr>
  </w:style>
  <w:style w:type="paragraph" w:customStyle="1" w:styleId="Contenidodelmarco">
    <w:name w:val="Contenido del marco"/>
    <w:basedOn w:val="Normal"/>
  </w:style>
  <w:style w:type="paragraph" w:customStyle="1" w:styleId="Arial">
    <w:name w:val="Arial"/>
    <w:basedOn w:val="Normal"/>
    <w:rPr>
      <w:sz w:val="28"/>
      <w:szCs w:val="28"/>
    </w:rPr>
  </w:style>
  <w:style w:type="table" w:styleId="TableGrid">
    <w:name w:val="Table Grid"/>
    <w:basedOn w:val="TableNormal"/>
    <w:uiPriority w:val="99"/>
    <w:rsid w:val="00767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2">
    <w:name w:val="Table List 2"/>
    <w:basedOn w:val="TableNormal"/>
    <w:uiPriority w:val="99"/>
    <w:rsid w:val="007670E3"/>
    <w:rPr>
      <w:b/>
      <w:bCs/>
      <w:color w:val="000000"/>
      <w:spacing w:val="200"/>
      <w:sz w:val="20"/>
      <w:szCs w:val="20"/>
      <w:lang w:eastAsia="hi-IN" w:bidi="hi-I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uiPriority w:val="99"/>
    <w:rsid w:val="007670E3"/>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imple1">
    <w:name w:val="Table Simple 1"/>
    <w:basedOn w:val="TableNormal"/>
    <w:uiPriority w:val="99"/>
    <w:rsid w:val="007670E3"/>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ColorfulGrid1">
    <w:name w:val="Colorful Grid1"/>
    <w:uiPriority w:val="99"/>
    <w:rsid w:val="007670E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7670E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1">
    <w:name w:val="Light Shading Accent 1"/>
    <w:basedOn w:val="TableNormal"/>
    <w:uiPriority w:val="30"/>
    <w:qFormat/>
    <w:rsid w:val="00DE24C9"/>
    <w:rPr>
      <w:i/>
      <w:color w:val="365F91"/>
      <w:spacing w:val="120"/>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rsid w:val="00A57247"/>
    <w:pPr>
      <w:spacing w:after="100"/>
    </w:pPr>
  </w:style>
  <w:style w:type="paragraph" w:styleId="TOC2">
    <w:name w:val="toc 2"/>
    <w:basedOn w:val="Normal"/>
    <w:next w:val="Normal"/>
    <w:autoRedefine/>
    <w:uiPriority w:val="39"/>
    <w:rsid w:val="00A57247"/>
    <w:pPr>
      <w:spacing w:after="100"/>
      <w:ind w:left="240"/>
    </w:pPr>
  </w:style>
  <w:style w:type="paragraph" w:styleId="Header">
    <w:name w:val="header"/>
    <w:basedOn w:val="Normal"/>
    <w:link w:val="HeaderChar1"/>
    <w:uiPriority w:val="99"/>
    <w:unhideWhenUsed/>
    <w:locked/>
    <w:rsid w:val="00CC4371"/>
    <w:pPr>
      <w:tabs>
        <w:tab w:val="center" w:pos="4320"/>
        <w:tab w:val="right" w:pos="8640"/>
      </w:tabs>
    </w:pPr>
  </w:style>
  <w:style w:type="character" w:customStyle="1" w:styleId="HeaderChar1">
    <w:name w:val="Header Char1"/>
    <w:basedOn w:val="DefaultParagraphFont"/>
    <w:link w:val="Header"/>
    <w:uiPriority w:val="99"/>
    <w:rsid w:val="00CC4371"/>
    <w:rPr>
      <w:rFonts w:eastAsia="ヒラギノ角ゴ Pro W3"/>
      <w:color w:val="000000"/>
      <w:sz w:val="24"/>
      <w:szCs w:val="24"/>
      <w:lang w:eastAsia="en-US"/>
    </w:rPr>
  </w:style>
  <w:style w:type="paragraph" w:styleId="Footer">
    <w:name w:val="footer"/>
    <w:basedOn w:val="Normal"/>
    <w:link w:val="FooterChar1"/>
    <w:uiPriority w:val="99"/>
    <w:unhideWhenUsed/>
    <w:locked/>
    <w:rsid w:val="00CC4371"/>
    <w:pPr>
      <w:tabs>
        <w:tab w:val="center" w:pos="4320"/>
        <w:tab w:val="right" w:pos="8640"/>
      </w:tabs>
    </w:pPr>
  </w:style>
  <w:style w:type="character" w:customStyle="1" w:styleId="FooterChar1">
    <w:name w:val="Footer Char1"/>
    <w:basedOn w:val="DefaultParagraphFont"/>
    <w:link w:val="Footer"/>
    <w:uiPriority w:val="99"/>
    <w:rsid w:val="00CC4371"/>
    <w:rPr>
      <w:rFonts w:eastAsia="ヒラギノ角ゴ Pro W3"/>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57">
      <w:bodyDiv w:val="1"/>
      <w:marLeft w:val="0"/>
      <w:marRight w:val="0"/>
      <w:marTop w:val="0"/>
      <w:marBottom w:val="0"/>
      <w:divBdr>
        <w:top w:val="none" w:sz="0" w:space="0" w:color="auto"/>
        <w:left w:val="none" w:sz="0" w:space="0" w:color="auto"/>
        <w:bottom w:val="none" w:sz="0" w:space="0" w:color="auto"/>
        <w:right w:val="none" w:sz="0" w:space="0" w:color="auto"/>
      </w:divBdr>
    </w:div>
    <w:div w:id="43721990">
      <w:bodyDiv w:val="1"/>
      <w:marLeft w:val="0"/>
      <w:marRight w:val="0"/>
      <w:marTop w:val="0"/>
      <w:marBottom w:val="0"/>
      <w:divBdr>
        <w:top w:val="none" w:sz="0" w:space="0" w:color="auto"/>
        <w:left w:val="none" w:sz="0" w:space="0" w:color="auto"/>
        <w:bottom w:val="none" w:sz="0" w:space="0" w:color="auto"/>
        <w:right w:val="none" w:sz="0" w:space="0" w:color="auto"/>
      </w:divBdr>
    </w:div>
    <w:div w:id="75517770">
      <w:bodyDiv w:val="1"/>
      <w:marLeft w:val="0"/>
      <w:marRight w:val="0"/>
      <w:marTop w:val="0"/>
      <w:marBottom w:val="0"/>
      <w:divBdr>
        <w:top w:val="none" w:sz="0" w:space="0" w:color="auto"/>
        <w:left w:val="none" w:sz="0" w:space="0" w:color="auto"/>
        <w:bottom w:val="none" w:sz="0" w:space="0" w:color="auto"/>
        <w:right w:val="none" w:sz="0" w:space="0" w:color="auto"/>
      </w:divBdr>
    </w:div>
    <w:div w:id="181433935">
      <w:bodyDiv w:val="1"/>
      <w:marLeft w:val="0"/>
      <w:marRight w:val="0"/>
      <w:marTop w:val="0"/>
      <w:marBottom w:val="0"/>
      <w:divBdr>
        <w:top w:val="none" w:sz="0" w:space="0" w:color="auto"/>
        <w:left w:val="none" w:sz="0" w:space="0" w:color="auto"/>
        <w:bottom w:val="none" w:sz="0" w:space="0" w:color="auto"/>
        <w:right w:val="none" w:sz="0" w:space="0" w:color="auto"/>
      </w:divBdr>
    </w:div>
    <w:div w:id="294871918">
      <w:bodyDiv w:val="1"/>
      <w:marLeft w:val="0"/>
      <w:marRight w:val="0"/>
      <w:marTop w:val="0"/>
      <w:marBottom w:val="0"/>
      <w:divBdr>
        <w:top w:val="none" w:sz="0" w:space="0" w:color="auto"/>
        <w:left w:val="none" w:sz="0" w:space="0" w:color="auto"/>
        <w:bottom w:val="none" w:sz="0" w:space="0" w:color="auto"/>
        <w:right w:val="none" w:sz="0" w:space="0" w:color="auto"/>
      </w:divBdr>
    </w:div>
    <w:div w:id="362369669">
      <w:bodyDiv w:val="1"/>
      <w:marLeft w:val="0"/>
      <w:marRight w:val="0"/>
      <w:marTop w:val="0"/>
      <w:marBottom w:val="0"/>
      <w:divBdr>
        <w:top w:val="none" w:sz="0" w:space="0" w:color="auto"/>
        <w:left w:val="none" w:sz="0" w:space="0" w:color="auto"/>
        <w:bottom w:val="none" w:sz="0" w:space="0" w:color="auto"/>
        <w:right w:val="none" w:sz="0" w:space="0" w:color="auto"/>
      </w:divBdr>
    </w:div>
    <w:div w:id="382170497">
      <w:bodyDiv w:val="1"/>
      <w:marLeft w:val="0"/>
      <w:marRight w:val="0"/>
      <w:marTop w:val="0"/>
      <w:marBottom w:val="0"/>
      <w:divBdr>
        <w:top w:val="none" w:sz="0" w:space="0" w:color="auto"/>
        <w:left w:val="none" w:sz="0" w:space="0" w:color="auto"/>
        <w:bottom w:val="none" w:sz="0" w:space="0" w:color="auto"/>
        <w:right w:val="none" w:sz="0" w:space="0" w:color="auto"/>
      </w:divBdr>
    </w:div>
    <w:div w:id="400912837">
      <w:bodyDiv w:val="1"/>
      <w:marLeft w:val="0"/>
      <w:marRight w:val="0"/>
      <w:marTop w:val="0"/>
      <w:marBottom w:val="0"/>
      <w:divBdr>
        <w:top w:val="none" w:sz="0" w:space="0" w:color="auto"/>
        <w:left w:val="none" w:sz="0" w:space="0" w:color="auto"/>
        <w:bottom w:val="none" w:sz="0" w:space="0" w:color="auto"/>
        <w:right w:val="none" w:sz="0" w:space="0" w:color="auto"/>
      </w:divBdr>
    </w:div>
    <w:div w:id="432016320">
      <w:bodyDiv w:val="1"/>
      <w:marLeft w:val="0"/>
      <w:marRight w:val="0"/>
      <w:marTop w:val="0"/>
      <w:marBottom w:val="0"/>
      <w:divBdr>
        <w:top w:val="none" w:sz="0" w:space="0" w:color="auto"/>
        <w:left w:val="none" w:sz="0" w:space="0" w:color="auto"/>
        <w:bottom w:val="none" w:sz="0" w:space="0" w:color="auto"/>
        <w:right w:val="none" w:sz="0" w:space="0" w:color="auto"/>
      </w:divBdr>
    </w:div>
    <w:div w:id="592474118">
      <w:bodyDiv w:val="1"/>
      <w:marLeft w:val="0"/>
      <w:marRight w:val="0"/>
      <w:marTop w:val="0"/>
      <w:marBottom w:val="0"/>
      <w:divBdr>
        <w:top w:val="none" w:sz="0" w:space="0" w:color="auto"/>
        <w:left w:val="none" w:sz="0" w:space="0" w:color="auto"/>
        <w:bottom w:val="none" w:sz="0" w:space="0" w:color="auto"/>
        <w:right w:val="none" w:sz="0" w:space="0" w:color="auto"/>
      </w:divBdr>
    </w:div>
    <w:div w:id="613825300">
      <w:bodyDiv w:val="1"/>
      <w:marLeft w:val="0"/>
      <w:marRight w:val="0"/>
      <w:marTop w:val="0"/>
      <w:marBottom w:val="0"/>
      <w:divBdr>
        <w:top w:val="none" w:sz="0" w:space="0" w:color="auto"/>
        <w:left w:val="none" w:sz="0" w:space="0" w:color="auto"/>
        <w:bottom w:val="none" w:sz="0" w:space="0" w:color="auto"/>
        <w:right w:val="none" w:sz="0" w:space="0" w:color="auto"/>
      </w:divBdr>
    </w:div>
    <w:div w:id="671568500">
      <w:bodyDiv w:val="1"/>
      <w:marLeft w:val="0"/>
      <w:marRight w:val="0"/>
      <w:marTop w:val="0"/>
      <w:marBottom w:val="0"/>
      <w:divBdr>
        <w:top w:val="none" w:sz="0" w:space="0" w:color="auto"/>
        <w:left w:val="none" w:sz="0" w:space="0" w:color="auto"/>
        <w:bottom w:val="none" w:sz="0" w:space="0" w:color="auto"/>
        <w:right w:val="none" w:sz="0" w:space="0" w:color="auto"/>
      </w:divBdr>
    </w:div>
    <w:div w:id="687679613">
      <w:bodyDiv w:val="1"/>
      <w:marLeft w:val="0"/>
      <w:marRight w:val="0"/>
      <w:marTop w:val="0"/>
      <w:marBottom w:val="0"/>
      <w:divBdr>
        <w:top w:val="none" w:sz="0" w:space="0" w:color="auto"/>
        <w:left w:val="none" w:sz="0" w:space="0" w:color="auto"/>
        <w:bottom w:val="none" w:sz="0" w:space="0" w:color="auto"/>
        <w:right w:val="none" w:sz="0" w:space="0" w:color="auto"/>
      </w:divBdr>
    </w:div>
    <w:div w:id="888691030">
      <w:bodyDiv w:val="1"/>
      <w:marLeft w:val="0"/>
      <w:marRight w:val="0"/>
      <w:marTop w:val="0"/>
      <w:marBottom w:val="0"/>
      <w:divBdr>
        <w:top w:val="none" w:sz="0" w:space="0" w:color="auto"/>
        <w:left w:val="none" w:sz="0" w:space="0" w:color="auto"/>
        <w:bottom w:val="none" w:sz="0" w:space="0" w:color="auto"/>
        <w:right w:val="none" w:sz="0" w:space="0" w:color="auto"/>
      </w:divBdr>
    </w:div>
    <w:div w:id="890271485">
      <w:bodyDiv w:val="1"/>
      <w:marLeft w:val="0"/>
      <w:marRight w:val="0"/>
      <w:marTop w:val="0"/>
      <w:marBottom w:val="0"/>
      <w:divBdr>
        <w:top w:val="none" w:sz="0" w:space="0" w:color="auto"/>
        <w:left w:val="none" w:sz="0" w:space="0" w:color="auto"/>
        <w:bottom w:val="none" w:sz="0" w:space="0" w:color="auto"/>
        <w:right w:val="none" w:sz="0" w:space="0" w:color="auto"/>
      </w:divBdr>
    </w:div>
    <w:div w:id="890581194">
      <w:bodyDiv w:val="1"/>
      <w:marLeft w:val="0"/>
      <w:marRight w:val="0"/>
      <w:marTop w:val="0"/>
      <w:marBottom w:val="0"/>
      <w:divBdr>
        <w:top w:val="none" w:sz="0" w:space="0" w:color="auto"/>
        <w:left w:val="none" w:sz="0" w:space="0" w:color="auto"/>
        <w:bottom w:val="none" w:sz="0" w:space="0" w:color="auto"/>
        <w:right w:val="none" w:sz="0" w:space="0" w:color="auto"/>
      </w:divBdr>
    </w:div>
    <w:div w:id="1237203903">
      <w:bodyDiv w:val="1"/>
      <w:marLeft w:val="0"/>
      <w:marRight w:val="0"/>
      <w:marTop w:val="0"/>
      <w:marBottom w:val="0"/>
      <w:divBdr>
        <w:top w:val="none" w:sz="0" w:space="0" w:color="auto"/>
        <w:left w:val="none" w:sz="0" w:space="0" w:color="auto"/>
        <w:bottom w:val="none" w:sz="0" w:space="0" w:color="auto"/>
        <w:right w:val="none" w:sz="0" w:space="0" w:color="auto"/>
      </w:divBdr>
    </w:div>
    <w:div w:id="1358970395">
      <w:bodyDiv w:val="1"/>
      <w:marLeft w:val="0"/>
      <w:marRight w:val="0"/>
      <w:marTop w:val="0"/>
      <w:marBottom w:val="0"/>
      <w:divBdr>
        <w:top w:val="none" w:sz="0" w:space="0" w:color="auto"/>
        <w:left w:val="none" w:sz="0" w:space="0" w:color="auto"/>
        <w:bottom w:val="none" w:sz="0" w:space="0" w:color="auto"/>
        <w:right w:val="none" w:sz="0" w:space="0" w:color="auto"/>
      </w:divBdr>
    </w:div>
    <w:div w:id="1490709272">
      <w:bodyDiv w:val="1"/>
      <w:marLeft w:val="0"/>
      <w:marRight w:val="0"/>
      <w:marTop w:val="0"/>
      <w:marBottom w:val="0"/>
      <w:divBdr>
        <w:top w:val="none" w:sz="0" w:space="0" w:color="auto"/>
        <w:left w:val="none" w:sz="0" w:space="0" w:color="auto"/>
        <w:bottom w:val="none" w:sz="0" w:space="0" w:color="auto"/>
        <w:right w:val="none" w:sz="0" w:space="0" w:color="auto"/>
      </w:divBdr>
    </w:div>
    <w:div w:id="1976910605">
      <w:bodyDiv w:val="1"/>
      <w:marLeft w:val="0"/>
      <w:marRight w:val="0"/>
      <w:marTop w:val="0"/>
      <w:marBottom w:val="0"/>
      <w:divBdr>
        <w:top w:val="none" w:sz="0" w:space="0" w:color="auto"/>
        <w:left w:val="none" w:sz="0" w:space="0" w:color="auto"/>
        <w:bottom w:val="none" w:sz="0" w:space="0" w:color="auto"/>
        <w:right w:val="none" w:sz="0" w:space="0" w:color="auto"/>
      </w:divBdr>
    </w:div>
    <w:div w:id="2014449974">
      <w:bodyDiv w:val="1"/>
      <w:marLeft w:val="0"/>
      <w:marRight w:val="0"/>
      <w:marTop w:val="0"/>
      <w:marBottom w:val="0"/>
      <w:divBdr>
        <w:top w:val="none" w:sz="0" w:space="0" w:color="auto"/>
        <w:left w:val="none" w:sz="0" w:space="0" w:color="auto"/>
        <w:bottom w:val="none" w:sz="0" w:space="0" w:color="auto"/>
        <w:right w:val="none" w:sz="0" w:space="0" w:color="auto"/>
      </w:divBdr>
    </w:div>
    <w:div w:id="2030140482">
      <w:bodyDiv w:val="1"/>
      <w:marLeft w:val="0"/>
      <w:marRight w:val="0"/>
      <w:marTop w:val="0"/>
      <w:marBottom w:val="0"/>
      <w:divBdr>
        <w:top w:val="none" w:sz="0" w:space="0" w:color="auto"/>
        <w:left w:val="none" w:sz="0" w:space="0" w:color="auto"/>
        <w:bottom w:val="none" w:sz="0" w:space="0" w:color="auto"/>
        <w:right w:val="none" w:sz="0" w:space="0" w:color="auto"/>
      </w:divBdr>
    </w:div>
    <w:div w:id="20899620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63" Type="http://schemas.openxmlformats.org/officeDocument/2006/relationships/customXml" Target="../customXml/item63.xml"/><Relationship Id="rId64" Type="http://schemas.openxmlformats.org/officeDocument/2006/relationships/customXml" Target="../customXml/item64.xml"/><Relationship Id="rId65" Type="http://schemas.openxmlformats.org/officeDocument/2006/relationships/customXml" Target="../customXml/item65.xml"/><Relationship Id="rId66" Type="http://schemas.openxmlformats.org/officeDocument/2006/relationships/customXml" Target="../customXml/item66.xml"/><Relationship Id="rId67" Type="http://schemas.openxmlformats.org/officeDocument/2006/relationships/customXml" Target="../customXml/item67.xml"/><Relationship Id="rId68" Type="http://schemas.openxmlformats.org/officeDocument/2006/relationships/customXml" Target="../customXml/item68.xml"/><Relationship Id="rId69" Type="http://schemas.openxmlformats.org/officeDocument/2006/relationships/customXml" Target="../customXml/item69.xml"/><Relationship Id="rId50" Type="http://schemas.openxmlformats.org/officeDocument/2006/relationships/customXml" Target="../customXml/item50.xml"/><Relationship Id="rId51" Type="http://schemas.openxmlformats.org/officeDocument/2006/relationships/customXml" Target="../customXml/item51.xml"/><Relationship Id="rId52" Type="http://schemas.openxmlformats.org/officeDocument/2006/relationships/customXml" Target="../customXml/item52.xml"/><Relationship Id="rId53" Type="http://schemas.openxmlformats.org/officeDocument/2006/relationships/customXml" Target="../customXml/item53.xml"/><Relationship Id="rId54" Type="http://schemas.openxmlformats.org/officeDocument/2006/relationships/customXml" Target="../customXml/item54.xml"/><Relationship Id="rId55" Type="http://schemas.openxmlformats.org/officeDocument/2006/relationships/customXml" Target="../customXml/item55.xml"/><Relationship Id="rId56" Type="http://schemas.openxmlformats.org/officeDocument/2006/relationships/customXml" Target="../customXml/item56.xml"/><Relationship Id="rId57" Type="http://schemas.openxmlformats.org/officeDocument/2006/relationships/customXml" Target="../customXml/item57.xml"/><Relationship Id="rId58" Type="http://schemas.openxmlformats.org/officeDocument/2006/relationships/customXml" Target="../customXml/item58.xml"/><Relationship Id="rId59" Type="http://schemas.openxmlformats.org/officeDocument/2006/relationships/customXml" Target="../customXml/item59.xml"/><Relationship Id="rId40" Type="http://schemas.openxmlformats.org/officeDocument/2006/relationships/customXml" Target="../customXml/item40.xml"/><Relationship Id="rId41" Type="http://schemas.openxmlformats.org/officeDocument/2006/relationships/customXml" Target="../customXml/item41.xml"/><Relationship Id="rId42" Type="http://schemas.openxmlformats.org/officeDocument/2006/relationships/customXml" Target="../customXml/item42.xml"/><Relationship Id="rId43" Type="http://schemas.openxmlformats.org/officeDocument/2006/relationships/customXml" Target="../customXml/item43.xml"/><Relationship Id="rId44" Type="http://schemas.openxmlformats.org/officeDocument/2006/relationships/customXml" Target="../customXml/item44.xml"/><Relationship Id="rId45" Type="http://schemas.openxmlformats.org/officeDocument/2006/relationships/customXml" Target="../customXml/item45.xml"/><Relationship Id="rId46" Type="http://schemas.openxmlformats.org/officeDocument/2006/relationships/customXml" Target="../customXml/item46.xml"/><Relationship Id="rId47" Type="http://schemas.openxmlformats.org/officeDocument/2006/relationships/customXml" Target="../customXml/item47.xml"/><Relationship Id="rId48" Type="http://schemas.openxmlformats.org/officeDocument/2006/relationships/customXml" Target="../customXml/item48.xml"/><Relationship Id="rId49" Type="http://schemas.openxmlformats.org/officeDocument/2006/relationships/customXml" Target="../customXml/item49.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9" Type="http://schemas.openxmlformats.org/officeDocument/2006/relationships/customXml" Target="../customXml/item9.xml"/><Relationship Id="rId30" Type="http://schemas.openxmlformats.org/officeDocument/2006/relationships/customXml" Target="../customXml/item30.xml"/><Relationship Id="rId31" Type="http://schemas.openxmlformats.org/officeDocument/2006/relationships/customXml" Target="../customXml/item31.xml"/><Relationship Id="rId32" Type="http://schemas.openxmlformats.org/officeDocument/2006/relationships/customXml" Target="../customXml/item32.xml"/><Relationship Id="rId33" Type="http://schemas.openxmlformats.org/officeDocument/2006/relationships/customXml" Target="../customXml/item33.xml"/><Relationship Id="rId34" Type="http://schemas.openxmlformats.org/officeDocument/2006/relationships/customXml" Target="../customXml/item34.xml"/><Relationship Id="rId35" Type="http://schemas.openxmlformats.org/officeDocument/2006/relationships/customXml" Target="../customXml/item35.xml"/><Relationship Id="rId36" Type="http://schemas.openxmlformats.org/officeDocument/2006/relationships/customXml" Target="../customXml/item36.xml"/><Relationship Id="rId37" Type="http://schemas.openxmlformats.org/officeDocument/2006/relationships/customXml" Target="../customXml/item37.xml"/><Relationship Id="rId38" Type="http://schemas.openxmlformats.org/officeDocument/2006/relationships/customXml" Target="../customXml/item38.xml"/><Relationship Id="rId39" Type="http://schemas.openxmlformats.org/officeDocument/2006/relationships/customXml" Target="../customXml/item39.xm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numbering" Target="numbering.xml"/><Relationship Id="rId71" Type="http://schemas.openxmlformats.org/officeDocument/2006/relationships/styles" Target="styles.xml"/><Relationship Id="rId72" Type="http://schemas.openxmlformats.org/officeDocument/2006/relationships/settings" Target="settings.xml"/><Relationship Id="rId20" Type="http://schemas.openxmlformats.org/officeDocument/2006/relationships/customXml" Target="../customXml/item20.xml"/><Relationship Id="rId21" Type="http://schemas.openxmlformats.org/officeDocument/2006/relationships/customXml" Target="../customXml/item21.xml"/><Relationship Id="rId22" Type="http://schemas.openxmlformats.org/officeDocument/2006/relationships/customXml" Target="../customXml/item22.xml"/><Relationship Id="rId23" Type="http://schemas.openxmlformats.org/officeDocument/2006/relationships/customXml" Target="../customXml/item23.xml"/><Relationship Id="rId24" Type="http://schemas.openxmlformats.org/officeDocument/2006/relationships/customXml" Target="../customXml/item24.xml"/><Relationship Id="rId25" Type="http://schemas.openxmlformats.org/officeDocument/2006/relationships/customXml" Target="../customXml/item25.xml"/><Relationship Id="rId26" Type="http://schemas.openxmlformats.org/officeDocument/2006/relationships/customXml" Target="../customXml/item26.xml"/><Relationship Id="rId27" Type="http://schemas.openxmlformats.org/officeDocument/2006/relationships/customXml" Target="../customXml/item27.xml"/><Relationship Id="rId28" Type="http://schemas.openxmlformats.org/officeDocument/2006/relationships/customXml" Target="../customXml/item28.xml"/><Relationship Id="rId29" Type="http://schemas.openxmlformats.org/officeDocument/2006/relationships/customXml" Target="../customXml/item29.xml"/><Relationship Id="rId73" Type="http://schemas.openxmlformats.org/officeDocument/2006/relationships/webSettings" Target="webSettings.xml"/><Relationship Id="rId74" Type="http://schemas.openxmlformats.org/officeDocument/2006/relationships/footnotes" Target="footnotes.xml"/><Relationship Id="rId75" Type="http://schemas.openxmlformats.org/officeDocument/2006/relationships/endnotes" Target="endnotes.xml"/><Relationship Id="rId76" Type="http://schemas.openxmlformats.org/officeDocument/2006/relationships/header" Target="header1.xml"/><Relationship Id="rId77" Type="http://schemas.openxmlformats.org/officeDocument/2006/relationships/header" Target="header2.xml"/><Relationship Id="rId78" Type="http://schemas.openxmlformats.org/officeDocument/2006/relationships/footer" Target="footer1.xml"/><Relationship Id="rId79" Type="http://schemas.openxmlformats.org/officeDocument/2006/relationships/footer" Target="footer2.xml"/><Relationship Id="rId60" Type="http://schemas.openxmlformats.org/officeDocument/2006/relationships/customXml" Target="../customXml/item60.xml"/><Relationship Id="rId61" Type="http://schemas.openxmlformats.org/officeDocument/2006/relationships/customXml" Target="../customXml/item61.xml"/><Relationship Id="rId62" Type="http://schemas.openxmlformats.org/officeDocument/2006/relationships/customXml" Target="../customXml/item62.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70C8-D90D-404C-A01F-895E03203F62}">
  <ds:schemaRefs>
    <ds:schemaRef ds:uri="http://schemas.openxmlformats.org/officeDocument/2006/bibliography"/>
  </ds:schemaRefs>
</ds:datastoreItem>
</file>

<file path=customXml/itemProps10.xml><?xml version="1.0" encoding="utf-8"?>
<ds:datastoreItem xmlns:ds="http://schemas.openxmlformats.org/officeDocument/2006/customXml" ds:itemID="{DFFFD75F-B79E-3347-A8A1-F638B74565E5}">
  <ds:schemaRefs>
    <ds:schemaRef ds:uri="http://schemas.openxmlformats.org/officeDocument/2006/bibliography"/>
  </ds:schemaRefs>
</ds:datastoreItem>
</file>

<file path=customXml/itemProps11.xml><?xml version="1.0" encoding="utf-8"?>
<ds:datastoreItem xmlns:ds="http://schemas.openxmlformats.org/officeDocument/2006/customXml" ds:itemID="{E7235AAC-DDDA-884C-A5A4-9816818793FE}">
  <ds:schemaRefs>
    <ds:schemaRef ds:uri="http://schemas.openxmlformats.org/officeDocument/2006/bibliography"/>
  </ds:schemaRefs>
</ds:datastoreItem>
</file>

<file path=customXml/itemProps12.xml><?xml version="1.0" encoding="utf-8"?>
<ds:datastoreItem xmlns:ds="http://schemas.openxmlformats.org/officeDocument/2006/customXml" ds:itemID="{AF3562F2-DF99-2143-94AF-765920E1CA07}">
  <ds:schemaRefs>
    <ds:schemaRef ds:uri="http://schemas.openxmlformats.org/officeDocument/2006/bibliography"/>
  </ds:schemaRefs>
</ds:datastoreItem>
</file>

<file path=customXml/itemProps13.xml><?xml version="1.0" encoding="utf-8"?>
<ds:datastoreItem xmlns:ds="http://schemas.openxmlformats.org/officeDocument/2006/customXml" ds:itemID="{2E0395E4-52AD-9649-B90B-A1C59E803B49}">
  <ds:schemaRefs>
    <ds:schemaRef ds:uri="http://schemas.openxmlformats.org/officeDocument/2006/bibliography"/>
  </ds:schemaRefs>
</ds:datastoreItem>
</file>

<file path=customXml/itemProps14.xml><?xml version="1.0" encoding="utf-8"?>
<ds:datastoreItem xmlns:ds="http://schemas.openxmlformats.org/officeDocument/2006/customXml" ds:itemID="{BEE5D6C2-087D-420A-8824-0FA47B76E0DB}">
  <ds:schemaRefs>
    <ds:schemaRef ds:uri="http://schemas.openxmlformats.org/officeDocument/2006/bibliography"/>
  </ds:schemaRefs>
</ds:datastoreItem>
</file>

<file path=customXml/itemProps15.xml><?xml version="1.0" encoding="utf-8"?>
<ds:datastoreItem xmlns:ds="http://schemas.openxmlformats.org/officeDocument/2006/customXml" ds:itemID="{0BB82369-EE5F-8F45-9727-5464CA03775A}">
  <ds:schemaRefs>
    <ds:schemaRef ds:uri="http://schemas.openxmlformats.org/officeDocument/2006/bibliography"/>
  </ds:schemaRefs>
</ds:datastoreItem>
</file>

<file path=customXml/itemProps16.xml><?xml version="1.0" encoding="utf-8"?>
<ds:datastoreItem xmlns:ds="http://schemas.openxmlformats.org/officeDocument/2006/customXml" ds:itemID="{B3897472-0CFD-2048-8795-A048B05C0CAF}">
  <ds:schemaRefs>
    <ds:schemaRef ds:uri="http://schemas.openxmlformats.org/officeDocument/2006/bibliography"/>
  </ds:schemaRefs>
</ds:datastoreItem>
</file>

<file path=customXml/itemProps17.xml><?xml version="1.0" encoding="utf-8"?>
<ds:datastoreItem xmlns:ds="http://schemas.openxmlformats.org/officeDocument/2006/customXml" ds:itemID="{891F03BD-D991-E14B-8C52-F5B41183144E}">
  <ds:schemaRefs>
    <ds:schemaRef ds:uri="http://schemas.openxmlformats.org/officeDocument/2006/bibliography"/>
  </ds:schemaRefs>
</ds:datastoreItem>
</file>

<file path=customXml/itemProps18.xml><?xml version="1.0" encoding="utf-8"?>
<ds:datastoreItem xmlns:ds="http://schemas.openxmlformats.org/officeDocument/2006/customXml" ds:itemID="{F526012B-8F90-DA46-89A2-F15A010AFF4D}">
  <ds:schemaRefs>
    <ds:schemaRef ds:uri="http://schemas.openxmlformats.org/officeDocument/2006/bibliography"/>
  </ds:schemaRefs>
</ds:datastoreItem>
</file>

<file path=customXml/itemProps19.xml><?xml version="1.0" encoding="utf-8"?>
<ds:datastoreItem xmlns:ds="http://schemas.openxmlformats.org/officeDocument/2006/customXml" ds:itemID="{43F10F7F-BB7C-C943-9974-476DC6895062}">
  <ds:schemaRefs>
    <ds:schemaRef ds:uri="http://schemas.openxmlformats.org/officeDocument/2006/bibliography"/>
  </ds:schemaRefs>
</ds:datastoreItem>
</file>

<file path=customXml/itemProps2.xml><?xml version="1.0" encoding="utf-8"?>
<ds:datastoreItem xmlns:ds="http://schemas.openxmlformats.org/officeDocument/2006/customXml" ds:itemID="{A7AE9802-E9B0-094E-B5D6-F23C3E1A3640}">
  <ds:schemaRefs>
    <ds:schemaRef ds:uri="http://schemas.openxmlformats.org/officeDocument/2006/bibliography"/>
  </ds:schemaRefs>
</ds:datastoreItem>
</file>

<file path=customXml/itemProps20.xml><?xml version="1.0" encoding="utf-8"?>
<ds:datastoreItem xmlns:ds="http://schemas.openxmlformats.org/officeDocument/2006/customXml" ds:itemID="{DBAA1D0C-2B04-EF48-B512-88769F806DED}">
  <ds:schemaRefs>
    <ds:schemaRef ds:uri="http://schemas.openxmlformats.org/officeDocument/2006/bibliography"/>
  </ds:schemaRefs>
</ds:datastoreItem>
</file>

<file path=customXml/itemProps21.xml><?xml version="1.0" encoding="utf-8"?>
<ds:datastoreItem xmlns:ds="http://schemas.openxmlformats.org/officeDocument/2006/customXml" ds:itemID="{AD1FEACC-CC89-AE49-9030-D49CA934A228}">
  <ds:schemaRefs>
    <ds:schemaRef ds:uri="http://schemas.openxmlformats.org/officeDocument/2006/bibliography"/>
  </ds:schemaRefs>
</ds:datastoreItem>
</file>

<file path=customXml/itemProps22.xml><?xml version="1.0" encoding="utf-8"?>
<ds:datastoreItem xmlns:ds="http://schemas.openxmlformats.org/officeDocument/2006/customXml" ds:itemID="{A22D43DA-CA5A-C945-9D9D-FAEF7D673E26}">
  <ds:schemaRefs>
    <ds:schemaRef ds:uri="http://schemas.openxmlformats.org/officeDocument/2006/bibliography"/>
  </ds:schemaRefs>
</ds:datastoreItem>
</file>

<file path=customXml/itemProps23.xml><?xml version="1.0" encoding="utf-8"?>
<ds:datastoreItem xmlns:ds="http://schemas.openxmlformats.org/officeDocument/2006/customXml" ds:itemID="{A3286A7C-B0C8-4345-AEC1-90231F5A1910}">
  <ds:schemaRefs>
    <ds:schemaRef ds:uri="http://schemas.openxmlformats.org/officeDocument/2006/bibliography"/>
  </ds:schemaRefs>
</ds:datastoreItem>
</file>

<file path=customXml/itemProps24.xml><?xml version="1.0" encoding="utf-8"?>
<ds:datastoreItem xmlns:ds="http://schemas.openxmlformats.org/officeDocument/2006/customXml" ds:itemID="{348AD996-62E8-1C4F-B25F-3936F7579CE8}">
  <ds:schemaRefs>
    <ds:schemaRef ds:uri="http://schemas.openxmlformats.org/officeDocument/2006/bibliography"/>
  </ds:schemaRefs>
</ds:datastoreItem>
</file>

<file path=customXml/itemProps25.xml><?xml version="1.0" encoding="utf-8"?>
<ds:datastoreItem xmlns:ds="http://schemas.openxmlformats.org/officeDocument/2006/customXml" ds:itemID="{9AD256AA-F4C9-DF44-800E-3FF52BBC0432}">
  <ds:schemaRefs>
    <ds:schemaRef ds:uri="http://schemas.openxmlformats.org/officeDocument/2006/bibliography"/>
  </ds:schemaRefs>
</ds:datastoreItem>
</file>

<file path=customXml/itemProps26.xml><?xml version="1.0" encoding="utf-8"?>
<ds:datastoreItem xmlns:ds="http://schemas.openxmlformats.org/officeDocument/2006/customXml" ds:itemID="{EE420402-4F77-3A40-8EA1-C981E6565111}">
  <ds:schemaRefs>
    <ds:schemaRef ds:uri="http://schemas.openxmlformats.org/officeDocument/2006/bibliography"/>
  </ds:schemaRefs>
</ds:datastoreItem>
</file>

<file path=customXml/itemProps27.xml><?xml version="1.0" encoding="utf-8"?>
<ds:datastoreItem xmlns:ds="http://schemas.openxmlformats.org/officeDocument/2006/customXml" ds:itemID="{7A5FFB4D-96E0-C049-84C2-2593D47F863A}">
  <ds:schemaRefs>
    <ds:schemaRef ds:uri="http://schemas.openxmlformats.org/officeDocument/2006/bibliography"/>
  </ds:schemaRefs>
</ds:datastoreItem>
</file>

<file path=customXml/itemProps28.xml><?xml version="1.0" encoding="utf-8"?>
<ds:datastoreItem xmlns:ds="http://schemas.openxmlformats.org/officeDocument/2006/customXml" ds:itemID="{4CBEFFB4-847B-B441-849B-0661719FCB68}">
  <ds:schemaRefs>
    <ds:schemaRef ds:uri="http://schemas.openxmlformats.org/officeDocument/2006/bibliography"/>
  </ds:schemaRefs>
</ds:datastoreItem>
</file>

<file path=customXml/itemProps29.xml><?xml version="1.0" encoding="utf-8"?>
<ds:datastoreItem xmlns:ds="http://schemas.openxmlformats.org/officeDocument/2006/customXml" ds:itemID="{DA5A58D8-9632-CB4A-9A25-E5A00DC2CF02}">
  <ds:schemaRefs>
    <ds:schemaRef ds:uri="http://schemas.openxmlformats.org/officeDocument/2006/bibliography"/>
  </ds:schemaRefs>
</ds:datastoreItem>
</file>

<file path=customXml/itemProps3.xml><?xml version="1.0" encoding="utf-8"?>
<ds:datastoreItem xmlns:ds="http://schemas.openxmlformats.org/officeDocument/2006/customXml" ds:itemID="{CD2E64F9-A67B-024B-9970-0F91A1C684BD}">
  <ds:schemaRefs>
    <ds:schemaRef ds:uri="http://schemas.openxmlformats.org/officeDocument/2006/bibliography"/>
  </ds:schemaRefs>
</ds:datastoreItem>
</file>

<file path=customXml/itemProps30.xml><?xml version="1.0" encoding="utf-8"?>
<ds:datastoreItem xmlns:ds="http://schemas.openxmlformats.org/officeDocument/2006/customXml" ds:itemID="{A8F40D1C-80F6-F24C-9305-828D42583A7C}">
  <ds:schemaRefs>
    <ds:schemaRef ds:uri="http://schemas.openxmlformats.org/officeDocument/2006/bibliography"/>
  </ds:schemaRefs>
</ds:datastoreItem>
</file>

<file path=customXml/itemProps31.xml><?xml version="1.0" encoding="utf-8"?>
<ds:datastoreItem xmlns:ds="http://schemas.openxmlformats.org/officeDocument/2006/customXml" ds:itemID="{B1572FDE-A1EB-514B-B0A5-6C1DBA72E459}">
  <ds:schemaRefs>
    <ds:schemaRef ds:uri="http://schemas.openxmlformats.org/officeDocument/2006/bibliography"/>
  </ds:schemaRefs>
</ds:datastoreItem>
</file>

<file path=customXml/itemProps32.xml><?xml version="1.0" encoding="utf-8"?>
<ds:datastoreItem xmlns:ds="http://schemas.openxmlformats.org/officeDocument/2006/customXml" ds:itemID="{6D04CF0D-E5FC-4D4B-A06B-F6A300C3B043}">
  <ds:schemaRefs>
    <ds:schemaRef ds:uri="http://schemas.openxmlformats.org/officeDocument/2006/bibliography"/>
  </ds:schemaRefs>
</ds:datastoreItem>
</file>

<file path=customXml/itemProps33.xml><?xml version="1.0" encoding="utf-8"?>
<ds:datastoreItem xmlns:ds="http://schemas.openxmlformats.org/officeDocument/2006/customXml" ds:itemID="{941E96F2-F559-6247-B888-4D5E51A3DD43}">
  <ds:schemaRefs>
    <ds:schemaRef ds:uri="http://schemas.openxmlformats.org/officeDocument/2006/bibliography"/>
  </ds:schemaRefs>
</ds:datastoreItem>
</file>

<file path=customXml/itemProps34.xml><?xml version="1.0" encoding="utf-8"?>
<ds:datastoreItem xmlns:ds="http://schemas.openxmlformats.org/officeDocument/2006/customXml" ds:itemID="{45128E3B-4996-D14A-9EFF-0727FE4417AF}">
  <ds:schemaRefs>
    <ds:schemaRef ds:uri="http://schemas.openxmlformats.org/officeDocument/2006/bibliography"/>
  </ds:schemaRefs>
</ds:datastoreItem>
</file>

<file path=customXml/itemProps35.xml><?xml version="1.0" encoding="utf-8"?>
<ds:datastoreItem xmlns:ds="http://schemas.openxmlformats.org/officeDocument/2006/customXml" ds:itemID="{5B7C8BFC-D27C-154E-A65D-92E678F59F83}">
  <ds:schemaRefs>
    <ds:schemaRef ds:uri="http://schemas.openxmlformats.org/officeDocument/2006/bibliography"/>
  </ds:schemaRefs>
</ds:datastoreItem>
</file>

<file path=customXml/itemProps36.xml><?xml version="1.0" encoding="utf-8"?>
<ds:datastoreItem xmlns:ds="http://schemas.openxmlformats.org/officeDocument/2006/customXml" ds:itemID="{47C46BFE-E1A0-5345-A3FB-D7A88F6B86C5}">
  <ds:schemaRefs>
    <ds:schemaRef ds:uri="http://schemas.openxmlformats.org/officeDocument/2006/bibliography"/>
  </ds:schemaRefs>
</ds:datastoreItem>
</file>

<file path=customXml/itemProps37.xml><?xml version="1.0" encoding="utf-8"?>
<ds:datastoreItem xmlns:ds="http://schemas.openxmlformats.org/officeDocument/2006/customXml" ds:itemID="{0FA5FDF0-28EA-7F41-A7FF-D22E7B85A6C6}">
  <ds:schemaRefs>
    <ds:schemaRef ds:uri="http://schemas.openxmlformats.org/officeDocument/2006/bibliography"/>
  </ds:schemaRefs>
</ds:datastoreItem>
</file>

<file path=customXml/itemProps38.xml><?xml version="1.0" encoding="utf-8"?>
<ds:datastoreItem xmlns:ds="http://schemas.openxmlformats.org/officeDocument/2006/customXml" ds:itemID="{FEE0AA40-772B-094B-85D6-B9A67A86AB98}">
  <ds:schemaRefs>
    <ds:schemaRef ds:uri="http://schemas.openxmlformats.org/officeDocument/2006/bibliography"/>
  </ds:schemaRefs>
</ds:datastoreItem>
</file>

<file path=customXml/itemProps39.xml><?xml version="1.0" encoding="utf-8"?>
<ds:datastoreItem xmlns:ds="http://schemas.openxmlformats.org/officeDocument/2006/customXml" ds:itemID="{76D4AAA7-D828-4E86-96DF-486DAD74E9BE}">
  <ds:schemaRefs>
    <ds:schemaRef ds:uri="http://schemas.openxmlformats.org/officeDocument/2006/bibliography"/>
  </ds:schemaRefs>
</ds:datastoreItem>
</file>

<file path=customXml/itemProps4.xml><?xml version="1.0" encoding="utf-8"?>
<ds:datastoreItem xmlns:ds="http://schemas.openxmlformats.org/officeDocument/2006/customXml" ds:itemID="{1BBC7780-3F0B-3D45-8442-94D8B5C3C76E}">
  <ds:schemaRefs>
    <ds:schemaRef ds:uri="http://schemas.openxmlformats.org/officeDocument/2006/bibliography"/>
  </ds:schemaRefs>
</ds:datastoreItem>
</file>

<file path=customXml/itemProps40.xml><?xml version="1.0" encoding="utf-8"?>
<ds:datastoreItem xmlns:ds="http://schemas.openxmlformats.org/officeDocument/2006/customXml" ds:itemID="{87DADEDA-4805-4FBB-9960-1A76EBA74AD9}">
  <ds:schemaRefs>
    <ds:schemaRef ds:uri="http://schemas.openxmlformats.org/officeDocument/2006/bibliography"/>
  </ds:schemaRefs>
</ds:datastoreItem>
</file>

<file path=customXml/itemProps41.xml><?xml version="1.0" encoding="utf-8"?>
<ds:datastoreItem xmlns:ds="http://schemas.openxmlformats.org/officeDocument/2006/customXml" ds:itemID="{47981595-A15A-1247-86A4-2F95C0330BA5}">
  <ds:schemaRefs>
    <ds:schemaRef ds:uri="http://schemas.openxmlformats.org/officeDocument/2006/bibliography"/>
  </ds:schemaRefs>
</ds:datastoreItem>
</file>

<file path=customXml/itemProps42.xml><?xml version="1.0" encoding="utf-8"?>
<ds:datastoreItem xmlns:ds="http://schemas.openxmlformats.org/officeDocument/2006/customXml" ds:itemID="{D9C3B086-DE8C-B247-A3ED-2D88D9AECE92}">
  <ds:schemaRefs>
    <ds:schemaRef ds:uri="http://schemas.openxmlformats.org/officeDocument/2006/bibliography"/>
  </ds:schemaRefs>
</ds:datastoreItem>
</file>

<file path=customXml/itemProps43.xml><?xml version="1.0" encoding="utf-8"?>
<ds:datastoreItem xmlns:ds="http://schemas.openxmlformats.org/officeDocument/2006/customXml" ds:itemID="{E159AF18-86E0-FE4C-ADAD-45E06A2D2C36}">
  <ds:schemaRefs>
    <ds:schemaRef ds:uri="http://schemas.openxmlformats.org/officeDocument/2006/bibliography"/>
  </ds:schemaRefs>
</ds:datastoreItem>
</file>

<file path=customXml/itemProps44.xml><?xml version="1.0" encoding="utf-8"?>
<ds:datastoreItem xmlns:ds="http://schemas.openxmlformats.org/officeDocument/2006/customXml" ds:itemID="{ABB5A3A8-1306-8342-B30F-53DCE2E4A7B5}">
  <ds:schemaRefs>
    <ds:schemaRef ds:uri="http://schemas.openxmlformats.org/officeDocument/2006/bibliography"/>
  </ds:schemaRefs>
</ds:datastoreItem>
</file>

<file path=customXml/itemProps45.xml><?xml version="1.0" encoding="utf-8"?>
<ds:datastoreItem xmlns:ds="http://schemas.openxmlformats.org/officeDocument/2006/customXml" ds:itemID="{8CAE5EBB-6054-6544-BDDC-C230AE1D7975}">
  <ds:schemaRefs>
    <ds:schemaRef ds:uri="http://schemas.openxmlformats.org/officeDocument/2006/bibliography"/>
  </ds:schemaRefs>
</ds:datastoreItem>
</file>

<file path=customXml/itemProps46.xml><?xml version="1.0" encoding="utf-8"?>
<ds:datastoreItem xmlns:ds="http://schemas.openxmlformats.org/officeDocument/2006/customXml" ds:itemID="{33816C36-8383-AC45-A635-01E112B282DA}">
  <ds:schemaRefs>
    <ds:schemaRef ds:uri="http://schemas.openxmlformats.org/officeDocument/2006/bibliography"/>
  </ds:schemaRefs>
</ds:datastoreItem>
</file>

<file path=customXml/itemProps47.xml><?xml version="1.0" encoding="utf-8"?>
<ds:datastoreItem xmlns:ds="http://schemas.openxmlformats.org/officeDocument/2006/customXml" ds:itemID="{6B72723D-F914-DC43-A07A-219F3315CBCD}">
  <ds:schemaRefs>
    <ds:schemaRef ds:uri="http://schemas.openxmlformats.org/officeDocument/2006/bibliography"/>
  </ds:schemaRefs>
</ds:datastoreItem>
</file>

<file path=customXml/itemProps48.xml><?xml version="1.0" encoding="utf-8"?>
<ds:datastoreItem xmlns:ds="http://schemas.openxmlformats.org/officeDocument/2006/customXml" ds:itemID="{673C7B71-7C84-CE47-B427-F919E40EE6B9}">
  <ds:schemaRefs>
    <ds:schemaRef ds:uri="http://schemas.openxmlformats.org/officeDocument/2006/bibliography"/>
  </ds:schemaRefs>
</ds:datastoreItem>
</file>

<file path=customXml/itemProps49.xml><?xml version="1.0" encoding="utf-8"?>
<ds:datastoreItem xmlns:ds="http://schemas.openxmlformats.org/officeDocument/2006/customXml" ds:itemID="{9721EF4E-5B83-DA48-8F77-956EF89BDBE1}">
  <ds:schemaRefs>
    <ds:schemaRef ds:uri="http://schemas.openxmlformats.org/officeDocument/2006/bibliography"/>
  </ds:schemaRefs>
</ds:datastoreItem>
</file>

<file path=customXml/itemProps5.xml><?xml version="1.0" encoding="utf-8"?>
<ds:datastoreItem xmlns:ds="http://schemas.openxmlformats.org/officeDocument/2006/customXml" ds:itemID="{F7EF7E1D-39A6-3340-8D0C-1351A6715D46}">
  <ds:schemaRefs>
    <ds:schemaRef ds:uri="http://schemas.openxmlformats.org/officeDocument/2006/bibliography"/>
  </ds:schemaRefs>
</ds:datastoreItem>
</file>

<file path=customXml/itemProps50.xml><?xml version="1.0" encoding="utf-8"?>
<ds:datastoreItem xmlns:ds="http://schemas.openxmlformats.org/officeDocument/2006/customXml" ds:itemID="{2D86002F-3524-3C45-85E8-6AC3BD944E23}">
  <ds:schemaRefs>
    <ds:schemaRef ds:uri="http://schemas.openxmlformats.org/officeDocument/2006/bibliography"/>
  </ds:schemaRefs>
</ds:datastoreItem>
</file>

<file path=customXml/itemProps51.xml><?xml version="1.0" encoding="utf-8"?>
<ds:datastoreItem xmlns:ds="http://schemas.openxmlformats.org/officeDocument/2006/customXml" ds:itemID="{0A3DBC7C-22F3-4910-AE10-0C3798D29836}">
  <ds:schemaRefs>
    <ds:schemaRef ds:uri="http://schemas.openxmlformats.org/officeDocument/2006/bibliography"/>
  </ds:schemaRefs>
</ds:datastoreItem>
</file>

<file path=customXml/itemProps52.xml><?xml version="1.0" encoding="utf-8"?>
<ds:datastoreItem xmlns:ds="http://schemas.openxmlformats.org/officeDocument/2006/customXml" ds:itemID="{0A473A28-4056-994E-8CAB-F8B4020AD2CF}">
  <ds:schemaRefs>
    <ds:schemaRef ds:uri="http://schemas.openxmlformats.org/officeDocument/2006/bibliography"/>
  </ds:schemaRefs>
</ds:datastoreItem>
</file>

<file path=customXml/itemProps53.xml><?xml version="1.0" encoding="utf-8"?>
<ds:datastoreItem xmlns:ds="http://schemas.openxmlformats.org/officeDocument/2006/customXml" ds:itemID="{2B85570E-BD12-304B-9130-F0C96D82B1AF}">
  <ds:schemaRefs>
    <ds:schemaRef ds:uri="http://schemas.openxmlformats.org/officeDocument/2006/bibliography"/>
  </ds:schemaRefs>
</ds:datastoreItem>
</file>

<file path=customXml/itemProps54.xml><?xml version="1.0" encoding="utf-8"?>
<ds:datastoreItem xmlns:ds="http://schemas.openxmlformats.org/officeDocument/2006/customXml" ds:itemID="{4C946304-FDCA-8B42-8D0F-6DBC0BD19601}">
  <ds:schemaRefs>
    <ds:schemaRef ds:uri="http://schemas.openxmlformats.org/officeDocument/2006/bibliography"/>
  </ds:schemaRefs>
</ds:datastoreItem>
</file>

<file path=customXml/itemProps55.xml><?xml version="1.0" encoding="utf-8"?>
<ds:datastoreItem xmlns:ds="http://schemas.openxmlformats.org/officeDocument/2006/customXml" ds:itemID="{3F074F1E-0232-E34C-814D-A5699ADB7696}">
  <ds:schemaRefs>
    <ds:schemaRef ds:uri="http://schemas.openxmlformats.org/officeDocument/2006/bibliography"/>
  </ds:schemaRefs>
</ds:datastoreItem>
</file>

<file path=customXml/itemProps56.xml><?xml version="1.0" encoding="utf-8"?>
<ds:datastoreItem xmlns:ds="http://schemas.openxmlformats.org/officeDocument/2006/customXml" ds:itemID="{15581FB8-D8BA-2B4A-B847-153D030F563A}">
  <ds:schemaRefs>
    <ds:schemaRef ds:uri="http://schemas.openxmlformats.org/officeDocument/2006/bibliography"/>
  </ds:schemaRefs>
</ds:datastoreItem>
</file>

<file path=customXml/itemProps57.xml><?xml version="1.0" encoding="utf-8"?>
<ds:datastoreItem xmlns:ds="http://schemas.openxmlformats.org/officeDocument/2006/customXml" ds:itemID="{1334A00D-6546-1B40-9AC1-846E70483775}">
  <ds:schemaRefs>
    <ds:schemaRef ds:uri="http://schemas.openxmlformats.org/officeDocument/2006/bibliography"/>
  </ds:schemaRefs>
</ds:datastoreItem>
</file>

<file path=customXml/itemProps58.xml><?xml version="1.0" encoding="utf-8"?>
<ds:datastoreItem xmlns:ds="http://schemas.openxmlformats.org/officeDocument/2006/customXml" ds:itemID="{0BC05C1D-1F76-214A-8BE2-BD3E70AB491E}">
  <ds:schemaRefs>
    <ds:schemaRef ds:uri="http://schemas.openxmlformats.org/officeDocument/2006/bibliography"/>
  </ds:schemaRefs>
</ds:datastoreItem>
</file>

<file path=customXml/itemProps59.xml><?xml version="1.0" encoding="utf-8"?>
<ds:datastoreItem xmlns:ds="http://schemas.openxmlformats.org/officeDocument/2006/customXml" ds:itemID="{72D94F5E-23DC-1C45-A029-5E14B5B63253}">
  <ds:schemaRefs>
    <ds:schemaRef ds:uri="http://schemas.openxmlformats.org/officeDocument/2006/bibliography"/>
  </ds:schemaRefs>
</ds:datastoreItem>
</file>

<file path=customXml/itemProps6.xml><?xml version="1.0" encoding="utf-8"?>
<ds:datastoreItem xmlns:ds="http://schemas.openxmlformats.org/officeDocument/2006/customXml" ds:itemID="{02C9C193-A64F-4B24-B2FC-3A99F8D502DE}">
  <ds:schemaRefs>
    <ds:schemaRef ds:uri="http://schemas.openxmlformats.org/officeDocument/2006/bibliography"/>
  </ds:schemaRefs>
</ds:datastoreItem>
</file>

<file path=customXml/itemProps60.xml><?xml version="1.0" encoding="utf-8"?>
<ds:datastoreItem xmlns:ds="http://schemas.openxmlformats.org/officeDocument/2006/customXml" ds:itemID="{FB5AE711-DD12-A64E-A4B2-1CC343CD5E94}">
  <ds:schemaRefs>
    <ds:schemaRef ds:uri="http://schemas.openxmlformats.org/officeDocument/2006/bibliography"/>
  </ds:schemaRefs>
</ds:datastoreItem>
</file>

<file path=customXml/itemProps61.xml><?xml version="1.0" encoding="utf-8"?>
<ds:datastoreItem xmlns:ds="http://schemas.openxmlformats.org/officeDocument/2006/customXml" ds:itemID="{398E893F-AF84-8C4A-9B08-2D2241BC1EDB}">
  <ds:schemaRefs>
    <ds:schemaRef ds:uri="http://schemas.openxmlformats.org/officeDocument/2006/bibliography"/>
  </ds:schemaRefs>
</ds:datastoreItem>
</file>

<file path=customXml/itemProps62.xml><?xml version="1.0" encoding="utf-8"?>
<ds:datastoreItem xmlns:ds="http://schemas.openxmlformats.org/officeDocument/2006/customXml" ds:itemID="{9F768613-88D0-FC4A-A763-B95E9B7484D2}">
  <ds:schemaRefs>
    <ds:schemaRef ds:uri="http://schemas.openxmlformats.org/officeDocument/2006/bibliography"/>
  </ds:schemaRefs>
</ds:datastoreItem>
</file>

<file path=customXml/itemProps63.xml><?xml version="1.0" encoding="utf-8"?>
<ds:datastoreItem xmlns:ds="http://schemas.openxmlformats.org/officeDocument/2006/customXml" ds:itemID="{15A2453D-F71C-AB4A-88E4-35C5EB34BEF2}">
  <ds:schemaRefs>
    <ds:schemaRef ds:uri="http://schemas.openxmlformats.org/officeDocument/2006/bibliography"/>
  </ds:schemaRefs>
</ds:datastoreItem>
</file>

<file path=customXml/itemProps64.xml><?xml version="1.0" encoding="utf-8"?>
<ds:datastoreItem xmlns:ds="http://schemas.openxmlformats.org/officeDocument/2006/customXml" ds:itemID="{A7D9C1C2-A54D-C949-A222-6D98AA6F5581}">
  <ds:schemaRefs>
    <ds:schemaRef ds:uri="http://schemas.openxmlformats.org/officeDocument/2006/bibliography"/>
  </ds:schemaRefs>
</ds:datastoreItem>
</file>

<file path=customXml/itemProps65.xml><?xml version="1.0" encoding="utf-8"?>
<ds:datastoreItem xmlns:ds="http://schemas.openxmlformats.org/officeDocument/2006/customXml" ds:itemID="{F1601744-621A-4C0D-B51D-B152E61B9002}">
  <ds:schemaRefs>
    <ds:schemaRef ds:uri="http://schemas.openxmlformats.org/officeDocument/2006/bibliography"/>
  </ds:schemaRefs>
</ds:datastoreItem>
</file>

<file path=customXml/itemProps66.xml><?xml version="1.0" encoding="utf-8"?>
<ds:datastoreItem xmlns:ds="http://schemas.openxmlformats.org/officeDocument/2006/customXml" ds:itemID="{36E09713-0F63-D848-BB09-256B050EC588}">
  <ds:schemaRefs>
    <ds:schemaRef ds:uri="http://schemas.openxmlformats.org/officeDocument/2006/bibliography"/>
  </ds:schemaRefs>
</ds:datastoreItem>
</file>

<file path=customXml/itemProps67.xml><?xml version="1.0" encoding="utf-8"?>
<ds:datastoreItem xmlns:ds="http://schemas.openxmlformats.org/officeDocument/2006/customXml" ds:itemID="{6D8F7FB3-EA76-DB4F-889B-D9A9EC269F50}">
  <ds:schemaRefs>
    <ds:schemaRef ds:uri="http://schemas.openxmlformats.org/officeDocument/2006/bibliography"/>
  </ds:schemaRefs>
</ds:datastoreItem>
</file>

<file path=customXml/itemProps68.xml><?xml version="1.0" encoding="utf-8"?>
<ds:datastoreItem xmlns:ds="http://schemas.openxmlformats.org/officeDocument/2006/customXml" ds:itemID="{33752E20-6FA2-BE4C-A059-1F9FF5BF6181}">
  <ds:schemaRefs>
    <ds:schemaRef ds:uri="http://schemas.openxmlformats.org/officeDocument/2006/bibliography"/>
  </ds:schemaRefs>
</ds:datastoreItem>
</file>

<file path=customXml/itemProps69.xml><?xml version="1.0" encoding="utf-8"?>
<ds:datastoreItem xmlns:ds="http://schemas.openxmlformats.org/officeDocument/2006/customXml" ds:itemID="{A498A7CF-CA8E-944F-9111-601872B720AC}">
  <ds:schemaRefs>
    <ds:schemaRef ds:uri="http://schemas.openxmlformats.org/officeDocument/2006/bibliography"/>
  </ds:schemaRefs>
</ds:datastoreItem>
</file>

<file path=customXml/itemProps7.xml><?xml version="1.0" encoding="utf-8"?>
<ds:datastoreItem xmlns:ds="http://schemas.openxmlformats.org/officeDocument/2006/customXml" ds:itemID="{12D41CCA-AC12-2D42-ABEC-59C83C9559AE}">
  <ds:schemaRefs>
    <ds:schemaRef ds:uri="http://schemas.openxmlformats.org/officeDocument/2006/bibliography"/>
  </ds:schemaRefs>
</ds:datastoreItem>
</file>

<file path=customXml/itemProps8.xml><?xml version="1.0" encoding="utf-8"?>
<ds:datastoreItem xmlns:ds="http://schemas.openxmlformats.org/officeDocument/2006/customXml" ds:itemID="{5864D448-D694-054D-BED8-B46AE149E7B2}">
  <ds:schemaRefs>
    <ds:schemaRef ds:uri="http://schemas.openxmlformats.org/officeDocument/2006/bibliography"/>
  </ds:schemaRefs>
</ds:datastoreItem>
</file>

<file path=customXml/itemProps9.xml><?xml version="1.0" encoding="utf-8"?>
<ds:datastoreItem xmlns:ds="http://schemas.openxmlformats.org/officeDocument/2006/customXml" ds:itemID="{D7EBD351-1F1E-9641-9307-10895578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3210</Words>
  <Characters>18299</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Galvin</dc:creator>
  <cp:lastModifiedBy>Andrew McConachie</cp:lastModifiedBy>
  <cp:revision>2</cp:revision>
  <cp:lastPrinted>2016-08-31T18:17:00Z</cp:lastPrinted>
  <dcterms:created xsi:type="dcterms:W3CDTF">2016-09-06T19:45:00Z</dcterms:created>
  <dcterms:modified xsi:type="dcterms:W3CDTF">2016-09-06T19:45:00Z</dcterms:modified>
  <dc:language>en-US</dc:language>
</cp:coreProperties>
</file>