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1C889" w14:textId="77777777" w:rsidR="00FD5672" w:rsidRPr="00CC6D10" w:rsidRDefault="00FD5672" w:rsidP="00131001">
      <w:pPr>
        <w:pStyle w:val="NoteLevel11"/>
        <w:jc w:val="center"/>
        <w:rPr>
          <w:rFonts w:ascii="Calibri" w:hAnsi="Calibri" w:cs="Calibri"/>
          <w:b/>
          <w:bCs/>
          <w:sz w:val="32"/>
          <w:szCs w:val="32"/>
        </w:rPr>
      </w:pPr>
      <w:r w:rsidRPr="00CC6D10">
        <w:rPr>
          <w:rFonts w:ascii="Calibri" w:hAnsi="Calibri" w:cs="Calibri"/>
          <w:b/>
          <w:bCs/>
          <w:sz w:val="32"/>
          <w:szCs w:val="32"/>
        </w:rPr>
        <w:t>Chapter 1: Executive Summary</w:t>
      </w:r>
    </w:p>
    <w:p w14:paraId="760718BE" w14:textId="77777777" w:rsidR="00FD5672" w:rsidRPr="00CC6D10" w:rsidRDefault="00FD5672" w:rsidP="00131001">
      <w:pPr>
        <w:pStyle w:val="NoteLevel11"/>
        <w:jc w:val="center"/>
        <w:rPr>
          <w:rFonts w:ascii="Calibri" w:hAnsi="Calibri" w:cs="Calibri"/>
          <w:b/>
          <w:bCs/>
          <w:sz w:val="32"/>
          <w:szCs w:val="32"/>
        </w:rPr>
      </w:pPr>
    </w:p>
    <w:p w14:paraId="094D1D39" w14:textId="77777777" w:rsidR="00FD5672" w:rsidRPr="00CC6D10" w:rsidRDefault="00FD5672" w:rsidP="00131001">
      <w:pPr>
        <w:pStyle w:val="Body1"/>
        <w:rPr>
          <w:rFonts w:ascii="Calibri" w:hAnsi="Calibri" w:cs="Calibri"/>
        </w:rPr>
      </w:pPr>
      <w:r w:rsidRPr="00CC6D10">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6E66D245" w14:textId="77777777" w:rsidR="00FD5672" w:rsidRPr="00CC6D10" w:rsidRDefault="00FD5672" w:rsidP="00131001">
      <w:pPr>
        <w:pStyle w:val="Body1"/>
        <w:rPr>
          <w:rFonts w:ascii="Calibri" w:hAnsi="Calibri" w:cs="Calibri"/>
          <w:shd w:val="clear" w:color="auto" w:fill="FFFF00"/>
        </w:rPr>
      </w:pPr>
      <w:r w:rsidRPr="00CC6D10">
        <w:rPr>
          <w:rFonts w:ascii="Calibri" w:hAnsi="Calibri" w:cs="Calibri"/>
        </w:rPr>
        <w:t>ICANN is a California, public benefit corporation that undertakes periodic reviews to assess its efficacy in serving its various constituencies and the global public at large. In 2009, ICANN and the US Department of Commerce approved, signed, and published an Affirmation of Commitments (</w:t>
      </w:r>
      <w:proofErr w:type="spellStart"/>
      <w:r w:rsidRPr="00CC6D10">
        <w:rPr>
          <w:rFonts w:ascii="Calibri" w:hAnsi="Calibri" w:cs="Calibri"/>
        </w:rPr>
        <w:t>AoC</w:t>
      </w:r>
      <w:proofErr w:type="spellEnd"/>
      <w:r w:rsidRPr="00CC6D10">
        <w:rPr>
          <w:rFonts w:ascii="Calibri" w:hAnsi="Calibri" w:cs="Calibri"/>
        </w:rPr>
        <w:t>) in which ICANN commits to undertake a number of high level reviews, including on Accountability and Transparency (completed December 2010), and WHOIS.</w:t>
      </w:r>
    </w:p>
    <w:p w14:paraId="799D949A" w14:textId="41D20001" w:rsidR="00FD5672" w:rsidRPr="00CC6D10" w:rsidRDefault="00FD5672" w:rsidP="00131001">
      <w:pPr>
        <w:pStyle w:val="Body1"/>
        <w:rPr>
          <w:rFonts w:ascii="Calibri" w:hAnsi="Calibri" w:cs="Calibri"/>
        </w:rPr>
      </w:pPr>
      <w:r w:rsidRPr="00CC6D10">
        <w:rPr>
          <w:rFonts w:ascii="Calibri" w:hAnsi="Calibri" w:cs="Calibri"/>
        </w:rPr>
        <w:t xml:space="preserve">This report is the formal output of the </w:t>
      </w:r>
      <w:bookmarkStart w:id="0" w:name="_GoBack"/>
      <w:r w:rsidRPr="00CC6D10">
        <w:rPr>
          <w:rFonts w:ascii="Calibri" w:hAnsi="Calibri" w:cs="Calibri"/>
        </w:rPr>
        <w:t>Review Team</w:t>
      </w:r>
      <w:bookmarkEnd w:id="0"/>
      <w:r w:rsidRPr="00CC6D10">
        <w:rPr>
          <w:rFonts w:ascii="Calibri" w:hAnsi="Calibri" w:cs="Calibri"/>
        </w:rPr>
        <w:t xml:space="preserve"> responsible for assessing WHOIS and represents the culmination of </w:t>
      </w:r>
      <w:del w:id="1" w:author="Emily Taylor" w:date="2012-05-02T18:09:00Z">
        <w:r w:rsidRPr="00CC6D10" w:rsidDel="00862E1C">
          <w:rPr>
            <w:rFonts w:ascii="Calibri" w:hAnsi="Calibri" w:cs="Calibri"/>
          </w:rPr>
          <w:delText>a year</w:delText>
        </w:r>
      </w:del>
      <w:ins w:id="2" w:author="Emily Taylor" w:date="2012-05-02T18:09:00Z">
        <w:r w:rsidR="00862E1C">
          <w:rPr>
            <w:rFonts w:ascii="Calibri" w:hAnsi="Calibri" w:cs="Calibri"/>
          </w:rPr>
          <w:t>an eighteen-month</w:t>
        </w:r>
      </w:ins>
      <w:r w:rsidRPr="00CC6D10">
        <w:rPr>
          <w:rFonts w:ascii="Calibri" w:hAnsi="Calibri" w:cs="Calibri"/>
        </w:rPr>
        <w:t>-long effort by a diverse group, representative of ICANN's makeup.</w:t>
      </w:r>
    </w:p>
    <w:p w14:paraId="2D5ADBBF" w14:textId="77777777"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History</w:t>
      </w:r>
    </w:p>
    <w:p w14:paraId="11ACF559" w14:textId="77777777" w:rsidR="00FD5672" w:rsidRPr="00CC6D10" w:rsidRDefault="00FD5672" w:rsidP="00131001">
      <w:pPr>
        <w:pStyle w:val="Body1"/>
        <w:rPr>
          <w:rFonts w:ascii="Calibri" w:hAnsi="Calibri" w:cs="Calibri"/>
        </w:rPr>
      </w:pPr>
      <w:r w:rsidRPr="00CC6D10">
        <w:rPr>
          <w:rFonts w:ascii="Calibri" w:hAnsi="Calibri" w:cs="Calibri"/>
        </w:rPr>
        <w:t>ICANN was formed in 1998 to fulfill the requirement that operation of the DNS move from the government to private sector control.</w:t>
      </w:r>
    </w:p>
    <w:p w14:paraId="334D0B55" w14:textId="77777777" w:rsidR="00FD5672" w:rsidRPr="00CC6D10" w:rsidRDefault="00FD5672" w:rsidP="00131001">
      <w:pPr>
        <w:pStyle w:val="Body1"/>
        <w:rPr>
          <w:rFonts w:ascii="Calibri" w:hAnsi="Calibri" w:cs="Calibri"/>
        </w:rPr>
      </w:pPr>
      <w:r w:rsidRPr="00CC6D10">
        <w:rPr>
          <w:rFonts w:ascii="Calibri" w:hAnsi="Calibri" w:cs="Calibri"/>
        </w:rPr>
        <w:t xml:space="preserve">WHOIS (not an acronym) was first defined as a </w:t>
      </w:r>
      <w:r w:rsidRPr="00CC6D10">
        <w:rPr>
          <w:rFonts w:ascii="Calibri" w:hAnsi="Calibri" w:cs="Calibri"/>
          <w:i/>
          <w:iCs/>
        </w:rPr>
        <w:t>protocol</w:t>
      </w:r>
      <w:r w:rsidRPr="00CC6D10">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CC6D10">
        <w:rPr>
          <w:rFonts w:ascii="Calibri" w:hAnsi="Calibri" w:cs="Calibri"/>
          <w:i/>
          <w:iCs/>
        </w:rPr>
        <w:t>service</w:t>
      </w:r>
      <w:r w:rsidRPr="00CC6D10">
        <w:rPr>
          <w:rFonts w:ascii="Calibri" w:hAnsi="Calibri" w:cs="Calibri"/>
        </w:rPr>
        <w:t xml:space="preserve"> by implementing the protocol and responding to requests as described in the </w:t>
      </w:r>
      <w:r w:rsidRPr="00CC6D10">
        <w:rPr>
          <w:rFonts w:ascii="Calibri" w:hAnsi="Calibri" w:cs="Calibri"/>
          <w:i/>
          <w:iCs/>
        </w:rPr>
        <w:t>specification</w:t>
      </w:r>
      <w:r w:rsidRPr="00CC6D10">
        <w:rPr>
          <w:rFonts w:ascii="Calibri" w:hAnsi="Calibri" w:cs="Calibri"/>
        </w:rPr>
        <w:t>.</w:t>
      </w:r>
    </w:p>
    <w:p w14:paraId="2DB897F8" w14:textId="2C319C49" w:rsidR="00FD5672" w:rsidRPr="00CC6D10" w:rsidRDefault="00FD5672" w:rsidP="00131001">
      <w:pPr>
        <w:pStyle w:val="Body1"/>
        <w:rPr>
          <w:rFonts w:ascii="Calibri" w:hAnsi="Calibri" w:cs="Calibri"/>
        </w:rPr>
      </w:pPr>
      <w:r w:rsidRPr="00CC6D10">
        <w:rPr>
          <w:rFonts w:ascii="Calibri" w:hAnsi="Calibri" w:cs="Calibri"/>
        </w:rPr>
        <w:t xml:space="preserve">Initially, the WHOIS </w:t>
      </w:r>
      <w:r w:rsidRPr="00CC6D10">
        <w:rPr>
          <w:rFonts w:ascii="Calibri" w:hAnsi="Calibri" w:cs="Calibri"/>
          <w:i/>
          <w:iCs/>
        </w:rPr>
        <w:t xml:space="preserve">specification </w:t>
      </w:r>
      <w:r w:rsidRPr="00CC6D10">
        <w:rPr>
          <w:rFonts w:ascii="Calibri" w:hAnsi="Calibri" w:cs="Calibri"/>
        </w:rPr>
        <w:t xml:space="preserve">described a set of information that was requested of anyone capable of transmitting information across the network. This information consisted of name and contact </w:t>
      </w:r>
      <w:proofErr w:type="gramStart"/>
      <w:r w:rsidRPr="00CC6D10">
        <w:rPr>
          <w:rFonts w:ascii="Calibri" w:hAnsi="Calibri" w:cs="Calibri"/>
        </w:rPr>
        <w:t>information which</w:t>
      </w:r>
      <w:proofErr w:type="gramEnd"/>
      <w:r w:rsidRPr="00CC6D10">
        <w:rPr>
          <w:rFonts w:ascii="Calibri" w:hAnsi="Calibri" w:cs="Calibri"/>
        </w:rPr>
        <w:t xml:space="preserve"> was to be stored on specific servers and would be returned upon receipt of an appropriate WHOIS request. It was used to provide points of contact for the network hosts. </w:t>
      </w:r>
    </w:p>
    <w:p w14:paraId="1DAAC1A3" w14:textId="77777777" w:rsidR="00FD5672" w:rsidRPr="00CC6D10" w:rsidRDefault="00FD5672" w:rsidP="00131001">
      <w:pPr>
        <w:pStyle w:val="Body1"/>
        <w:rPr>
          <w:rFonts w:ascii="Calibri" w:hAnsi="Calibri" w:cs="Calibri"/>
        </w:rPr>
      </w:pPr>
      <w:r w:rsidRPr="00CC6D10">
        <w:rPr>
          <w:rFonts w:ascii="Calibri" w:hAnsi="Calibri" w:cs="Calibri"/>
        </w:rPr>
        <w:t xml:space="preserve">As the Internet grew and it became impractical to maintain a single WHOIS server, updated versions of the </w:t>
      </w:r>
      <w:r w:rsidRPr="00CC6D10">
        <w:rPr>
          <w:rFonts w:ascii="Calibri" w:hAnsi="Calibri" w:cs="Calibri"/>
          <w:i/>
          <w:iCs/>
        </w:rPr>
        <w:t>specification</w:t>
      </w:r>
      <w:r w:rsidRPr="00CC6D10">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for those definitions for the Domain Name System.</w:t>
      </w:r>
    </w:p>
    <w:p w14:paraId="3AD35B10" w14:textId="77777777"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Discussion</w:t>
      </w:r>
    </w:p>
    <w:p w14:paraId="59594E47" w14:textId="77777777" w:rsidR="00FD5672" w:rsidRPr="00CC6D10" w:rsidRDefault="00FD5672" w:rsidP="00131001">
      <w:pPr>
        <w:pStyle w:val="Body1"/>
        <w:rPr>
          <w:rFonts w:ascii="Calibri" w:hAnsi="Calibri" w:cs="Calibri"/>
        </w:rPr>
      </w:pPr>
      <w:r w:rsidRPr="00CC6D10">
        <w:rPr>
          <w:rFonts w:ascii="Calibri" w:hAnsi="Calibri" w:cs="Calibri"/>
        </w:rPr>
        <w:lastRenderedPageBreak/>
        <w:t>Domain names are the familiar sequence of characters we see in our web browsers after the "http://www." and before the next "/"; e.g. "</w:t>
      </w:r>
      <w:hyperlink r:id="rId9" w:history="1">
        <w:r w:rsidRPr="00CC6D10">
          <w:rPr>
            <w:rStyle w:val="Hyperlink"/>
            <w:rFonts w:ascii="Calibri" w:hAnsi="Calibri" w:cs="Calibri"/>
          </w:rPr>
          <w:t>google.com</w:t>
        </w:r>
      </w:hyperlink>
      <w:r w:rsidRPr="00CC6D10">
        <w:rPr>
          <w:rFonts w:ascii="Calibri" w:hAnsi="Calibri" w:cs="Calibri"/>
        </w:rPr>
        <w:t>", "</w:t>
      </w:r>
      <w:hyperlink r:id="rId10" w:history="1">
        <w:r w:rsidRPr="00CC6D10">
          <w:rPr>
            <w:rStyle w:val="Hyperlink"/>
            <w:rFonts w:ascii="Calibri" w:hAnsi="Calibri" w:cs="Calibri"/>
          </w:rPr>
          <w:t>redcross.org</w:t>
        </w:r>
      </w:hyperlink>
      <w:r w:rsidRPr="00CC6D10">
        <w:rPr>
          <w:rFonts w:ascii="Calibri" w:hAnsi="Calibri" w:cs="Calibri"/>
        </w:rPr>
        <w:t>", and "</w:t>
      </w:r>
      <w:hyperlink r:id="rId11" w:history="1">
        <w:r w:rsidRPr="00CC6D10">
          <w:rPr>
            <w:rStyle w:val="Hyperlink"/>
            <w:rFonts w:ascii="Calibri" w:hAnsi="Calibri" w:cs="Calibri"/>
          </w:rPr>
          <w:t>europa.eu</w:t>
        </w:r>
      </w:hyperlink>
      <w:r w:rsidRPr="00CC6D10">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14:paraId="521CCEFC" w14:textId="47CA74C2" w:rsidR="00FD5672" w:rsidRPr="00CC6D10" w:rsidRDefault="00FD5672" w:rsidP="00131001">
      <w:pPr>
        <w:pStyle w:val="Body1"/>
        <w:rPr>
          <w:rFonts w:ascii="Calibri" w:hAnsi="Calibri" w:cs="Calibri"/>
        </w:rPr>
      </w:pPr>
      <w:r w:rsidRPr="00CC6D10">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r w:rsidR="00874EFC" w:rsidRPr="00CC6D10">
        <w:rPr>
          <w:rFonts w:ascii="Calibri" w:hAnsi="Calibri" w:cs="Calibri"/>
        </w:rPr>
        <w:t>address</w:t>
      </w:r>
      <w:r w:rsidRPr="00CC6D10">
        <w:rPr>
          <w:rFonts w:ascii="Calibri" w:hAnsi="Calibri" w:cs="Calibri"/>
        </w:rPr>
        <w:t>, and back again.</w:t>
      </w:r>
    </w:p>
    <w:p w14:paraId="363D878B" w14:textId="77777777" w:rsidR="00FD5672" w:rsidRPr="00CC6D10" w:rsidRDefault="00FD5672" w:rsidP="00131001">
      <w:pPr>
        <w:pStyle w:val="Body1"/>
        <w:rPr>
          <w:rFonts w:ascii="Calibri" w:hAnsi="Calibri" w:cs="Calibri"/>
        </w:rPr>
      </w:pPr>
      <w:r w:rsidRPr="00CC6D10">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7185ABD8" w14:textId="14ACBCD3" w:rsidR="00FD5672" w:rsidRPr="00CC6D10" w:rsidRDefault="00FD5672" w:rsidP="00131001">
      <w:pPr>
        <w:pStyle w:val="Body1"/>
        <w:rPr>
          <w:rFonts w:ascii="Calibri" w:hAnsi="Calibri" w:cs="Calibri"/>
        </w:rPr>
      </w:pPr>
      <w:r w:rsidRPr="00CC6D10">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r w:rsidR="001A3E79" w:rsidRPr="00CC6D10">
        <w:rPr>
          <w:rFonts w:ascii="Calibri" w:hAnsi="Calibri" w:cs="Calibri"/>
        </w:rPr>
        <w:t>F</w:t>
      </w:r>
      <w:r w:rsidRPr="00CC6D10">
        <w:rPr>
          <w:rFonts w:ascii="Calibri" w:hAnsi="Calibri" w:cs="Calibri"/>
        </w:rPr>
        <w:t xml:space="preserve">acebook "like", or online transaction involves the DNS in some way. Without the DNS, the Internet would not </w:t>
      </w:r>
      <w:proofErr w:type="gramStart"/>
      <w:r w:rsidRPr="00CC6D10">
        <w:rPr>
          <w:rFonts w:ascii="Calibri" w:hAnsi="Calibri" w:cs="Calibri"/>
        </w:rPr>
        <w:t>exist</w:t>
      </w:r>
      <w:proofErr w:type="gramEnd"/>
      <w:r w:rsidRPr="00CC6D10">
        <w:rPr>
          <w:rFonts w:ascii="Calibri" w:hAnsi="Calibri" w:cs="Calibri"/>
        </w:rPr>
        <w:t xml:space="preserve"> as we know it.</w:t>
      </w:r>
    </w:p>
    <w:p w14:paraId="301E8132" w14:textId="77777777" w:rsidR="00FD5672" w:rsidRPr="00CC6D10" w:rsidRDefault="00FD5672" w:rsidP="00131001">
      <w:pPr>
        <w:pStyle w:val="Body1"/>
        <w:rPr>
          <w:rFonts w:ascii="Calibri" w:hAnsi="Calibri" w:cs="Calibri"/>
        </w:rPr>
      </w:pPr>
      <w:r w:rsidRPr="00CC6D10">
        <w:rPr>
          <w:rFonts w:ascii="Calibri" w:hAnsi="Calibri" w:cs="Calibri"/>
        </w:rPr>
        <w:t xml:space="preserve">As important as </w:t>
      </w:r>
      <w:proofErr w:type="gramStart"/>
      <w:r w:rsidRPr="00CC6D10">
        <w:rPr>
          <w:rFonts w:ascii="Calibri" w:hAnsi="Calibri" w:cs="Calibri"/>
        </w:rPr>
        <w:t>machine to machine</w:t>
      </w:r>
      <w:proofErr w:type="gramEnd"/>
      <w:r w:rsidRPr="00CC6D10">
        <w:rPr>
          <w:rFonts w:ascii="Calibri" w:hAnsi="Calibri" w:cs="Calibri"/>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1D4F1B3B" w14:textId="31C67101" w:rsidR="00FD5672" w:rsidRPr="00CC6D10" w:rsidRDefault="00FD5672" w:rsidP="00131001">
      <w:pPr>
        <w:pStyle w:val="Body1"/>
        <w:rPr>
          <w:rFonts w:ascii="Calibri" w:hAnsi="Calibri" w:cs="Calibri"/>
        </w:rPr>
      </w:pPr>
      <w:r w:rsidRPr="00CC6D10">
        <w:rPr>
          <w:rFonts w:ascii="Calibri" w:hAnsi="Calibri" w:cs="Calibri"/>
        </w:rPr>
        <w:t>This information is stored and is available to the public through a system known colloquially as WHOIS. WHOIS predates the "commercial" Internet and remains largely unchanged since its earliest days, ca 1982</w:t>
      </w:r>
      <w:r w:rsidR="00536568" w:rsidRPr="00CC6D10">
        <w:rPr>
          <w:rFonts w:ascii="Calibri" w:hAnsi="Calibri" w:cs="Calibri"/>
        </w:rPr>
        <w:t>.</w:t>
      </w:r>
    </w:p>
    <w:p w14:paraId="7ED46585" w14:textId="77777777"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Debate</w:t>
      </w:r>
    </w:p>
    <w:p w14:paraId="35479D46" w14:textId="77777777" w:rsidR="00FD5672" w:rsidRPr="00CC6D10" w:rsidRDefault="00FD5672" w:rsidP="00131001">
      <w:pPr>
        <w:pStyle w:val="Body1"/>
        <w:rPr>
          <w:rFonts w:ascii="Calibri" w:hAnsi="Calibri" w:cs="Calibri"/>
        </w:rPr>
      </w:pPr>
      <w:r w:rsidRPr="00CC6D10">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14:paraId="176946F2" w14:textId="77777777" w:rsidR="00FD5672" w:rsidRPr="00CC6D10" w:rsidRDefault="00FD5672" w:rsidP="00131001">
      <w:pPr>
        <w:pStyle w:val="Body1"/>
        <w:rPr>
          <w:rFonts w:ascii="Calibri" w:hAnsi="Calibri" w:cs="Calibri"/>
        </w:rPr>
      </w:pPr>
      <w:r w:rsidRPr="00CC6D10">
        <w:rPr>
          <w:rFonts w:ascii="Calibri" w:hAnsi="Calibri" w:cs="Calibri"/>
        </w:rPr>
        <w:t xml:space="preserve">Issues in the WHOIS debate are varied. Any discussion of WHOIS will likely contain all of the words accuracy, privacy, anonymity, cost, policing, and SPAM. Each of the issues is important. This is sometimes lost in the heat of the debate and it is important to remind </w:t>
      </w:r>
      <w:proofErr w:type="gramStart"/>
      <w:r w:rsidRPr="00CC6D10">
        <w:rPr>
          <w:rFonts w:ascii="Calibri" w:hAnsi="Calibri" w:cs="Calibri"/>
        </w:rPr>
        <w:t>ourselves</w:t>
      </w:r>
      <w:proofErr w:type="gramEnd"/>
      <w:r w:rsidRPr="00CC6D10">
        <w:rPr>
          <w:rFonts w:ascii="Calibri" w:hAnsi="Calibri" w:cs="Calibri"/>
        </w:rPr>
        <w:t xml:space="preserve"> of this on a regular basis.</w:t>
      </w:r>
    </w:p>
    <w:p w14:paraId="75348A1C" w14:textId="3056F710" w:rsidR="00536568" w:rsidRPr="00CC6D10" w:rsidRDefault="00FD5672" w:rsidP="00536568">
      <w:pPr>
        <w:pStyle w:val="CommentText"/>
      </w:pPr>
      <w:r w:rsidRPr="00CC6D10">
        <w:rPr>
          <w:rFonts w:ascii="Calibri" w:hAnsi="Calibri" w:cs="Calibri"/>
        </w:rPr>
        <w:t>In order to inform the debate, and perhaps make the decision-making process easier, ICANN has adopted the age-old tradition of "the study" in lieu of or a</w:t>
      </w:r>
      <w:ins w:id="3" w:author="Emily Taylor" w:date="2012-05-02T18:10:00Z">
        <w:r w:rsidR="00862E1C">
          <w:rPr>
            <w:rFonts w:ascii="Calibri" w:hAnsi="Calibri" w:cs="Calibri"/>
          </w:rPr>
          <w:t>s a</w:t>
        </w:r>
      </w:ins>
      <w:r w:rsidRPr="00CC6D10">
        <w:rPr>
          <w:rFonts w:ascii="Calibri" w:hAnsi="Calibri" w:cs="Calibri"/>
        </w:rPr>
        <w:t xml:space="preserve"> precursor to </w:t>
      </w:r>
      <w:r w:rsidRPr="00CC6D10">
        <w:rPr>
          <w:rFonts w:ascii="Calibri" w:eastAsia="?????? Pro W3" w:hAnsi="Calibri" w:cs="Calibri"/>
          <w:color w:val="000000"/>
        </w:rPr>
        <w:lastRenderedPageBreak/>
        <w:t xml:space="preserve">action. Significant sums have been spent studying WHOIS, more is being spent, and yet more is planned with the span of time now stretching into decades. </w:t>
      </w:r>
      <w:r w:rsidR="00536568" w:rsidRPr="00CC6D10">
        <w:rPr>
          <w:rFonts w:ascii="Calibri" w:eastAsia="?????? Pro W3" w:hAnsi="Calibri" w:cs="Calibri"/>
          <w:color w:val="000000"/>
        </w:rPr>
        <w:t>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organisation and sections of the community have afforded to WHOIS issues</w:t>
      </w:r>
      <w:r w:rsidR="00536568" w:rsidRPr="00CC6D10">
        <w:t>.</w:t>
      </w:r>
    </w:p>
    <w:p w14:paraId="7DF205F6" w14:textId="77777777" w:rsidR="00536568" w:rsidRPr="00CC6D10" w:rsidRDefault="00536568" w:rsidP="00131001">
      <w:pPr>
        <w:pStyle w:val="Body1"/>
        <w:rPr>
          <w:rFonts w:ascii="Calibri" w:hAnsi="Calibri" w:cs="Calibri"/>
        </w:rPr>
      </w:pPr>
    </w:p>
    <w:p w14:paraId="17274502" w14:textId="46B7066F" w:rsidR="00FD5672" w:rsidRPr="00CC6D10" w:rsidRDefault="00FD5672" w:rsidP="00131001">
      <w:pPr>
        <w:pStyle w:val="Body1"/>
        <w:rPr>
          <w:rFonts w:ascii="Calibri" w:hAnsi="Calibri" w:cs="Calibri"/>
        </w:rPr>
      </w:pPr>
      <w:r w:rsidRPr="00CC6D10">
        <w:rPr>
          <w:rFonts w:ascii="Calibri" w:hAnsi="Calibri" w:cs="Calibri"/>
        </w:rPr>
        <w: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t>
      </w:r>
    </w:p>
    <w:p w14:paraId="588F2069" w14:textId="77777777"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 xml:space="preserve">Conclusions </w:t>
      </w:r>
    </w:p>
    <w:p w14:paraId="05DB4F50" w14:textId="77777777" w:rsidR="008F6BC6" w:rsidRPr="00CC6D10" w:rsidRDefault="00897E5E" w:rsidP="00295F9F">
      <w:pPr>
        <w:pStyle w:val="Body1"/>
        <w:rPr>
          <w:rFonts w:ascii="Calibri" w:eastAsia="Helvetica" w:hAnsi="Calibri"/>
        </w:rPr>
      </w:pPr>
      <w:r w:rsidRPr="00CC6D10">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sidRPr="00CC6D10">
        <w:rPr>
          <w:rFonts w:ascii="Calibri" w:eastAsia="Helvetica" w:hAnsi="Calibri"/>
        </w:rPr>
        <w:t>None more so than the other.</w:t>
      </w:r>
      <w:proofErr w:type="gramEnd"/>
    </w:p>
    <w:p w14:paraId="497E6A82" w14:textId="77777777" w:rsidR="008F6BC6" w:rsidRPr="00CC6D10" w:rsidRDefault="00897E5E" w:rsidP="00295F9F">
      <w:pPr>
        <w:pStyle w:val="Body1"/>
        <w:rPr>
          <w:rFonts w:ascii="Calibri" w:eastAsia="Helvetica" w:hAnsi="Calibri"/>
        </w:rPr>
      </w:pPr>
      <w:r w:rsidRPr="00CC6D10">
        <w:rPr>
          <w:rFonts w:ascii="Calibri" w:eastAsia="Helvetica" w:hAnsi="Calibri"/>
        </w:rPr>
        <w:t>We find little consensus within the ICANN community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p>
    <w:p w14:paraId="11C8CAC8" w14:textId="77777777" w:rsidR="008F6BC6" w:rsidRPr="00CC6D10" w:rsidRDefault="00897E5E" w:rsidP="00295F9F">
      <w:pPr>
        <w:pStyle w:val="Body1"/>
        <w:rPr>
          <w:rFonts w:ascii="Calibri" w:eastAsia="Helvetica" w:hAnsi="Calibri"/>
          <w:shd w:val="clear" w:color="auto" w:fill="FFFF00"/>
        </w:rPr>
      </w:pPr>
      <w:r w:rsidRPr="00CC6D10">
        <w:rPr>
          <w:rFonts w:ascii="Calibri" w:eastAsia="Helvetica" w:hAnsi="Calibri"/>
        </w:rPr>
        <w:t xml:space="preserve">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t>
      </w:r>
      <w:proofErr w:type="gramStart"/>
      <w:r w:rsidRPr="00CC6D10">
        <w:rPr>
          <w:rFonts w:ascii="Calibri" w:eastAsia="Helvetica" w:hAnsi="Calibri"/>
        </w:rPr>
        <w:t>whom</w:t>
      </w:r>
      <w:proofErr w:type="gramEnd"/>
      <w:r w:rsidRPr="00CC6D10">
        <w:rPr>
          <w:rFonts w:ascii="Calibri" w:eastAsia="Helvetica" w:hAnsi="Calibri"/>
        </w:rPr>
        <w:t xml:space="preserve">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14:paraId="38E02027" w14:textId="5913CFDB" w:rsidR="008F6BC6" w:rsidRPr="00CC6D10" w:rsidRDefault="00897E5E" w:rsidP="00295F9F">
      <w:pPr>
        <w:pStyle w:val="Body1"/>
        <w:rPr>
          <w:rFonts w:ascii="Calibri" w:eastAsia="Helvetica" w:hAnsi="Calibri"/>
        </w:rPr>
      </w:pPr>
      <w:r w:rsidRPr="00CC6D10">
        <w:rPr>
          <w:rFonts w:ascii="Calibri" w:eastAsia="Helvetica" w:hAnsi="Calibri"/>
        </w:rPr>
        <w:t>For something so simple as WHOIS the protocol, it is unfortunate that WHOIS the policy has become so complex and unmanageable.</w:t>
      </w:r>
      <w:r w:rsidR="00295F9F" w:rsidRPr="00CC6D10" w:rsidDel="00295F9F">
        <w:rPr>
          <w:rFonts w:ascii="Calibri" w:eastAsia="Helvetica" w:hAnsi="Calibri"/>
        </w:rPr>
        <w:t xml:space="preserve"> </w:t>
      </w:r>
    </w:p>
    <w:p w14:paraId="5546F4CD" w14:textId="77777777" w:rsidR="005414D2" w:rsidRPr="00CC6D10" w:rsidRDefault="005414D2" w:rsidP="00295F9F">
      <w:pPr>
        <w:pStyle w:val="Body1"/>
        <w:rPr>
          <w:b/>
        </w:rPr>
      </w:pPr>
    </w:p>
    <w:p w14:paraId="093E55AF" w14:textId="104716AF" w:rsidR="00FD5672" w:rsidRPr="00CC6D10" w:rsidRDefault="00FD5672" w:rsidP="00131001">
      <w:pPr>
        <w:pStyle w:val="Body1"/>
        <w:rPr>
          <w:rFonts w:ascii="Calibri" w:hAnsi="Calibri" w:cs="Calibri"/>
        </w:rPr>
      </w:pPr>
      <w:r w:rsidRPr="00CC6D10">
        <w:rPr>
          <w:rFonts w:ascii="Calibri" w:hAnsi="Calibri" w:cs="Calibri"/>
        </w:rPr>
        <w:lastRenderedPageBreak/>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3769C210" w14:textId="77777777" w:rsidR="00FD5672" w:rsidRPr="00CC6D10" w:rsidRDefault="00FD5672" w:rsidP="00131001">
      <w:pPr>
        <w:pStyle w:val="Body1"/>
        <w:rPr>
          <w:rFonts w:ascii="Calibri" w:hAnsi="Calibri" w:cs="Calibri"/>
        </w:rPr>
      </w:pPr>
      <w:r w:rsidRPr="00CC6D10">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14:paraId="6F46AF16" w14:textId="77777777"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Work of this RT</w:t>
      </w:r>
    </w:p>
    <w:p w14:paraId="05B7BF94" w14:textId="77777777" w:rsidR="00FD5672" w:rsidRPr="00CC6D10" w:rsidRDefault="00FD5672" w:rsidP="00131001">
      <w:pPr>
        <w:pStyle w:val="Body1"/>
        <w:rPr>
          <w:rFonts w:ascii="Calibri" w:hAnsi="Calibri" w:cs="Calibri"/>
          <w:shd w:val="clear" w:color="auto" w:fill="FFFF00"/>
        </w:rPr>
      </w:pPr>
      <w:r w:rsidRPr="00CC6D10">
        <w:rPr>
          <w:rFonts w:ascii="Calibri" w:hAnsi="Calibri" w:cs="Calibri"/>
        </w:rPr>
        <w:t xml:space="preserve">The WHOIS Review Team’s scope, guided by the Affirmation of Commitments was to review the extent to which ICANN’s WHOIS policy and its implementation are </w:t>
      </w:r>
      <w:proofErr w:type="gramStart"/>
      <w:r w:rsidRPr="00CC6D10">
        <w:rPr>
          <w:rFonts w:ascii="Calibri" w:hAnsi="Calibri" w:cs="Calibri"/>
        </w:rPr>
        <w:t>effective,</w:t>
      </w:r>
      <w:proofErr w:type="gramEnd"/>
      <w:r w:rsidRPr="00CC6D10">
        <w:rPr>
          <w:rFonts w:ascii="Calibri" w:hAnsi="Calibri" w:cs="Calibri"/>
        </w:rPr>
        <w:t xml:space="preserve"> meet the legitimate needs of law enforcement and promote consumer trust.</w:t>
      </w:r>
    </w:p>
    <w:p w14:paraId="753D497C" w14:textId="79EB0276" w:rsidR="00FD5672" w:rsidRPr="00CC6D10" w:rsidRDefault="00FD5672" w:rsidP="00131001">
      <w:pPr>
        <w:pStyle w:val="Body1"/>
        <w:rPr>
          <w:rFonts w:ascii="Calibri" w:hAnsi="Calibri" w:cs="Calibri"/>
          <w:shd w:val="clear" w:color="auto" w:fill="FFFF00"/>
        </w:rPr>
      </w:pPr>
      <w:r w:rsidRPr="00CC6D10">
        <w:rPr>
          <w:rFonts w:ascii="Calibri" w:hAnsi="Calibri" w:cs="Calibri"/>
        </w:rPr>
        <w:t xml:space="preserve">Formed in October 2010, the WHOIS Review Team comprised representatives from across the ICANN constituencies, a representative of law enforcement and two independent experts. The Review Team held two dedicated face-to-face meetings during its term, as well as working and outreach sessions at each of the ICANN meetings in 2011. Fortnightly calls were held. Apart from rare occasions where </w:t>
      </w:r>
      <w:r w:rsidR="00B85509" w:rsidRPr="00CC6D10">
        <w:rPr>
          <w:rFonts w:ascii="Calibri" w:hAnsi="Calibri" w:cs="Calibri"/>
        </w:rPr>
        <w:t xml:space="preserve">the </w:t>
      </w:r>
      <w:r w:rsidRPr="00CC6D10">
        <w:rPr>
          <w:rFonts w:ascii="Calibri" w:hAnsi="Calibri" w:cs="Calibri"/>
        </w:rPr>
        <w:t xml:space="preserve">Chatham House Rule </w:t>
      </w:r>
      <w:r w:rsidR="00B85509" w:rsidRPr="00CC6D10">
        <w:rPr>
          <w:rFonts w:ascii="Calibri" w:hAnsi="Calibri" w:cs="Calibri"/>
        </w:rPr>
        <w:t xml:space="preserve">was </w:t>
      </w:r>
      <w:r w:rsidRPr="00CC6D10">
        <w:rPr>
          <w:rFonts w:ascii="Calibri" w:hAnsi="Calibri" w:cs="Calibri"/>
        </w:rPr>
        <w:t xml:space="preserve">invoked, all the Review Team’s calls, meetings and e-mail list were open to observers, and the public wiki </w:t>
      </w:r>
      <w:hyperlink r:id="rId12" w:history="1">
        <w:r w:rsidRPr="00CC6D10">
          <w:rPr>
            <w:rStyle w:val="Hyperlink"/>
            <w:rFonts w:ascii="Calibri" w:hAnsi="Calibri" w:cs="Calibri"/>
          </w:rPr>
          <w:t>https://community.icann.org/display/whoisreview/WHOIS+Policy+Review+Team</w:t>
        </w:r>
      </w:hyperlink>
      <w:r w:rsidRPr="00CC6D10">
        <w:rPr>
          <w:rFonts w:ascii="Calibri" w:hAnsi="Calibri" w:cs="Calibri"/>
        </w:rPr>
        <w:t xml:space="preserve"> provides an archive of our activities.</w:t>
      </w:r>
    </w:p>
    <w:p w14:paraId="4B390724" w14:textId="77777777" w:rsidR="00FD5672" w:rsidRPr="00CC6D10" w:rsidRDefault="00FD5672" w:rsidP="00131001">
      <w:pPr>
        <w:pStyle w:val="Body1"/>
        <w:numPr>
          <w:ilvl w:val="0"/>
          <w:numId w:val="1"/>
        </w:numPr>
        <w:rPr>
          <w:rFonts w:ascii="Calibri" w:hAnsi="Calibri" w:cs="Calibri"/>
          <w:b/>
          <w:bCs/>
          <w:sz w:val="28"/>
          <w:szCs w:val="28"/>
        </w:rPr>
      </w:pPr>
      <w:r w:rsidRPr="00CC6D10">
        <w:rPr>
          <w:rFonts w:ascii="Calibri" w:hAnsi="Calibri" w:cs="Calibri"/>
          <w:b/>
          <w:bCs/>
          <w:sz w:val="28"/>
          <w:szCs w:val="28"/>
        </w:rPr>
        <w:t>Findings &amp; Recommendations</w:t>
      </w:r>
    </w:p>
    <w:p w14:paraId="65D3DBE6" w14:textId="77777777" w:rsidR="00FD5672" w:rsidRPr="00CC6D10" w:rsidRDefault="00FD5672" w:rsidP="008C3797">
      <w:pPr>
        <w:pStyle w:val="Body1"/>
        <w:jc w:val="center"/>
        <w:rPr>
          <w:rFonts w:ascii="Calibri" w:hAnsi="Calibri" w:cs="Calibri"/>
          <w:b/>
          <w:bCs/>
          <w:sz w:val="28"/>
          <w:szCs w:val="28"/>
        </w:rPr>
      </w:pPr>
      <w:r w:rsidRPr="00CC6D10">
        <w:rPr>
          <w:rFonts w:ascii="Calibri" w:hAnsi="Calibri" w:cs="Calibri"/>
          <w:b/>
          <w:bCs/>
          <w:sz w:val="28"/>
          <w:szCs w:val="28"/>
        </w:rPr>
        <w:t>Recommendation 1:  Strategic priority</w:t>
      </w:r>
    </w:p>
    <w:p w14:paraId="0BA7EF02" w14:textId="77777777" w:rsidR="00FD5672" w:rsidRPr="00CC6D10" w:rsidRDefault="00FD5672" w:rsidP="00174680">
      <w:pPr>
        <w:pStyle w:val="Body1"/>
        <w:rPr>
          <w:rFonts w:ascii="Calibri" w:hAnsi="Calibri" w:cs="Calibri"/>
          <w:b/>
          <w:bCs/>
          <w:i/>
          <w:iCs/>
        </w:rPr>
      </w:pPr>
      <w:r w:rsidRPr="00CC6D10">
        <w:rPr>
          <w:rFonts w:ascii="Calibri" w:hAnsi="Calibri" w:cs="Calibri"/>
          <w:b/>
          <w:bCs/>
          <w:i/>
          <w:iCs/>
        </w:rPr>
        <w:t>Findings</w:t>
      </w:r>
    </w:p>
    <w:p w14:paraId="4488DB25" w14:textId="77777777" w:rsidR="00FD5672" w:rsidRPr="00CC6D10" w:rsidRDefault="00FD5672" w:rsidP="00174680">
      <w:pPr>
        <w:pStyle w:val="Body1"/>
        <w:rPr>
          <w:rFonts w:ascii="Calibri" w:hAnsi="Calibri" w:cs="Calibri"/>
        </w:rPr>
      </w:pPr>
      <w:r w:rsidRPr="00CC6D10">
        <w:rPr>
          <w:rFonts w:ascii="Calibri" w:hAnsi="Calibri" w:cs="Calibri"/>
        </w:rPr>
        <w:t>WHOIS policy and its implementation are one of four central issues highlighted in the Affirmation of Commitments, the others being Accountability and Transparency, Security and Stability, and Consumer Trust.</w:t>
      </w:r>
    </w:p>
    <w:p w14:paraId="514BF5DA" w14:textId="77777777" w:rsidR="00FD5672" w:rsidRPr="00CC6D10" w:rsidRDefault="00FD5672" w:rsidP="00174680">
      <w:pPr>
        <w:pStyle w:val="Body1"/>
        <w:rPr>
          <w:rFonts w:ascii="Calibri" w:hAnsi="Calibri" w:cs="Calibri"/>
        </w:rPr>
      </w:pPr>
      <w:r w:rsidRPr="00CC6D10">
        <w:rPr>
          <w:rFonts w:ascii="Calibri" w:hAnsi="Calibri" w:cs="Calibri"/>
        </w:rPr>
        <w:t xml:space="preserve">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t>
      </w:r>
      <w:proofErr w:type="gramStart"/>
      <w:r w:rsidRPr="00CC6D10">
        <w:rPr>
          <w:rFonts w:ascii="Calibri" w:hAnsi="Calibri" w:cs="Calibri"/>
        </w:rPr>
        <w:t>WHOIS services are provided by ICANN's contracted parties</w:t>
      </w:r>
      <w:proofErr w:type="gramEnd"/>
      <w:r w:rsidRPr="00CC6D10">
        <w:rPr>
          <w:rFonts w:ascii="Calibri" w:hAnsi="Calibri" w:cs="Calibri"/>
        </w:rPr>
        <w:t xml:space="preserve">,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w:t>
      </w:r>
      <w:r w:rsidRPr="00CC6D10">
        <w:rPr>
          <w:rFonts w:ascii="Calibri" w:hAnsi="Calibri" w:cs="Calibri"/>
        </w:rPr>
        <w:lastRenderedPageBreak/>
        <w:t>streams associated with providing WHOIS.  It is viewed by many in the industry as a cost, and is often difficult to locate on registrar websites.</w:t>
      </w:r>
    </w:p>
    <w:p w14:paraId="6A239D1C" w14:textId="77777777" w:rsidR="00FD5672" w:rsidRPr="00CC6D10" w:rsidRDefault="00FD5672" w:rsidP="00174680">
      <w:pPr>
        <w:pStyle w:val="Body1"/>
        <w:rPr>
          <w:rFonts w:ascii="Calibri" w:hAnsi="Calibri" w:cs="Calibri"/>
        </w:rPr>
      </w:pPr>
      <w:r w:rsidRPr="00CC6D10">
        <w:rPr>
          <w:rFonts w:ascii="Calibri" w:hAnsi="Calibri" w:cs="Calibri"/>
        </w:rPr>
        <w:t>As a result, it is not a priority for many of ICANN's contracted parties - who provide funding for ICANN the corporation.  It is, however, a high priority for many users who are outside the ICANN inner circle, but for whatever reason their needs have not found organisational priority to date.</w:t>
      </w:r>
    </w:p>
    <w:p w14:paraId="734F311B" w14:textId="77777777" w:rsidR="00FD5672" w:rsidRPr="00CC6D10" w:rsidRDefault="00FD5672" w:rsidP="00174680">
      <w:pPr>
        <w:pStyle w:val="Body1"/>
        <w:rPr>
          <w:rFonts w:ascii="Calibri" w:hAnsi="Calibri" w:cs="Calibri"/>
        </w:rPr>
      </w:pPr>
      <w:r w:rsidRPr="00CC6D10">
        <w:rPr>
          <w:rFonts w:ascii="Calibri" w:hAnsi="Calibri" w:cs="Calibri"/>
        </w:rPr>
        <w:t>Although compliance is one essential element of WHOIS Policy and its implementation, it is not the whole story.  WHOIS as an issue encompasses:</w:t>
      </w:r>
    </w:p>
    <w:p w14:paraId="401BD544" w14:textId="77777777"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The WHOIS Protocol, including its continued fitness for purpose given that both the Internet and uses of WHOIS have expanded beyond what their original designers would have imagined possible;</w:t>
      </w:r>
    </w:p>
    <w:p w14:paraId="06D1604F" w14:textId="77777777"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r>
      <w:proofErr w:type="spellStart"/>
      <w:r w:rsidRPr="00CC6D10">
        <w:rPr>
          <w:rFonts w:ascii="Calibri" w:hAnsi="Calibri" w:cs="Calibri"/>
        </w:rPr>
        <w:t>Internationalisation</w:t>
      </w:r>
      <w:proofErr w:type="spellEnd"/>
      <w:r w:rsidRPr="00CC6D10">
        <w:rPr>
          <w:rFonts w:ascii="Calibri" w:hAnsi="Calibri" w:cs="Calibri"/>
        </w:rPr>
        <w:t xml:space="preserve"> of WHOIS Data, and the consistent handling of non-ASCII text in both the records and the display of the domain name itself</w:t>
      </w:r>
      <w:proofErr w:type="gramStart"/>
      <w:r w:rsidRPr="00CC6D10">
        <w:rPr>
          <w:rFonts w:ascii="Calibri" w:hAnsi="Calibri" w:cs="Calibri"/>
        </w:rPr>
        <w:t>;</w:t>
      </w:r>
      <w:proofErr w:type="gramEnd"/>
    </w:p>
    <w:p w14:paraId="29685892" w14:textId="77777777"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r>
      <w:proofErr w:type="gramStart"/>
      <w:r w:rsidRPr="00CC6D10">
        <w:rPr>
          <w:rFonts w:ascii="Calibri" w:hAnsi="Calibri" w:cs="Calibri"/>
        </w:rPr>
        <w:t>Ongoing</w:t>
      </w:r>
      <w:proofErr w:type="gramEnd"/>
      <w:r w:rsidRPr="00CC6D10">
        <w:rPr>
          <w:rFonts w:ascii="Calibri" w:hAnsi="Calibri" w:cs="Calibri"/>
        </w:rPr>
        <w:t xml:space="preserve"> development of WHOIS policy within ICANN's existing machinery, and the impact of other policy development on WHOIS;</w:t>
      </w:r>
    </w:p>
    <w:p w14:paraId="231A906A" w14:textId="77777777"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14:paraId="4D22EEE6" w14:textId="77777777"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r>
      <w:proofErr w:type="gramStart"/>
      <w:r w:rsidRPr="00CC6D10">
        <w:rPr>
          <w:rFonts w:ascii="Calibri" w:hAnsi="Calibri" w:cs="Calibri"/>
        </w:rPr>
        <w:t>That</w:t>
      </w:r>
      <w:proofErr w:type="gramEnd"/>
      <w:r w:rsidRPr="00CC6D10">
        <w:rPr>
          <w:rFonts w:ascii="Calibri" w:hAnsi="Calibri" w:cs="Calibri"/>
        </w:rPr>
        <w:t xml:space="preserve"> compliance with contractual obligations, and outreach to affected communities of users is managed effectively and that honest timely reporting be given to the Community.</w:t>
      </w:r>
    </w:p>
    <w:p w14:paraId="5033D6D4" w14:textId="77777777" w:rsidR="00FD5672" w:rsidRPr="00CC6D10" w:rsidRDefault="00FD5672" w:rsidP="00174680">
      <w:pPr>
        <w:pStyle w:val="Body1"/>
        <w:rPr>
          <w:rFonts w:ascii="Calibri" w:hAnsi="Calibri" w:cs="Calibri"/>
        </w:rPr>
      </w:pPr>
      <w:r w:rsidRPr="00CC6D10">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CC6D10">
        <w:rPr>
          <w:rFonts w:ascii="Calibri" w:hAnsi="Calibri" w:cs="Calibri"/>
        </w:rPr>
        <w:t>lea</w:t>
      </w:r>
      <w:r w:rsidR="00B85509" w:rsidRPr="00CC6D10">
        <w:rPr>
          <w:rFonts w:ascii="Calibri" w:hAnsi="Calibri" w:cs="Calibri"/>
        </w:rPr>
        <w:t>r</w:t>
      </w:r>
      <w:r w:rsidRPr="00CC6D10">
        <w:rPr>
          <w:rFonts w:ascii="Calibri" w:hAnsi="Calibri" w:cs="Calibri"/>
        </w:rPr>
        <w:t>nings</w:t>
      </w:r>
      <w:proofErr w:type="spellEnd"/>
      <w:r w:rsidRPr="00CC6D10">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organisational priority. </w:t>
      </w:r>
    </w:p>
    <w:p w14:paraId="6FC564B8" w14:textId="6163EB14" w:rsidR="00FD5672" w:rsidRPr="00CC6D10" w:rsidRDefault="00FD5672" w:rsidP="00174680">
      <w:pPr>
        <w:pStyle w:val="Body1"/>
        <w:rPr>
          <w:rFonts w:ascii="Calibri" w:hAnsi="Calibri" w:cs="Calibri"/>
          <w:b/>
          <w:bCs/>
          <w:i/>
          <w:iCs/>
        </w:rPr>
      </w:pPr>
      <w:r w:rsidRPr="00CC6D10">
        <w:rPr>
          <w:rFonts w:ascii="Calibri" w:hAnsi="Calibri" w:cs="Calibri"/>
          <w:b/>
          <w:bCs/>
          <w:i/>
          <w:iCs/>
        </w:rPr>
        <w:t>Recommendation 1</w:t>
      </w:r>
      <w:r w:rsidR="00914AA0" w:rsidRPr="00CC6D10">
        <w:rPr>
          <w:rFonts w:ascii="Calibri" w:hAnsi="Calibri" w:cs="Calibri"/>
          <w:b/>
          <w:bCs/>
          <w:i/>
          <w:iCs/>
        </w:rPr>
        <w:t xml:space="preserve"> -</w:t>
      </w:r>
      <w:r w:rsidRPr="00CC6D10">
        <w:rPr>
          <w:rFonts w:ascii="Calibri" w:hAnsi="Calibri" w:cs="Calibri"/>
          <w:b/>
          <w:bCs/>
          <w:i/>
          <w:iCs/>
        </w:rPr>
        <w:t xml:space="preserve"> Strategic Priority</w:t>
      </w:r>
    </w:p>
    <w:p w14:paraId="02B5E1A8" w14:textId="41D4A279" w:rsidR="00FD5672" w:rsidRPr="00CC6D10" w:rsidRDefault="00FD5672" w:rsidP="00174680">
      <w:pPr>
        <w:pStyle w:val="Body1"/>
        <w:rPr>
          <w:rFonts w:ascii="Calibri" w:hAnsi="Calibri" w:cs="Calibri"/>
        </w:rPr>
      </w:pPr>
      <w:r w:rsidRPr="00CC6D10">
        <w:rPr>
          <w:rFonts w:ascii="Calibri" w:hAnsi="Calibri" w:cs="Calibri"/>
        </w:rPr>
        <w:t xml:space="preserve">It is recommended that WHOIS, in all its aspects, should be a strategic priority for ICANN the organisation.  It should form the basis of staff </w:t>
      </w:r>
      <w:proofErr w:type="spellStart"/>
      <w:r w:rsidRPr="00CC6D10">
        <w:rPr>
          <w:rFonts w:ascii="Calibri" w:hAnsi="Calibri" w:cs="Calibri"/>
        </w:rPr>
        <w:t>incentivisation</w:t>
      </w:r>
      <w:proofErr w:type="spellEnd"/>
      <w:r w:rsidRPr="00CC6D10">
        <w:rPr>
          <w:rFonts w:ascii="Calibri" w:hAnsi="Calibri" w:cs="Calibri"/>
        </w:rPr>
        <w:t xml:space="preserve"> and published organisational objectives.   </w:t>
      </w:r>
    </w:p>
    <w:p w14:paraId="169E926C" w14:textId="77777777" w:rsidR="00FD5672" w:rsidRPr="00CC6D10" w:rsidRDefault="00FD5672" w:rsidP="00174680">
      <w:pPr>
        <w:pStyle w:val="Body1"/>
        <w:rPr>
          <w:rFonts w:ascii="Calibri" w:hAnsi="Calibri" w:cs="Calibri"/>
        </w:rPr>
      </w:pPr>
      <w:r w:rsidRPr="00CC6D10">
        <w:rPr>
          <w:rFonts w:ascii="Calibri" w:hAnsi="Calibri" w:cs="Calibri"/>
        </w:rPr>
        <w:lastRenderedPageBreak/>
        <w:t>To support WHOIS as a strategic priority, the ICANN board should create a committee that includes the CEO.   The committee should be responsible for advancing the strategic priorities required to ensure the following:</w:t>
      </w:r>
    </w:p>
    <w:p w14:paraId="5C63E90A" w14:textId="77777777" w:rsidR="00FD5672" w:rsidRPr="00CC6D10" w:rsidRDefault="00FD5672" w:rsidP="00174680">
      <w:pPr>
        <w:pStyle w:val="Body1"/>
        <w:rPr>
          <w:rFonts w:ascii="Calibri" w:hAnsi="Calibri" w:cs="Calibri"/>
        </w:rPr>
      </w:pPr>
      <w:r w:rsidRPr="00CC6D10">
        <w:rPr>
          <w:rFonts w:ascii="Calibri" w:hAnsi="Calibri" w:cs="Calibri"/>
        </w:rPr>
        <w:t>•</w:t>
      </w:r>
      <w:r w:rsidRPr="00CC6D10">
        <w:rPr>
          <w:rFonts w:ascii="Calibri" w:hAnsi="Calibri" w:cs="Calibri"/>
        </w:rPr>
        <w:tab/>
        <w:t>Implementation of this report’s recommendations;</w:t>
      </w:r>
    </w:p>
    <w:p w14:paraId="7FF01120" w14:textId="77777777" w:rsidR="00FD5672" w:rsidRPr="00CC6D10" w:rsidRDefault="00FD5672" w:rsidP="00174680">
      <w:pPr>
        <w:pStyle w:val="Body1"/>
        <w:rPr>
          <w:rFonts w:ascii="Calibri" w:hAnsi="Calibri" w:cs="Calibri"/>
        </w:rPr>
      </w:pPr>
      <w:r w:rsidRPr="00CC6D10">
        <w:rPr>
          <w:rFonts w:ascii="Calibri" w:hAnsi="Calibri" w:cs="Calibri"/>
        </w:rPr>
        <w:t>•</w:t>
      </w:r>
      <w:r w:rsidRPr="00CC6D10">
        <w:rPr>
          <w:rFonts w:ascii="Calibri" w:hAnsi="Calibri" w:cs="Calibri"/>
        </w:rPr>
        <w:tab/>
        <w:t>Fulfillment of data accuracy objectives over time;</w:t>
      </w:r>
    </w:p>
    <w:p w14:paraId="37CDF96D" w14:textId="77777777" w:rsidR="00FD5672" w:rsidRPr="00CC6D10" w:rsidRDefault="00FD5672" w:rsidP="00174680">
      <w:pPr>
        <w:pStyle w:val="Body1"/>
        <w:rPr>
          <w:rFonts w:ascii="Calibri" w:hAnsi="Calibri" w:cs="Calibri"/>
        </w:rPr>
      </w:pPr>
      <w:r w:rsidRPr="00CC6D10">
        <w:rPr>
          <w:rFonts w:ascii="Calibri" w:hAnsi="Calibri" w:cs="Calibri"/>
        </w:rPr>
        <w:t>•</w:t>
      </w:r>
      <w:r w:rsidRPr="00CC6D10">
        <w:rPr>
          <w:rFonts w:ascii="Calibri" w:hAnsi="Calibri" w:cs="Calibri"/>
        </w:rPr>
        <w:tab/>
        <w:t>Follow up on relevant reports (eg NORC data accuracy study)</w:t>
      </w:r>
      <w:proofErr w:type="gramStart"/>
      <w:r w:rsidRPr="00CC6D10">
        <w:rPr>
          <w:rFonts w:ascii="Calibri" w:hAnsi="Calibri" w:cs="Calibri"/>
        </w:rPr>
        <w:t>;</w:t>
      </w:r>
      <w:proofErr w:type="gramEnd"/>
    </w:p>
    <w:p w14:paraId="73E6ADBA" w14:textId="1350EC58"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Reporting on progress on all aspects of WHOIS (policy development, compliance, and advances in the protocol / liaison with SSAC and IETF</w:t>
      </w:r>
      <w:ins w:id="4" w:author="Emily Taylor" w:date="2012-05-02T18:10:00Z">
        <w:r w:rsidR="00862E1C">
          <w:rPr>
            <w:rFonts w:ascii="Calibri" w:hAnsi="Calibri" w:cs="Calibri"/>
          </w:rPr>
          <w:t>)</w:t>
        </w:r>
      </w:ins>
      <w:r w:rsidRPr="00CC6D10">
        <w:rPr>
          <w:rFonts w:ascii="Calibri" w:hAnsi="Calibri" w:cs="Calibri"/>
        </w:rPr>
        <w:t>;</w:t>
      </w:r>
    </w:p>
    <w:p w14:paraId="73A39E52" w14:textId="7049C221" w:rsidR="00FD5672" w:rsidRPr="00CC6D10" w:rsidRDefault="00FD5672" w:rsidP="008C3797">
      <w:pPr>
        <w:pStyle w:val="Body1"/>
        <w:ind w:left="720" w:hanging="720"/>
        <w:rPr>
          <w:rFonts w:ascii="Calibri" w:hAnsi="Calibri" w:cs="Calibri"/>
        </w:rPr>
      </w:pPr>
      <w:r w:rsidRPr="00CC6D10">
        <w:rPr>
          <w:rFonts w:ascii="Calibri" w:hAnsi="Calibri" w:cs="Calibri"/>
        </w:rPr>
        <w:t>•</w:t>
      </w:r>
      <w:r w:rsidRPr="00CC6D10">
        <w:rPr>
          <w:rFonts w:ascii="Calibri" w:hAnsi="Calibri" w:cs="Calibri"/>
        </w:rPr>
        <w:tab/>
        <w:t xml:space="preserve">Monitoring effectiveness of senior staff performance and the extent to which </w:t>
      </w:r>
      <w:r w:rsidR="00C74AB9" w:rsidRPr="00CC6D10">
        <w:rPr>
          <w:rFonts w:ascii="Calibri" w:hAnsi="Calibri" w:cs="Calibri"/>
        </w:rPr>
        <w:t xml:space="preserve">ICANN </w:t>
      </w:r>
      <w:r w:rsidRPr="00CC6D10">
        <w:rPr>
          <w:rFonts w:ascii="Calibri" w:hAnsi="Calibri" w:cs="Calibri"/>
        </w:rPr>
        <w:t>Compliance function is effective</w:t>
      </w:r>
      <w:r w:rsidR="00C74AB9" w:rsidRPr="00CC6D10">
        <w:rPr>
          <w:rFonts w:ascii="Calibri" w:hAnsi="Calibri" w:cs="Calibri"/>
        </w:rPr>
        <w:t xml:space="preserve"> in delivering</w:t>
      </w:r>
      <w:r w:rsidRPr="00CC6D10">
        <w:rPr>
          <w:rFonts w:ascii="Calibri" w:hAnsi="Calibri" w:cs="Calibri"/>
        </w:rPr>
        <w:t xml:space="preserve"> </w:t>
      </w:r>
      <w:r w:rsidR="00C74AB9" w:rsidRPr="00CC6D10">
        <w:rPr>
          <w:rFonts w:ascii="Calibri" w:hAnsi="Calibri" w:cs="Calibri"/>
        </w:rPr>
        <w:t>WHOIS outcomes</w:t>
      </w:r>
      <w:ins w:id="5" w:author="Emily Taylor" w:date="2012-05-02T18:10:00Z">
        <w:r w:rsidR="00862E1C">
          <w:rPr>
            <w:rFonts w:ascii="Calibri" w:hAnsi="Calibri" w:cs="Calibri"/>
          </w:rPr>
          <w:t>,</w:t>
        </w:r>
      </w:ins>
      <w:r w:rsidR="00C74AB9" w:rsidRPr="00CC6D10">
        <w:rPr>
          <w:rFonts w:ascii="Calibri" w:hAnsi="Calibri" w:cs="Calibri"/>
        </w:rPr>
        <w:t xml:space="preserve"> </w:t>
      </w:r>
      <w:r w:rsidRPr="00CC6D10">
        <w:rPr>
          <w:rFonts w:ascii="Calibri" w:hAnsi="Calibri" w:cs="Calibri"/>
        </w:rPr>
        <w:t>and tak</w:t>
      </w:r>
      <w:del w:id="6" w:author="Emily Taylor" w:date="2012-05-02T18:10:00Z">
        <w:r w:rsidRPr="00CC6D10" w:rsidDel="00862E1C">
          <w:rPr>
            <w:rFonts w:ascii="Calibri" w:hAnsi="Calibri" w:cs="Calibri"/>
          </w:rPr>
          <w:delText>e</w:delText>
        </w:r>
      </w:del>
      <w:ins w:id="7" w:author="Emily Taylor" w:date="2012-05-02T18:10:00Z">
        <w:r w:rsidR="00862E1C">
          <w:rPr>
            <w:rFonts w:ascii="Calibri" w:hAnsi="Calibri" w:cs="Calibri"/>
          </w:rPr>
          <w:t>ing</w:t>
        </w:r>
      </w:ins>
      <w:r w:rsidRPr="00CC6D10">
        <w:rPr>
          <w:rFonts w:ascii="Calibri" w:hAnsi="Calibri" w:cs="Calibri"/>
        </w:rPr>
        <w:t xml:space="preserve"> appropriate action to remedy any gaps</w:t>
      </w:r>
      <w:r w:rsidR="00C74AB9" w:rsidRPr="00CC6D10">
        <w:rPr>
          <w:rFonts w:ascii="Calibri" w:hAnsi="Calibri" w:cs="Calibri"/>
        </w:rPr>
        <w:t xml:space="preserve"> (</w:t>
      </w:r>
      <w:r w:rsidR="00C74AB9" w:rsidRPr="00CC6D10">
        <w:rPr>
          <w:rFonts w:asciiTheme="minorHAnsi" w:hAnsiTheme="minorHAnsi"/>
        </w:rPr>
        <w:t>see Recommendation 4 for more discussion of compliance)</w:t>
      </w:r>
      <w:r w:rsidRPr="00CC6D10">
        <w:rPr>
          <w:rFonts w:ascii="Calibri" w:hAnsi="Calibri" w:cs="Calibri"/>
        </w:rPr>
        <w:t>.</w:t>
      </w:r>
    </w:p>
    <w:p w14:paraId="2B728AC0" w14:textId="3386B170" w:rsidR="00FD5672" w:rsidRPr="00CC6D10" w:rsidRDefault="00FD5672" w:rsidP="00174680">
      <w:pPr>
        <w:pStyle w:val="Body1"/>
        <w:rPr>
          <w:rFonts w:ascii="Calibri" w:hAnsi="Calibri" w:cs="Calibri"/>
        </w:rPr>
      </w:pPr>
      <w:r w:rsidRPr="00CC6D10">
        <w:rPr>
          <w:rFonts w:ascii="Calibri" w:hAnsi="Calibri" w:cs="Calibri"/>
        </w:rPr>
        <w:t xml:space="preserve">Advancement of the WHOIS strategic priority objectives should be a major factor in staff </w:t>
      </w:r>
      <w:proofErr w:type="spellStart"/>
      <w:r w:rsidRPr="00CC6D10">
        <w:rPr>
          <w:rFonts w:ascii="Calibri" w:hAnsi="Calibri" w:cs="Calibri"/>
        </w:rPr>
        <w:t>incentivization</w:t>
      </w:r>
      <w:proofErr w:type="spellEnd"/>
      <w:r w:rsidRPr="00CC6D10">
        <w:rPr>
          <w:rFonts w:ascii="Calibri" w:hAnsi="Calibri" w:cs="Calibri"/>
        </w:rPr>
        <w:t xml:space="preserve"> programs for ICANN staff participating in the committee, including the CEO.</w:t>
      </w:r>
      <w:r w:rsidR="008C3797" w:rsidRPr="00CC6D10">
        <w:rPr>
          <w:rFonts w:ascii="Calibri" w:hAnsi="Calibri" w:cs="Calibri"/>
        </w:rPr>
        <w:t xml:space="preserve"> Regular (at least annual) updates on progress against targets should be given to the Community within ICANN's regular reporting channels, and should cover all aspects of WHOIS including protocol, policy development, studies and their follow up.  </w:t>
      </w:r>
    </w:p>
    <w:p w14:paraId="6441A38A" w14:textId="1C59393C" w:rsidR="00FD5672" w:rsidRPr="00CC6D10" w:rsidRDefault="00914AA0" w:rsidP="008C3797">
      <w:pPr>
        <w:pStyle w:val="Body1"/>
        <w:jc w:val="center"/>
        <w:rPr>
          <w:rFonts w:ascii="Calibri" w:hAnsi="Calibri" w:cs="Calibri"/>
          <w:b/>
          <w:bCs/>
          <w:sz w:val="28"/>
          <w:szCs w:val="28"/>
        </w:rPr>
      </w:pPr>
      <w:r w:rsidRPr="00CC6D10">
        <w:rPr>
          <w:rFonts w:ascii="Calibri" w:hAnsi="Calibri" w:cs="Calibri"/>
          <w:b/>
          <w:bCs/>
          <w:sz w:val="28"/>
          <w:szCs w:val="28"/>
        </w:rPr>
        <w:t>Recommendation 2:</w:t>
      </w:r>
      <w:r w:rsidR="00FD5672" w:rsidRPr="00CC6D10">
        <w:rPr>
          <w:rFonts w:ascii="Calibri" w:hAnsi="Calibri" w:cs="Calibri"/>
          <w:b/>
          <w:bCs/>
          <w:sz w:val="28"/>
          <w:szCs w:val="28"/>
        </w:rPr>
        <w:t xml:space="preserve">  Single WHOIS Policy</w:t>
      </w:r>
    </w:p>
    <w:p w14:paraId="452BE363" w14:textId="77777777" w:rsidR="00FD5672" w:rsidRPr="00CC6D10" w:rsidRDefault="00FD5672" w:rsidP="00131001">
      <w:pPr>
        <w:pStyle w:val="Body1"/>
        <w:rPr>
          <w:rFonts w:ascii="Calibri" w:hAnsi="Calibri" w:cs="Calibri"/>
          <w:b/>
          <w:bCs/>
          <w:i/>
          <w:iCs/>
        </w:rPr>
      </w:pPr>
      <w:r w:rsidRPr="00CC6D10">
        <w:rPr>
          <w:rFonts w:ascii="Calibri" w:hAnsi="Calibri" w:cs="Calibri"/>
          <w:b/>
          <w:bCs/>
          <w:i/>
          <w:iCs/>
        </w:rPr>
        <w:t xml:space="preserve">Findings </w:t>
      </w:r>
    </w:p>
    <w:p w14:paraId="239F5A3E" w14:textId="4CF7BB64" w:rsidR="005D6556" w:rsidRPr="00CC6D10" w:rsidRDefault="00FD5672" w:rsidP="00AF7861">
      <w:pPr>
        <w:pStyle w:val="Body1"/>
        <w:rPr>
          <w:rFonts w:ascii="Calibri" w:hAnsi="Calibri" w:cs="Calibri"/>
        </w:rPr>
      </w:pPr>
      <w:r w:rsidRPr="00CC6D10">
        <w:rPr>
          <w:rFonts w:ascii="Calibri" w:hAnsi="Calibri" w:cs="Calibri"/>
        </w:rPr>
        <w:t xml:space="preserve">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 Overall, we found elements of the </w:t>
      </w:r>
      <w:proofErr w:type="spellStart"/>
      <w:r w:rsidRPr="00CC6D10">
        <w:rPr>
          <w:rFonts w:ascii="Calibri" w:hAnsi="Calibri" w:cs="Calibri"/>
        </w:rPr>
        <w:t>Whois</w:t>
      </w:r>
      <w:proofErr w:type="spellEnd"/>
      <w:r w:rsidRPr="00CC6D10">
        <w:rPr>
          <w:rFonts w:ascii="Calibri" w:hAnsi="Calibri" w:cs="Calibri"/>
        </w:rPr>
        <w:t xml:space="preserve"> Policy in Registrar and Registry contracts, GNSO Consensus Policies and a Consensus Procedure, the IETF Requests for Comments (RFCs) and domain name history. </w:t>
      </w:r>
    </w:p>
    <w:p w14:paraId="3355C102" w14:textId="4D8423F2" w:rsidR="00FD5672" w:rsidRPr="00CC6D10" w:rsidRDefault="00FD5672" w:rsidP="00AF7861">
      <w:pPr>
        <w:pStyle w:val="Body1"/>
        <w:rPr>
          <w:rFonts w:ascii="Calibri" w:hAnsi="Calibri" w:cs="Calibri"/>
          <w:b/>
          <w:bCs/>
          <w:i/>
          <w:iCs/>
        </w:rPr>
      </w:pPr>
      <w:r w:rsidRPr="00CC6D10">
        <w:rPr>
          <w:rFonts w:ascii="Calibri" w:hAnsi="Calibri" w:cs="Calibri"/>
          <w:b/>
          <w:bCs/>
          <w:i/>
          <w:iCs/>
        </w:rPr>
        <w:t>Recommendation</w:t>
      </w:r>
      <w:r w:rsidR="00914AA0" w:rsidRPr="00CC6D10">
        <w:rPr>
          <w:rFonts w:ascii="Calibri" w:hAnsi="Calibri" w:cs="Calibri"/>
          <w:b/>
          <w:bCs/>
          <w:i/>
          <w:iCs/>
        </w:rPr>
        <w:t xml:space="preserve"> 2 - </w:t>
      </w:r>
      <w:r w:rsidRPr="00CC6D10">
        <w:rPr>
          <w:rFonts w:ascii="Calibri" w:hAnsi="Calibri" w:cs="Calibri"/>
          <w:b/>
          <w:bCs/>
          <w:i/>
          <w:iCs/>
        </w:rPr>
        <w:t xml:space="preserve">Single WHOIS Policy </w:t>
      </w:r>
    </w:p>
    <w:p w14:paraId="7BDA4450" w14:textId="56DCC444" w:rsidR="00FD5672" w:rsidRPr="00CC6D10" w:rsidRDefault="00FD5672" w:rsidP="00AF7861">
      <w:pPr>
        <w:pStyle w:val="Body1"/>
        <w:rPr>
          <w:rFonts w:ascii="Calibri" w:hAnsi="Calibri" w:cs="Calibri"/>
        </w:rPr>
      </w:pPr>
      <w:r w:rsidRPr="00CC6D10">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CC6D10">
        <w:rPr>
          <w:rFonts w:ascii="Calibri" w:hAnsi="Calibri" w:cs="Calibri"/>
        </w:rPr>
        <w:t>gTLD</w:t>
      </w:r>
      <w:proofErr w:type="spellEnd"/>
      <w:r w:rsidRPr="00CC6D10">
        <w:rPr>
          <w:rFonts w:ascii="Calibri" w:hAnsi="Calibri" w:cs="Calibri"/>
        </w:rPr>
        <w:t xml:space="preserve"> WHOIS policy as set out in the </w:t>
      </w:r>
      <w:proofErr w:type="spellStart"/>
      <w:r w:rsidRPr="00CC6D10">
        <w:rPr>
          <w:rFonts w:ascii="Calibri" w:hAnsi="Calibri" w:cs="Calibri"/>
        </w:rPr>
        <w:t>gTLD</w:t>
      </w:r>
      <w:proofErr w:type="spellEnd"/>
      <w:r w:rsidRPr="00CC6D10">
        <w:rPr>
          <w:rFonts w:ascii="Calibri" w:hAnsi="Calibri" w:cs="Calibri"/>
        </w:rPr>
        <w:t xml:space="preserve"> Registry and Registrar contracts and GNSO Consensus Policies and Procedure. </w:t>
      </w:r>
    </w:p>
    <w:p w14:paraId="63B7F788" w14:textId="77777777" w:rsidR="00FD5672" w:rsidRPr="00CC6D10" w:rsidRDefault="00FD5672" w:rsidP="008C3797">
      <w:pPr>
        <w:pStyle w:val="Body1"/>
        <w:jc w:val="center"/>
        <w:rPr>
          <w:rFonts w:ascii="Calibri" w:hAnsi="Calibri" w:cs="Calibri"/>
          <w:b/>
          <w:bCs/>
          <w:sz w:val="28"/>
          <w:szCs w:val="28"/>
        </w:rPr>
      </w:pPr>
      <w:r w:rsidRPr="00CC6D10">
        <w:rPr>
          <w:rFonts w:ascii="Calibri" w:hAnsi="Calibri" w:cs="Calibri"/>
          <w:b/>
          <w:bCs/>
          <w:sz w:val="28"/>
          <w:szCs w:val="28"/>
        </w:rPr>
        <w:t>Recommendation 3:  Outreach</w:t>
      </w:r>
    </w:p>
    <w:p w14:paraId="23A018A4" w14:textId="77777777" w:rsidR="00FD5672" w:rsidRPr="00CC6D10" w:rsidRDefault="00FD5672" w:rsidP="00F667C1">
      <w:pPr>
        <w:pStyle w:val="Body1"/>
        <w:rPr>
          <w:rFonts w:ascii="Calibri" w:hAnsi="Calibri" w:cs="Calibri"/>
          <w:b/>
          <w:bCs/>
          <w:i/>
          <w:iCs/>
        </w:rPr>
      </w:pPr>
      <w:r w:rsidRPr="00CC6D10">
        <w:rPr>
          <w:rFonts w:ascii="Calibri" w:hAnsi="Calibri" w:cs="Calibri"/>
          <w:b/>
          <w:bCs/>
          <w:i/>
          <w:iCs/>
        </w:rPr>
        <w:t>Findings</w:t>
      </w:r>
    </w:p>
    <w:p w14:paraId="4FDE0533" w14:textId="379E674E" w:rsidR="00FD5672" w:rsidRPr="00CC6D10" w:rsidRDefault="00FD5672" w:rsidP="00131001">
      <w:pPr>
        <w:pStyle w:val="Body1"/>
        <w:rPr>
          <w:rFonts w:ascii="Calibri" w:hAnsi="Calibri" w:cs="Calibri"/>
        </w:rPr>
      </w:pPr>
      <w:r w:rsidRPr="00CC6D10">
        <w:rPr>
          <w:rFonts w:ascii="Calibri" w:hAnsi="Calibri" w:cs="Calibri"/>
        </w:rPr>
        <w:lastRenderedPageBreak/>
        <w:t xml:space="preserve">We found great interest in the </w:t>
      </w:r>
      <w:proofErr w:type="spellStart"/>
      <w:r w:rsidRPr="00CC6D10">
        <w:rPr>
          <w:rFonts w:ascii="Calibri" w:hAnsi="Calibri" w:cs="Calibri"/>
        </w:rPr>
        <w:t>Whois</w:t>
      </w:r>
      <w:proofErr w:type="spellEnd"/>
      <w:r w:rsidRPr="00CC6D10">
        <w:rPr>
          <w:rFonts w:ascii="Calibri" w:hAnsi="Calibri" w:cs="Calibri"/>
        </w:rPr>
        <w:t xml:space="preserve"> policy among a number of groups that do not traditionally participate in ICANN’s more technical proceedings. They include the </w:t>
      </w:r>
      <w:r w:rsidR="005F3661" w:rsidRPr="00CC6D10">
        <w:rPr>
          <w:rFonts w:ascii="Calibri" w:hAnsi="Calibri" w:cs="Calibri"/>
        </w:rPr>
        <w:t>l</w:t>
      </w:r>
      <w:r w:rsidRPr="00CC6D10">
        <w:rPr>
          <w:rFonts w:ascii="Calibri" w:hAnsi="Calibri" w:cs="Calibri"/>
        </w:rPr>
        <w:t xml:space="preserve">aw </w:t>
      </w:r>
      <w:r w:rsidR="005F3661" w:rsidRPr="00CC6D10">
        <w:rPr>
          <w:rFonts w:ascii="Calibri" w:hAnsi="Calibri" w:cs="Calibri"/>
        </w:rPr>
        <w:t>e</w:t>
      </w:r>
      <w:r w:rsidRPr="00CC6D10">
        <w:rPr>
          <w:rFonts w:ascii="Calibri" w:hAnsi="Calibri" w:cs="Calibri"/>
        </w:rPr>
        <w:t xml:space="preserve">nforcement </w:t>
      </w:r>
      <w:r w:rsidR="005F3661" w:rsidRPr="00CC6D10">
        <w:rPr>
          <w:rFonts w:ascii="Calibri" w:hAnsi="Calibri" w:cs="Calibri"/>
        </w:rPr>
        <w:t>c</w:t>
      </w:r>
      <w:r w:rsidRPr="00CC6D10">
        <w:rPr>
          <w:rFonts w:ascii="Calibri" w:hAnsi="Calibri" w:cs="Calibri"/>
        </w:rPr>
        <w:t>ommunity</w:t>
      </w:r>
      <w:r w:rsidR="005F3661" w:rsidRPr="00CC6D10">
        <w:rPr>
          <w:rFonts w:ascii="Calibri" w:hAnsi="Calibri" w:cs="Calibri"/>
        </w:rPr>
        <w:t>,</w:t>
      </w:r>
      <w:r w:rsidRPr="00CC6D10">
        <w:rPr>
          <w:rFonts w:ascii="Calibri" w:hAnsi="Calibri" w:cs="Calibri"/>
        </w:rPr>
        <w:t xml:space="preserve"> Data Protection Commissioners</w:t>
      </w:r>
      <w:r w:rsidR="005F3661" w:rsidRPr="00CC6D10">
        <w:rPr>
          <w:rFonts w:ascii="Calibri" w:hAnsi="Calibri" w:cs="Calibri"/>
        </w:rPr>
        <w:t>,</w:t>
      </w:r>
      <w:r w:rsidRPr="00CC6D10">
        <w:rPr>
          <w:rFonts w:ascii="Calibri" w:hAnsi="Calibri" w:cs="Calibri"/>
        </w:rPr>
        <w:t xml:space="preserve"> and the privacy community more generally. Further we found interest among those in </w:t>
      </w:r>
      <w:r w:rsidR="00916F9E" w:rsidRPr="00CC6D10">
        <w:rPr>
          <w:rFonts w:ascii="Calibri" w:hAnsi="Calibri" w:cs="Calibri"/>
        </w:rPr>
        <w:t>support</w:t>
      </w:r>
      <w:r w:rsidRPr="00CC6D10">
        <w:rPr>
          <w:rFonts w:ascii="Calibri" w:hAnsi="Calibri" w:cs="Calibri"/>
        </w:rPr>
        <w:t xml:space="preserve"> organizations</w:t>
      </w:r>
      <w:r w:rsidR="00916F9E" w:rsidRPr="00CC6D10">
        <w:rPr>
          <w:rFonts w:ascii="Calibri" w:hAnsi="Calibri" w:cs="Calibri"/>
        </w:rPr>
        <w:t xml:space="preserve"> and advisory committees</w:t>
      </w:r>
      <w:r w:rsidR="00B3425E">
        <w:rPr>
          <w:rFonts w:ascii="Calibri" w:hAnsi="Calibri" w:cs="Calibri"/>
        </w:rPr>
        <w:t xml:space="preserve"> </w:t>
      </w:r>
      <w:r w:rsidR="005F3661" w:rsidRPr="00CC6D10">
        <w:rPr>
          <w:rFonts w:ascii="Calibri" w:hAnsi="Calibri" w:cs="Calibri"/>
        </w:rPr>
        <w:t>including the</w:t>
      </w:r>
      <w:r w:rsidRPr="00CC6D10">
        <w:rPr>
          <w:rFonts w:ascii="Calibri" w:hAnsi="Calibri" w:cs="Calibri"/>
        </w:rPr>
        <w:t xml:space="preserve"> </w:t>
      </w:r>
      <w:r w:rsidR="00916F9E" w:rsidRPr="00CC6D10">
        <w:rPr>
          <w:rFonts w:ascii="Calibri" w:hAnsi="Calibri" w:cs="Calibri"/>
        </w:rPr>
        <w:t xml:space="preserve">SSAC, GAC, </w:t>
      </w:r>
      <w:r w:rsidRPr="00CC6D10">
        <w:rPr>
          <w:rFonts w:ascii="Calibri" w:hAnsi="Calibri" w:cs="Calibri"/>
        </w:rPr>
        <w:t>ccNSO</w:t>
      </w:r>
      <w:r w:rsidR="00916F9E" w:rsidRPr="00CC6D10">
        <w:rPr>
          <w:rFonts w:ascii="Calibri" w:hAnsi="Calibri" w:cs="Calibri"/>
        </w:rPr>
        <w:t>,</w:t>
      </w:r>
      <w:r w:rsidRPr="00CC6D10">
        <w:rPr>
          <w:rFonts w:ascii="Calibri" w:hAnsi="Calibri" w:cs="Calibri"/>
        </w:rPr>
        <w:t xml:space="preserve"> ASO, who may or may not closely follow proceedings in the GNSO, where m</w:t>
      </w:r>
      <w:r w:rsidR="00C37E91" w:rsidRPr="00CC6D10">
        <w:rPr>
          <w:rFonts w:ascii="Calibri" w:hAnsi="Calibri" w:cs="Calibri"/>
        </w:rPr>
        <w:t xml:space="preserve">uch </w:t>
      </w:r>
      <w:r w:rsidRPr="00CC6D10">
        <w:rPr>
          <w:rFonts w:ascii="Calibri" w:hAnsi="Calibri" w:cs="Calibri"/>
        </w:rPr>
        <w:t xml:space="preserve">of the </w:t>
      </w:r>
      <w:proofErr w:type="spellStart"/>
      <w:r w:rsidRPr="00CC6D10">
        <w:rPr>
          <w:rFonts w:ascii="Calibri" w:hAnsi="Calibri" w:cs="Calibri"/>
        </w:rPr>
        <w:t>Whois</w:t>
      </w:r>
      <w:proofErr w:type="spellEnd"/>
      <w:r w:rsidRPr="00CC6D10">
        <w:rPr>
          <w:rFonts w:ascii="Calibri" w:hAnsi="Calibri" w:cs="Calibri"/>
        </w:rPr>
        <w:t xml:space="preserve"> discussion takes place.</w:t>
      </w:r>
    </w:p>
    <w:p w14:paraId="137A4328" w14:textId="77777777" w:rsidR="00FD5672" w:rsidRPr="00CC6D10" w:rsidRDefault="00FD5672" w:rsidP="00131001">
      <w:pPr>
        <w:pStyle w:val="Body1"/>
        <w:rPr>
          <w:rFonts w:ascii="Calibri" w:hAnsi="Calibri" w:cs="Calibri"/>
        </w:rPr>
      </w:pPr>
      <w:r w:rsidRPr="00CC6D10">
        <w:rPr>
          <w:rFonts w:ascii="Calibri" w:hAnsi="Calibri" w:cs="Calibri"/>
        </w:rPr>
        <w:t xml:space="preserve">These groups are worried that they miss a proceeding taking place within the GNSO on WHOIS matters, and their ability to substantively comment. </w:t>
      </w:r>
    </w:p>
    <w:p w14:paraId="546F0FE6" w14:textId="513E5B3F" w:rsidR="00FD5672" w:rsidRPr="00CC6D10" w:rsidRDefault="00914AA0" w:rsidP="00131001">
      <w:pPr>
        <w:pStyle w:val="Body1"/>
        <w:rPr>
          <w:rFonts w:ascii="Calibri" w:hAnsi="Calibri" w:cs="Calibri"/>
          <w:b/>
          <w:bCs/>
          <w:i/>
        </w:rPr>
      </w:pPr>
      <w:r w:rsidRPr="00CC6D10">
        <w:rPr>
          <w:rFonts w:ascii="Calibri" w:hAnsi="Calibri" w:cs="Calibri"/>
          <w:b/>
          <w:bCs/>
          <w:i/>
        </w:rPr>
        <w:t xml:space="preserve">Recommendation 3 - </w:t>
      </w:r>
      <w:r w:rsidR="00FD5672" w:rsidRPr="00CC6D10">
        <w:rPr>
          <w:rFonts w:ascii="Calibri" w:hAnsi="Calibri" w:cs="Calibri"/>
          <w:b/>
          <w:bCs/>
          <w:i/>
        </w:rPr>
        <w:t>Outreach</w:t>
      </w:r>
    </w:p>
    <w:p w14:paraId="43C1D780" w14:textId="77777777" w:rsidR="00FD5672" w:rsidRPr="00CC6D10" w:rsidRDefault="00FD5672" w:rsidP="00B745F4">
      <w:pPr>
        <w:pStyle w:val="ListParagraph"/>
        <w:spacing w:line="100" w:lineRule="atLeast"/>
        <w:ind w:left="0"/>
        <w:rPr>
          <w:rFonts w:ascii="Calibri" w:hAnsi="Calibri" w:cs="Calibri"/>
        </w:rPr>
      </w:pPr>
      <w:r w:rsidRPr="00CC6D10">
        <w:rPr>
          <w:rFonts w:ascii="Calibri" w:hAnsi="Calibri" w:cs="Calibri"/>
        </w:rPr>
        <w:t>ICANN should ensure that WHOIS policy issues are accompanied by cross-community outreach, including outreach to the communities outside of ICANN with a specific interest in the issues</w:t>
      </w:r>
      <w:r w:rsidR="005F3661" w:rsidRPr="00CC6D10">
        <w:rPr>
          <w:rFonts w:ascii="Calibri" w:hAnsi="Calibri" w:cs="Calibri"/>
        </w:rPr>
        <w:t>,</w:t>
      </w:r>
      <w:r w:rsidRPr="00CC6D10">
        <w:rPr>
          <w:rFonts w:ascii="Calibri" w:hAnsi="Calibri" w:cs="Calibri"/>
        </w:rPr>
        <w:t xml:space="preserve"> and an ongoing program for consumer awareness.</w:t>
      </w:r>
    </w:p>
    <w:p w14:paraId="7E752762" w14:textId="77777777" w:rsidR="00FD5672" w:rsidRPr="00CC6D10" w:rsidRDefault="00FD5672" w:rsidP="00B745F4">
      <w:pPr>
        <w:widowControl w:val="0"/>
        <w:rPr>
          <w:rFonts w:ascii="Calibri" w:hAnsi="Calibri" w:cs="Calibri"/>
        </w:rPr>
      </w:pPr>
    </w:p>
    <w:p w14:paraId="38E0CF53" w14:textId="6CF63CED" w:rsidR="00FD5672" w:rsidRPr="00CC6D10" w:rsidRDefault="003E5C5F" w:rsidP="008C3797">
      <w:pPr>
        <w:pStyle w:val="Body1"/>
        <w:jc w:val="center"/>
        <w:rPr>
          <w:rFonts w:ascii="Calibri" w:hAnsi="Calibri" w:cs="Calibri"/>
          <w:b/>
          <w:bCs/>
          <w:sz w:val="28"/>
          <w:szCs w:val="28"/>
        </w:rPr>
      </w:pPr>
      <w:r w:rsidRPr="00CC6D10" w:rsidDel="008C3797">
        <w:rPr>
          <w:rFonts w:ascii="Calibri" w:hAnsi="Calibri" w:cs="Calibri"/>
          <w:b/>
          <w:bCs/>
          <w:sz w:val="28"/>
          <w:szCs w:val="28"/>
        </w:rPr>
        <w:t xml:space="preserve"> </w:t>
      </w:r>
      <w:r w:rsidR="00914AA0" w:rsidRPr="00CC6D10">
        <w:rPr>
          <w:rFonts w:ascii="Calibri" w:hAnsi="Calibri" w:cs="Calibri"/>
          <w:b/>
          <w:bCs/>
          <w:sz w:val="28"/>
          <w:szCs w:val="28"/>
        </w:rPr>
        <w:t xml:space="preserve">Recommendation 4: </w:t>
      </w:r>
      <w:r w:rsidR="00FD5672" w:rsidRPr="00CC6D10">
        <w:rPr>
          <w:rFonts w:ascii="Calibri" w:hAnsi="Calibri" w:cs="Calibri"/>
          <w:b/>
          <w:bCs/>
          <w:sz w:val="28"/>
          <w:szCs w:val="28"/>
        </w:rPr>
        <w:t>Compliance</w:t>
      </w:r>
    </w:p>
    <w:p w14:paraId="2798BEF3" w14:textId="29E226FA" w:rsidR="00493A3D" w:rsidRPr="00CC6D10" w:rsidRDefault="00493A3D" w:rsidP="008C3797">
      <w:pPr>
        <w:pStyle w:val="Body1"/>
        <w:rPr>
          <w:rFonts w:ascii="Calibri" w:hAnsi="Calibri" w:cs="Calibri"/>
          <w:b/>
          <w:i/>
        </w:rPr>
      </w:pPr>
      <w:r w:rsidRPr="00CC6D10">
        <w:rPr>
          <w:rFonts w:ascii="Calibri" w:hAnsi="Calibri" w:cs="Calibri"/>
          <w:b/>
          <w:i/>
        </w:rPr>
        <w:t>Findings</w:t>
      </w:r>
    </w:p>
    <w:p w14:paraId="237E7799" w14:textId="77777777" w:rsidR="008C3797" w:rsidRPr="00CC6D10" w:rsidRDefault="008C3797" w:rsidP="008C3797">
      <w:pPr>
        <w:pStyle w:val="Body1"/>
        <w:rPr>
          <w:rFonts w:ascii="Calibri" w:hAnsi="Calibri" w:cs="Calibri"/>
        </w:rPr>
      </w:pPr>
      <w:r w:rsidRPr="00CC6D10">
        <w:rPr>
          <w:rFonts w:ascii="Calibri" w:hAnsi="Calibri" w:cs="Calibri"/>
        </w:rPr>
        <w:t xml:space="preserve">Despite substantial efforts made, and dedicated staff, the Compliance function has suffered from lack of resources, and has struggled to maintain organisational priority.  </w:t>
      </w:r>
    </w:p>
    <w:p w14:paraId="45BEF742" w14:textId="77777777" w:rsidR="008C3797" w:rsidRPr="00CC6D10" w:rsidRDefault="008C3797" w:rsidP="008C3797">
      <w:pPr>
        <w:pStyle w:val="Body1"/>
        <w:rPr>
          <w:rFonts w:ascii="Calibri" w:hAnsi="Calibri" w:cs="Calibri"/>
        </w:rPr>
      </w:pPr>
      <w:r w:rsidRPr="00CC6D10">
        <w:rPr>
          <w:rFonts w:ascii="Calibri" w:hAnsi="Calibri" w:cs="Calibri"/>
        </w:rPr>
        <w:t xml:space="preserve">Evidence of recent investment is welcome, but there remains much to do.  </w:t>
      </w:r>
    </w:p>
    <w:p w14:paraId="4A206E2D" w14:textId="77777777" w:rsidR="008C3797" w:rsidRPr="00CC6D10" w:rsidRDefault="008C3797" w:rsidP="008C3797">
      <w:pPr>
        <w:pStyle w:val="Body1"/>
        <w:rPr>
          <w:rFonts w:ascii="Calibri" w:hAnsi="Calibri" w:cs="Calibri"/>
        </w:rPr>
      </w:pPr>
      <w:r w:rsidRPr="00CC6D10">
        <w:rPr>
          <w:rFonts w:ascii="Calibri" w:hAnsi="Calibri" w:cs="Calibri"/>
        </w:rPr>
        <w:t xml:space="preserve">We find that basic information, for example on staffing, budget </w:t>
      </w:r>
      <w:proofErr w:type="spellStart"/>
      <w:r w:rsidRPr="00CC6D10">
        <w:rPr>
          <w:rFonts w:ascii="Calibri" w:hAnsi="Calibri" w:cs="Calibri"/>
        </w:rPr>
        <w:t>vs</w:t>
      </w:r>
      <w:proofErr w:type="spellEnd"/>
      <w:r w:rsidRPr="00CC6D10">
        <w:rPr>
          <w:rFonts w:ascii="Calibri" w:hAnsi="Calibri" w:cs="Calibri"/>
        </w:rPr>
        <w:t xml:space="preserve"> actual spend, and key performance metrics, remain difficult to obtain.  </w:t>
      </w:r>
    </w:p>
    <w:p w14:paraId="592F8DF6" w14:textId="77777777" w:rsidR="008C3797" w:rsidRPr="00CC6D10" w:rsidRDefault="00C37E91" w:rsidP="008C3797">
      <w:pPr>
        <w:pStyle w:val="Body1"/>
        <w:rPr>
          <w:rFonts w:ascii="Calibri" w:hAnsi="Calibri" w:cs="Calibri"/>
        </w:rPr>
      </w:pPr>
      <w:r w:rsidRPr="00CC6D10">
        <w:rPr>
          <w:rFonts w:ascii="Calibri" w:hAnsi="Calibri" w:cs="Calibri"/>
        </w:rPr>
        <w:t xml:space="preserve">Concerns have been expressed in public comment as to whether the current structure of the Compliance team (ie being a department within ICANN) is helping.  </w:t>
      </w:r>
      <w:r w:rsidR="008C3797" w:rsidRPr="00CC6D10">
        <w:rPr>
          <w:rFonts w:ascii="Calibri" w:hAnsi="Calibri" w:cs="Calibri"/>
        </w:rPr>
        <w:t xml:space="preserve">We have an open mind about whether the Compliance function should be located within the organisation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p>
    <w:p w14:paraId="1065F980" w14:textId="77777777" w:rsidR="008C3797" w:rsidRPr="00CC6D10" w:rsidRDefault="008C3797" w:rsidP="008C3797">
      <w:pPr>
        <w:pStyle w:val="Body1"/>
        <w:rPr>
          <w:rFonts w:ascii="Calibri" w:hAnsi="Calibri" w:cs="Calibri"/>
        </w:rPr>
      </w:pPr>
      <w:r w:rsidRPr="00CC6D10">
        <w:rPr>
          <w:rFonts w:ascii="Calibri" w:hAnsi="Calibri" w:cs="Calibri"/>
        </w:rPr>
        <w:t>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behaviours of them.  It has an operational function to enforce contractual requirements.  These activities can be properly described as regulation in the sense of private sector, self-regulation.  If they were not done effectively, they would need to be done by someone – or something – else.</w:t>
      </w:r>
    </w:p>
    <w:p w14:paraId="332162E4" w14:textId="63FE0F39" w:rsidR="008C3797" w:rsidRPr="00CC6D10" w:rsidRDefault="00914AA0" w:rsidP="008C3797">
      <w:pPr>
        <w:pStyle w:val="Body1"/>
        <w:rPr>
          <w:rFonts w:ascii="Calibri" w:hAnsi="Calibri" w:cs="Calibri"/>
          <w:b/>
          <w:bCs/>
          <w:i/>
        </w:rPr>
      </w:pPr>
      <w:r w:rsidRPr="00CC6D10">
        <w:rPr>
          <w:rFonts w:ascii="Calibri" w:hAnsi="Calibri" w:cs="Calibri"/>
          <w:b/>
          <w:bCs/>
          <w:i/>
        </w:rPr>
        <w:t>Recommendation 4</w:t>
      </w:r>
      <w:r w:rsidR="008C3797" w:rsidRPr="00CC6D10">
        <w:rPr>
          <w:rFonts w:ascii="Calibri" w:hAnsi="Calibri" w:cs="Calibri"/>
          <w:b/>
          <w:bCs/>
          <w:i/>
        </w:rPr>
        <w:t xml:space="preserve"> </w:t>
      </w:r>
      <w:r w:rsidR="00493A3D" w:rsidRPr="00CC6D10">
        <w:rPr>
          <w:rFonts w:ascii="Calibri" w:hAnsi="Calibri" w:cs="Calibri"/>
          <w:b/>
          <w:bCs/>
          <w:i/>
        </w:rPr>
        <w:t xml:space="preserve">- </w:t>
      </w:r>
      <w:r w:rsidR="008C3797" w:rsidRPr="00CC6D10">
        <w:rPr>
          <w:rFonts w:ascii="Calibri" w:hAnsi="Calibri" w:cs="Calibri"/>
          <w:b/>
          <w:bCs/>
          <w:i/>
        </w:rPr>
        <w:t>Compliance</w:t>
      </w:r>
    </w:p>
    <w:p w14:paraId="22DB91EE" w14:textId="77777777" w:rsidR="008C3797" w:rsidRPr="00CC6D10" w:rsidRDefault="008C3797" w:rsidP="008C3797">
      <w:pPr>
        <w:pStyle w:val="Body1"/>
        <w:rPr>
          <w:rFonts w:ascii="Calibri" w:hAnsi="Calibri" w:cs="Calibri"/>
        </w:rPr>
      </w:pPr>
      <w:r w:rsidRPr="00CC6D10">
        <w:rPr>
          <w:rFonts w:ascii="Calibri" w:hAnsi="Calibri" w:cs="Calibri"/>
        </w:rPr>
        <w:lastRenderedPageBreak/>
        <w:t>ICANN should act to ensure that its compliance function is managed in accordance with best practice principles, including that:</w:t>
      </w:r>
    </w:p>
    <w:p w14:paraId="5C7A2DC7" w14:textId="1997A1BF" w:rsidR="008C3797" w:rsidRPr="00CC6D10" w:rsidRDefault="008C3797" w:rsidP="008C3797">
      <w:pPr>
        <w:pStyle w:val="Body1"/>
        <w:rPr>
          <w:rFonts w:ascii="Calibri" w:hAnsi="Calibri" w:cs="Calibri"/>
        </w:rPr>
      </w:pPr>
      <w:r w:rsidRPr="00CC6D10">
        <w:rPr>
          <w:rFonts w:ascii="Calibri" w:hAnsi="Calibri" w:cs="Calibri"/>
        </w:rPr>
        <w:t>a.</w:t>
      </w:r>
      <w:r w:rsidR="00932201" w:rsidRPr="00CC6D10">
        <w:rPr>
          <w:rFonts w:ascii="Calibri" w:hAnsi="Calibri" w:cs="Calibri"/>
        </w:rPr>
        <w:tab/>
      </w:r>
      <w:r w:rsidRPr="00CC6D10">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p>
    <w:p w14:paraId="563B0EB9" w14:textId="77777777" w:rsidR="008C3797" w:rsidRPr="00CC6D10" w:rsidRDefault="008C3797" w:rsidP="008C3797">
      <w:pPr>
        <w:pStyle w:val="Body1"/>
        <w:rPr>
          <w:rFonts w:ascii="Calibri" w:hAnsi="Calibri" w:cs="Calibri"/>
        </w:rPr>
      </w:pPr>
      <w:r w:rsidRPr="00CC6D10">
        <w:rPr>
          <w:rFonts w:ascii="Calibri" w:hAnsi="Calibri" w:cs="Calibri"/>
        </w:rPr>
        <w:t> b.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p>
    <w:p w14:paraId="0A966DD1" w14:textId="6FA29EC8" w:rsidR="00914AA0" w:rsidRPr="00CC6D10" w:rsidRDefault="00932201" w:rsidP="00914AA0">
      <w:pPr>
        <w:pStyle w:val="Body1"/>
        <w:rPr>
          <w:rFonts w:ascii="Calibri" w:hAnsi="Calibri" w:cs="Calibri"/>
        </w:rPr>
      </w:pPr>
      <w:r w:rsidRPr="00CC6D10">
        <w:rPr>
          <w:rFonts w:ascii="Calibri" w:hAnsi="Calibri" w:cs="Calibri"/>
        </w:rPr>
        <w:t>c.</w:t>
      </w:r>
      <w:r w:rsidRPr="00CC6D10">
        <w:rPr>
          <w:rFonts w:ascii="Calibri" w:hAnsi="Calibri" w:cs="Calibri"/>
        </w:rPr>
        <w:tab/>
      </w:r>
      <w:r w:rsidR="00593C24" w:rsidRPr="00CC6D10">
        <w:rPr>
          <w:rFonts w:ascii="Calibri" w:hAnsi="Calibri" w:cs="Calibri"/>
        </w:rPr>
        <w:t xml:space="preserve">ICANN should provide all necessary resources to ensure that the compliance team has the processes and technological tools it needs to efficiently and pro-actively manage and scale its compliance activities. The </w:t>
      </w:r>
      <w:ins w:id="8" w:author="Emily Taylor" w:date="2012-05-02T18:15:00Z">
        <w:r w:rsidR="00050FD3">
          <w:rPr>
            <w:rFonts w:ascii="Calibri" w:hAnsi="Calibri" w:cs="Calibri"/>
          </w:rPr>
          <w:t>R</w:t>
        </w:r>
      </w:ins>
      <w:del w:id="9" w:author="Emily Taylor" w:date="2012-05-02T18:15:00Z">
        <w:r w:rsidR="00593C24" w:rsidRPr="00CC6D10" w:rsidDel="00050FD3">
          <w:rPr>
            <w:rFonts w:ascii="Calibri" w:hAnsi="Calibri" w:cs="Calibri"/>
          </w:rPr>
          <w:delText>r</w:delText>
        </w:r>
      </w:del>
      <w:r w:rsidR="00593C24" w:rsidRPr="00CC6D10">
        <w:rPr>
          <w:rFonts w:ascii="Calibri" w:hAnsi="Calibri" w:cs="Calibri"/>
        </w:rPr>
        <w:t xml:space="preserve">eview </w:t>
      </w:r>
      <w:del w:id="10" w:author="Emily Taylor" w:date="2012-05-02T18:15:00Z">
        <w:r w:rsidR="00593C24" w:rsidRPr="00CC6D10" w:rsidDel="00050FD3">
          <w:rPr>
            <w:rFonts w:ascii="Calibri" w:hAnsi="Calibri" w:cs="Calibri"/>
          </w:rPr>
          <w:delText>t</w:delText>
        </w:r>
      </w:del>
      <w:ins w:id="11" w:author="Emily Taylor" w:date="2012-05-02T18:15:00Z">
        <w:r w:rsidR="00050FD3">
          <w:rPr>
            <w:rFonts w:ascii="Calibri" w:hAnsi="Calibri" w:cs="Calibri"/>
          </w:rPr>
          <w:t>T</w:t>
        </w:r>
      </w:ins>
      <w:r w:rsidR="00593C24" w:rsidRPr="00CC6D10">
        <w:rPr>
          <w:rFonts w:ascii="Calibri" w:hAnsi="Calibri" w:cs="Calibri"/>
        </w:rPr>
        <w:t xml:space="preserve">eam notes that this will be particularly important in light of the new </w:t>
      </w:r>
      <w:proofErr w:type="spellStart"/>
      <w:r w:rsidR="00593C24" w:rsidRPr="00CC6D10">
        <w:rPr>
          <w:rFonts w:ascii="Calibri" w:hAnsi="Calibri" w:cs="Calibri"/>
        </w:rPr>
        <w:t>gTLD</w:t>
      </w:r>
      <w:proofErr w:type="spellEnd"/>
      <w:r w:rsidR="00593C24" w:rsidRPr="00CC6D10">
        <w:rPr>
          <w:rFonts w:ascii="Calibri" w:hAnsi="Calibri" w:cs="Calibri"/>
        </w:rPr>
        <w:t xml:space="preserve"> program, and all relevant compliance processes and tools should be reviewed and improved, and new tools developed where necessary, in advance of any new </w:t>
      </w:r>
      <w:proofErr w:type="spellStart"/>
      <w:r w:rsidR="00593C24" w:rsidRPr="00CC6D10">
        <w:rPr>
          <w:rFonts w:ascii="Calibri" w:hAnsi="Calibri" w:cs="Calibri"/>
        </w:rPr>
        <w:t>gTLDs</w:t>
      </w:r>
      <w:proofErr w:type="spellEnd"/>
      <w:r w:rsidR="00593C24" w:rsidRPr="00CC6D10">
        <w:rPr>
          <w:rFonts w:ascii="Calibri" w:hAnsi="Calibri" w:cs="Calibri"/>
        </w:rPr>
        <w:t xml:space="preserve"> becoming operational.</w:t>
      </w:r>
    </w:p>
    <w:p w14:paraId="7B3FDCAF" w14:textId="656B2F16" w:rsidR="00FD5672" w:rsidRPr="00CC6D10" w:rsidRDefault="00FD5672" w:rsidP="008C3797">
      <w:pPr>
        <w:pStyle w:val="Body1"/>
        <w:jc w:val="center"/>
        <w:rPr>
          <w:rFonts w:ascii="Calibri" w:hAnsi="Calibri" w:cs="Calibri"/>
          <w:b/>
          <w:bCs/>
          <w:sz w:val="28"/>
          <w:szCs w:val="28"/>
        </w:rPr>
      </w:pPr>
      <w:r w:rsidRPr="00CC6D10">
        <w:rPr>
          <w:rFonts w:ascii="Calibri" w:hAnsi="Calibri" w:cs="Calibri"/>
          <w:b/>
          <w:bCs/>
          <w:sz w:val="28"/>
          <w:szCs w:val="28"/>
        </w:rPr>
        <w:t>Recommendations 5-</w:t>
      </w:r>
      <w:r w:rsidR="00897E5E" w:rsidRPr="00CC6D10">
        <w:rPr>
          <w:rFonts w:ascii="Calibri" w:hAnsi="Calibri" w:cs="Calibri"/>
          <w:b/>
          <w:bCs/>
          <w:sz w:val="28"/>
          <w:szCs w:val="28"/>
        </w:rPr>
        <w:t>9</w:t>
      </w:r>
      <w:r w:rsidR="00493A3D" w:rsidRPr="00CC6D10">
        <w:rPr>
          <w:rFonts w:ascii="Calibri" w:hAnsi="Calibri" w:cs="Calibri"/>
          <w:b/>
          <w:bCs/>
          <w:sz w:val="28"/>
          <w:szCs w:val="28"/>
        </w:rPr>
        <w:t xml:space="preserve">: </w:t>
      </w:r>
      <w:r w:rsidRPr="00CC6D10">
        <w:rPr>
          <w:rFonts w:ascii="Calibri" w:hAnsi="Calibri" w:cs="Calibri"/>
          <w:b/>
          <w:bCs/>
          <w:sz w:val="28"/>
          <w:szCs w:val="28"/>
        </w:rPr>
        <w:t>Data Accuracy</w:t>
      </w:r>
    </w:p>
    <w:p w14:paraId="58CC3C7C" w14:textId="77777777" w:rsidR="00FD5672" w:rsidRPr="00CC6D10" w:rsidRDefault="00FD5672" w:rsidP="004B2E73">
      <w:pPr>
        <w:widowControl w:val="0"/>
        <w:autoSpaceDE w:val="0"/>
        <w:autoSpaceDN w:val="0"/>
        <w:adjustRightInd w:val="0"/>
        <w:spacing w:after="240"/>
        <w:rPr>
          <w:rFonts w:ascii="Calibri" w:hAnsi="Calibri" w:cs="Calibri"/>
          <w:b/>
          <w:bCs/>
          <w:i/>
          <w:iCs/>
        </w:rPr>
      </w:pPr>
      <w:r w:rsidRPr="00CC6D10">
        <w:rPr>
          <w:rFonts w:ascii="Calibri" w:hAnsi="Calibri" w:cs="Calibri"/>
          <w:b/>
          <w:bCs/>
          <w:i/>
          <w:iCs/>
        </w:rPr>
        <w:t>Findings</w:t>
      </w:r>
    </w:p>
    <w:p w14:paraId="2E394D18" w14:textId="6F810B9A" w:rsidR="00FD5672" w:rsidRPr="00CC6D10" w:rsidRDefault="00FD5672" w:rsidP="004B2E73">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 xml:space="preserve">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w:t>
      </w:r>
      <w:ins w:id="12" w:author="Emily Taylor" w:date="2012-05-02T18:15:00Z">
        <w:r w:rsidR="00050FD3">
          <w:rPr>
            <w:rFonts w:ascii="Calibri" w:hAnsi="Calibri" w:cs="Calibri"/>
          </w:rPr>
          <w:t>R</w:t>
        </w:r>
      </w:ins>
      <w:del w:id="13" w:author="Emily Taylor" w:date="2012-05-02T18:15:00Z">
        <w:r w:rsidRPr="00CC6D10" w:rsidDel="00050FD3">
          <w:rPr>
            <w:rFonts w:ascii="Calibri" w:hAnsi="Calibri" w:cs="Calibri"/>
          </w:rPr>
          <w:delText>r</w:delText>
        </w:r>
      </w:del>
      <w:r w:rsidRPr="00CC6D10">
        <w:rPr>
          <w:rFonts w:ascii="Calibri" w:hAnsi="Calibri" w:cs="Calibri"/>
        </w:rPr>
        <w:t xml:space="preserve">eview </w:t>
      </w:r>
      <w:ins w:id="14" w:author="Emily Taylor" w:date="2012-05-02T18:15:00Z">
        <w:r w:rsidR="00050FD3">
          <w:rPr>
            <w:rFonts w:ascii="Calibri" w:hAnsi="Calibri" w:cs="Calibri"/>
          </w:rPr>
          <w:t>T</w:t>
        </w:r>
      </w:ins>
      <w:del w:id="15" w:author="Emily Taylor" w:date="2012-05-02T18:15:00Z">
        <w:r w:rsidRPr="00CC6D10" w:rsidDel="00050FD3">
          <w:rPr>
            <w:rFonts w:ascii="Calibri" w:hAnsi="Calibri" w:cs="Calibri"/>
          </w:rPr>
          <w:delText>t</w:delText>
        </w:r>
      </w:del>
      <w:r w:rsidRPr="00CC6D10">
        <w:rPr>
          <w:rFonts w:ascii="Calibri" w:hAnsi="Calibri" w:cs="Calibri"/>
        </w:rPr>
        <w:t>eam’s public Discussion Paper</w:t>
      </w:r>
      <w:r w:rsidR="00C37E91" w:rsidRPr="00CC6D10">
        <w:rPr>
          <w:rFonts w:ascii="Calibri" w:hAnsi="Calibri" w:cs="Calibri"/>
        </w:rPr>
        <w:t xml:space="preserve"> </w:t>
      </w:r>
      <w:r w:rsidRPr="00CC6D10">
        <w:rPr>
          <w:rFonts w:ascii="Calibri" w:hAnsi="Calibri" w:cs="Calibri"/>
        </w:rPr>
        <w:t xml:space="preserve">and in public sessions at four ICANN meetings.  </w:t>
      </w:r>
    </w:p>
    <w:p w14:paraId="674F68B5" w14:textId="77777777"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CC6D10">
        <w:rPr>
          <w:rFonts w:ascii="Calibri" w:hAnsi="Calibri" w:cs="Calibri"/>
        </w:rPr>
        <w:t>Law enforcement agencies expressed a view that inaccurate or incomplete WHOIS data can potentially cause serious problems during the course of a criminal investigation;</w:t>
      </w:r>
    </w:p>
    <w:p w14:paraId="6C70E388" w14:textId="77777777"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CC6D10">
        <w:rPr>
          <w:rFonts w:ascii="Calibri" w:hAnsi="Calibri" w:cs="Calibri"/>
        </w:rPr>
        <w:t>Inaccurate WHOIS data can also significantly impact consumer trust and confidence in the Internet;</w:t>
      </w:r>
    </w:p>
    <w:p w14:paraId="41D5DB4E" w14:textId="77777777"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CC6D10">
        <w:rPr>
          <w:rFonts w:ascii="Calibri" w:hAnsi="Calibri" w:cs="Calibri"/>
        </w:rPr>
        <w:t>The Non-Commercial Users Constituency noted:  If registrants have other channels to keep this information private, they may be more willing to share accurate data with their registrar;</w:t>
      </w:r>
    </w:p>
    <w:p w14:paraId="444B25C3" w14:textId="77777777" w:rsidR="00FD5672" w:rsidRPr="00CC6D10"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CC6D10">
        <w:rPr>
          <w:rFonts w:ascii="Calibri" w:hAnsi="Calibri" w:cs="Calibri"/>
        </w:rPr>
        <w:lastRenderedPageBreak/>
        <w:t>The concerns of businesses include issues relating to online counterfeiting and their ability to protect their intellectual property rights.</w:t>
      </w:r>
    </w:p>
    <w:p w14:paraId="11F48F4C" w14:textId="3056540F" w:rsidR="00FD5672" w:rsidRPr="00CC6D10" w:rsidRDefault="00FD5672" w:rsidP="004B2E73">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 xml:space="preserve">The low level of accurate WHOIS data is unacceptable, and decreases consumer trust in the WHOIS, in the industry </w:t>
      </w:r>
      <w:del w:id="16" w:author="Emily Taylor" w:date="2012-05-02T18:11:00Z">
        <w:r w:rsidRPr="00CC6D10" w:rsidDel="00862E1C">
          <w:rPr>
            <w:rFonts w:ascii="Calibri" w:hAnsi="Calibri" w:cs="Calibri"/>
          </w:rPr>
          <w:delText xml:space="preserve">of </w:delText>
        </w:r>
      </w:del>
      <w:r w:rsidRPr="00CC6D10">
        <w:rPr>
          <w:rFonts w:ascii="Calibri" w:hAnsi="Calibri" w:cs="Calibri"/>
        </w:rPr>
        <w:t>which ICANN provides rules for and coordinates</w:t>
      </w:r>
      <w:ins w:id="17" w:author="Emily Taylor" w:date="2012-05-02T18:11:00Z">
        <w:r w:rsidR="00862E1C">
          <w:rPr>
            <w:rFonts w:ascii="Calibri" w:hAnsi="Calibri" w:cs="Calibri"/>
          </w:rPr>
          <w:t>,</w:t>
        </w:r>
      </w:ins>
      <w:r w:rsidRPr="00CC6D10">
        <w:rPr>
          <w:rFonts w:ascii="Calibri" w:hAnsi="Calibri" w:cs="Calibri"/>
        </w:rPr>
        <w:t xml:space="preserve"> and therefore in ICANN itself. The </w:t>
      </w:r>
      <w:proofErr w:type="spellStart"/>
      <w:r w:rsidRPr="00CC6D10">
        <w:rPr>
          <w:rFonts w:ascii="Calibri" w:hAnsi="Calibri" w:cs="Calibri"/>
        </w:rPr>
        <w:t>organisation’s</w:t>
      </w:r>
      <w:proofErr w:type="spellEnd"/>
      <w:r w:rsidRPr="00CC6D10">
        <w:rPr>
          <w:rFonts w:ascii="Calibri" w:hAnsi="Calibri" w:cs="Calibri"/>
        </w:rPr>
        <w:t xml:space="preserve"> priority in relation to WHOIS should be to improve WHOIS data accuracy and sustain improvement over time. </w:t>
      </w:r>
    </w:p>
    <w:p w14:paraId="6E2A07D6" w14:textId="77777777" w:rsidR="00DF3C67" w:rsidRPr="00CC6D10" w:rsidRDefault="00DF3C67" w:rsidP="00DF3C67">
      <w:pPr>
        <w:pStyle w:val="NoteLevel11"/>
        <w:tabs>
          <w:tab w:val="left" w:pos="0"/>
        </w:tabs>
        <w:spacing w:before="120" w:after="120"/>
        <w:rPr>
          <w:rFonts w:ascii="Calibri" w:hAnsi="Calibri"/>
        </w:rPr>
      </w:pPr>
      <w:r w:rsidRPr="00CC6D10">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p>
    <w:p w14:paraId="5D7B838B" w14:textId="77777777" w:rsidR="00E33C84" w:rsidRPr="00CC6D10" w:rsidRDefault="00E33C84" w:rsidP="00BD7024">
      <w:pPr>
        <w:suppressAutoHyphens w:val="0"/>
        <w:rPr>
          <w:rFonts w:ascii="Calibri" w:hAnsi="Calibri" w:cs="Calibri"/>
        </w:rPr>
      </w:pPr>
    </w:p>
    <w:p w14:paraId="2EA79C2E" w14:textId="5BFA5321" w:rsidR="008103E1" w:rsidRPr="00CC6D10" w:rsidRDefault="00BD7024" w:rsidP="00493A3D">
      <w:pPr>
        <w:suppressAutoHyphens w:val="0"/>
        <w:rPr>
          <w:rFonts w:ascii="Calibri" w:hAnsi="Calibri" w:cs="Calibri"/>
        </w:rPr>
      </w:pPr>
      <w:r w:rsidRPr="00CC6D10">
        <w:rPr>
          <w:rFonts w:ascii="Calibri" w:hAnsi="Calibri" w:cs="Calibri"/>
        </w:rPr>
        <w:t>The Review Team notes that discussions of WHOIS data often include recommendations for WHOIS data "validation" or</w:t>
      </w:r>
      <w:r w:rsidR="00407499" w:rsidRPr="00CC6D10">
        <w:rPr>
          <w:rFonts w:ascii="Calibri" w:hAnsi="Calibri" w:cs="Calibri"/>
        </w:rPr>
        <w:t xml:space="preserve"> </w:t>
      </w:r>
      <w:r w:rsidRPr="00CC6D10">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r w:rsidR="005F3661" w:rsidRPr="00CC6D10">
        <w:rPr>
          <w:rFonts w:ascii="Calibri" w:hAnsi="Calibri" w:cs="Calibri"/>
        </w:rPr>
        <w:t>, whereas</w:t>
      </w:r>
      <w:r w:rsidRPr="00CC6D10">
        <w:rPr>
          <w:rFonts w:ascii="Calibri" w:hAnsi="Calibri" w:cs="Calibri"/>
        </w:rPr>
        <w:t>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sidRPr="00CC6D10">
        <w:rPr>
          <w:rFonts w:ascii="Calibri" w:hAnsi="Calibri" w:cs="Calibri"/>
        </w:rPr>
        <w:t xml:space="preserve"> </w:t>
      </w:r>
      <w:r w:rsidRPr="00CC6D10">
        <w:rPr>
          <w:rFonts w:ascii="Calibri" w:hAnsi="Calibri" w:cs="Calibri"/>
        </w:rPr>
        <w:t>of new registration data is implemented, there is a significant legacy of inaccurate data in existing domain name records, which requires attention and improvement.</w:t>
      </w:r>
    </w:p>
    <w:p w14:paraId="2D5407A9" w14:textId="77777777" w:rsidR="00493A3D" w:rsidRPr="00CC6D10" w:rsidRDefault="00493A3D" w:rsidP="00493A3D">
      <w:pPr>
        <w:suppressAutoHyphens w:val="0"/>
        <w:rPr>
          <w:rFonts w:ascii="Calibri" w:hAnsi="Calibri" w:cs="Calibri"/>
        </w:rPr>
      </w:pPr>
    </w:p>
    <w:p w14:paraId="6F1F5FC2" w14:textId="4F12E330" w:rsidR="00FD5672" w:rsidRPr="00CC6D10" w:rsidRDefault="00FD5672" w:rsidP="004B2E73">
      <w:pPr>
        <w:widowControl w:val="0"/>
        <w:autoSpaceDE w:val="0"/>
        <w:autoSpaceDN w:val="0"/>
        <w:adjustRightInd w:val="0"/>
        <w:spacing w:after="240"/>
        <w:rPr>
          <w:rFonts w:ascii="Calibri" w:hAnsi="Calibri" w:cs="Calibri"/>
          <w:b/>
          <w:bCs/>
          <w:i/>
          <w:iCs/>
        </w:rPr>
      </w:pPr>
      <w:r w:rsidRPr="00CC6D10">
        <w:rPr>
          <w:rFonts w:ascii="Calibri" w:hAnsi="Calibri" w:cs="Calibri"/>
          <w:b/>
          <w:bCs/>
          <w:i/>
          <w:iCs/>
        </w:rPr>
        <w:t>Recommendations 5-</w:t>
      </w:r>
      <w:r w:rsidR="008D4FA6" w:rsidRPr="00CC6D10">
        <w:rPr>
          <w:rFonts w:ascii="Calibri" w:hAnsi="Calibri" w:cs="Calibri"/>
          <w:b/>
          <w:bCs/>
          <w:i/>
          <w:iCs/>
        </w:rPr>
        <w:t>9</w:t>
      </w:r>
      <w:r w:rsidRPr="00CC6D10">
        <w:rPr>
          <w:rFonts w:ascii="Calibri" w:hAnsi="Calibri" w:cs="Calibri"/>
          <w:b/>
          <w:bCs/>
          <w:i/>
          <w:iCs/>
        </w:rPr>
        <w:t xml:space="preserve"> </w:t>
      </w:r>
      <w:r w:rsidR="00493A3D" w:rsidRPr="00CC6D10">
        <w:rPr>
          <w:rFonts w:ascii="Calibri" w:hAnsi="Calibri" w:cs="Calibri"/>
          <w:b/>
          <w:bCs/>
          <w:i/>
          <w:iCs/>
        </w:rPr>
        <w:t>-</w:t>
      </w:r>
      <w:r w:rsidRPr="00CC6D10">
        <w:rPr>
          <w:rFonts w:ascii="Calibri" w:hAnsi="Calibri" w:cs="Calibri"/>
          <w:b/>
          <w:bCs/>
          <w:i/>
          <w:iCs/>
        </w:rPr>
        <w:t xml:space="preserve"> Data Accuracy</w:t>
      </w:r>
    </w:p>
    <w:p w14:paraId="6A65D273" w14:textId="6AC81D21" w:rsidR="00C10A40" w:rsidRPr="00CC6D10" w:rsidRDefault="00C10A40"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Theme="minorHAnsi" w:hAnsiTheme="minorHAnsi" w:cs="Calibri"/>
        </w:rPr>
      </w:pPr>
      <w:r w:rsidRPr="00CC6D10">
        <w:rPr>
          <w:rFonts w:asciiTheme="minorHAnsi" w:hAnsiTheme="minorHAnsi" w:cs="Arial"/>
          <w:kern w:val="0"/>
          <w:lang w:eastAsia="en-US" w:bidi="ar-SA"/>
        </w:rPr>
        <w:t>ICANN should ensure that the requirements for accurate WHOIS data are widely and pro-actively communicated, including to current and prospective Registrants, and should use all means available to progress WHOIS accuracy</w:t>
      </w:r>
      <w:r w:rsidR="000A359B" w:rsidRPr="00CC6D10">
        <w:rPr>
          <w:rFonts w:asciiTheme="minorHAnsi" w:hAnsiTheme="minorHAnsi" w:cs="Arial"/>
          <w:kern w:val="0"/>
          <w:lang w:eastAsia="en-US" w:bidi="ar-SA"/>
        </w:rPr>
        <w:t>,</w:t>
      </w:r>
      <w:r w:rsidRPr="00CC6D10">
        <w:rPr>
          <w:rFonts w:asciiTheme="minorHAnsi" w:hAnsiTheme="minorHAnsi" w:cs="Arial"/>
          <w:kern w:val="0"/>
          <w:lang w:eastAsia="en-US" w:bidi="ar-SA"/>
        </w:rPr>
        <w:t xml:space="preserve"> including any internationalized WHOIS data</w:t>
      </w:r>
      <w:r w:rsidR="000A359B" w:rsidRPr="00CC6D10">
        <w:rPr>
          <w:rFonts w:asciiTheme="minorHAnsi" w:hAnsiTheme="minorHAnsi" w:cs="Arial"/>
          <w:kern w:val="0"/>
          <w:lang w:eastAsia="en-US" w:bidi="ar-SA"/>
        </w:rPr>
        <w:t>,</w:t>
      </w:r>
      <w:r w:rsidRPr="00CC6D10">
        <w:rPr>
          <w:rFonts w:asciiTheme="minorHAnsi" w:hAnsiTheme="minorHAnsi" w:cs="Arial"/>
          <w:kern w:val="0"/>
          <w:lang w:eastAsia="en-US" w:bidi="ar-SA"/>
        </w:rPr>
        <w:t xml:space="preserve"> as an organizational objective. As part of this effort, ICANN should ensure that its Registrant Rights and Responsibilities document is pro-actively and prominently circulated to all new and renewing registrants. </w:t>
      </w:r>
    </w:p>
    <w:p w14:paraId="21A98785" w14:textId="5F4780A8" w:rsidR="00FD5672" w:rsidRPr="00CC6D10"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CC6D10">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14:paraId="7FC0BE79" w14:textId="77777777" w:rsidR="00FD5672" w:rsidRPr="00CC6D10"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CC6D10">
        <w:rPr>
          <w:rFonts w:ascii="Calibri" w:hAnsi="Calibri" w:cs="Calibri"/>
        </w:rPr>
        <w:t xml:space="preserve">ICANN shall produce and publish an accuracy report focused on measured </w:t>
      </w:r>
      <w:r w:rsidRPr="00CC6D10">
        <w:rPr>
          <w:rFonts w:ascii="Calibri" w:hAnsi="Calibri" w:cs="Calibri"/>
        </w:rPr>
        <w:lastRenderedPageBreak/>
        <w:t>reduction in WHOIS registrations that fall into the accuracy groups Substantial Failure and Full Failure, on an annual basis.</w:t>
      </w:r>
    </w:p>
    <w:p w14:paraId="20581AE6" w14:textId="77777777" w:rsidR="00FD5672" w:rsidRPr="00CC6D10"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CC6D10">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14:paraId="637F0F01" w14:textId="0C9A0B59" w:rsidR="00C74AB9" w:rsidRPr="00CC6D10" w:rsidRDefault="00407499" w:rsidP="008D4FA6">
      <w:pPr>
        <w:pStyle w:val="ListParagraph"/>
        <w:numPr>
          <w:ilvl w:val="0"/>
          <w:numId w:val="6"/>
        </w:numPr>
        <w:tabs>
          <w:tab w:val="left" w:pos="567"/>
        </w:tabs>
        <w:spacing w:line="100" w:lineRule="atLeast"/>
        <w:ind w:left="567" w:hanging="567"/>
        <w:rPr>
          <w:rFonts w:ascii="Calibri" w:hAnsi="Calibri"/>
        </w:rPr>
      </w:pPr>
      <w:r w:rsidRPr="00CC6D10">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p>
    <w:p w14:paraId="0CB217CC" w14:textId="77777777" w:rsidR="008D4FA6" w:rsidRPr="00CC6D10" w:rsidRDefault="008D4FA6" w:rsidP="008D4FA6">
      <w:pPr>
        <w:tabs>
          <w:tab w:val="left" w:pos="567"/>
        </w:tabs>
        <w:spacing w:line="100" w:lineRule="atLeast"/>
        <w:rPr>
          <w:rFonts w:ascii="Calibri" w:hAnsi="Calibri"/>
        </w:rPr>
      </w:pPr>
    </w:p>
    <w:p w14:paraId="7C6F4EDE" w14:textId="4A3FAED2" w:rsidR="00FD5672" w:rsidRPr="00CC6D10" w:rsidRDefault="00FD5672" w:rsidP="008D4FA6">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sidRPr="00CC6D10">
        <w:rPr>
          <w:rFonts w:ascii="Calibri" w:hAnsi="Calibri" w:cs="Calibri"/>
          <w:b/>
          <w:bCs/>
          <w:sz w:val="28"/>
          <w:szCs w:val="28"/>
        </w:rPr>
        <w:t>Recommendations</w:t>
      </w:r>
      <w:r w:rsidR="00E33C84" w:rsidRPr="00CC6D10">
        <w:rPr>
          <w:rFonts w:ascii="Calibri" w:hAnsi="Calibri" w:cs="Calibri"/>
          <w:b/>
          <w:bCs/>
          <w:sz w:val="28"/>
          <w:szCs w:val="28"/>
        </w:rPr>
        <w:t xml:space="preserve"> 10</w:t>
      </w:r>
      <w:r w:rsidRPr="00CC6D10">
        <w:rPr>
          <w:rFonts w:ascii="Calibri" w:hAnsi="Calibri" w:cs="Calibri"/>
          <w:b/>
          <w:bCs/>
          <w:sz w:val="28"/>
          <w:szCs w:val="28"/>
        </w:rPr>
        <w:t>:  Data Access -- Privacy and Proxy Services</w:t>
      </w:r>
    </w:p>
    <w:p w14:paraId="69E93C22" w14:textId="77777777" w:rsidR="00FD5672" w:rsidRPr="00CC6D10" w:rsidRDefault="00FD5672" w:rsidP="00DB2908">
      <w:pPr>
        <w:widowControl w:val="0"/>
        <w:autoSpaceDE w:val="0"/>
        <w:autoSpaceDN w:val="0"/>
        <w:adjustRightInd w:val="0"/>
        <w:spacing w:after="240"/>
        <w:rPr>
          <w:rFonts w:ascii="Calibri" w:hAnsi="Calibri" w:cs="Calibri"/>
          <w:b/>
          <w:bCs/>
          <w:i/>
          <w:iCs/>
        </w:rPr>
      </w:pPr>
      <w:r w:rsidRPr="00CC6D10">
        <w:rPr>
          <w:rFonts w:ascii="Calibri" w:hAnsi="Calibri" w:cs="Calibri"/>
          <w:b/>
          <w:bCs/>
          <w:i/>
          <w:iCs/>
        </w:rPr>
        <w:t>Findings</w:t>
      </w:r>
    </w:p>
    <w:p w14:paraId="33B4C310" w14:textId="77777777" w:rsidR="00FD5672" w:rsidRPr="00CC6D10" w:rsidRDefault="00FD5672" w:rsidP="00901416">
      <w:pPr>
        <w:rPr>
          <w:rFonts w:ascii="Calibri" w:hAnsi="Calibri" w:cs="Calibri"/>
        </w:rPr>
      </w:pPr>
      <w:r w:rsidRPr="00CC6D10">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14:paraId="38AC0711" w14:textId="77777777" w:rsidR="00FD5672" w:rsidRPr="00CC6D10" w:rsidRDefault="00FD5672" w:rsidP="00901416">
      <w:pPr>
        <w:pStyle w:val="ListParagraph"/>
        <w:spacing w:line="100" w:lineRule="atLeast"/>
        <w:ind w:left="0"/>
        <w:rPr>
          <w:rFonts w:ascii="Calibri" w:hAnsi="Calibri" w:cs="Calibri"/>
        </w:rPr>
      </w:pPr>
    </w:p>
    <w:p w14:paraId="3A97F13E" w14:textId="59E88F5B" w:rsidR="00FD5672" w:rsidRPr="00CC6D10" w:rsidRDefault="00FD5672" w:rsidP="00901416">
      <w:pPr>
        <w:pStyle w:val="ListParagraph"/>
        <w:spacing w:line="100" w:lineRule="atLeast"/>
        <w:ind w:left="0"/>
        <w:rPr>
          <w:rFonts w:asciiTheme="minorHAnsi" w:hAnsiTheme="minorHAnsi" w:cs="Calibri"/>
        </w:rPr>
      </w:pPr>
      <w:r w:rsidRPr="00CC6D10">
        <w:rPr>
          <w:rFonts w:asciiTheme="minorHAnsi" w:hAnsiTheme="minorHAnsi"/>
        </w:rPr>
        <w:t xml:space="preserve">Privacy and proxy services </w:t>
      </w:r>
      <w:r w:rsidR="00C10A40" w:rsidRPr="00CC6D10">
        <w:rPr>
          <w:rFonts w:asciiTheme="minorHAnsi" w:hAnsiTheme="minorHAnsi" w:cs="Arial"/>
          <w:kern w:val="0"/>
          <w:lang w:eastAsia="en-US" w:bidi="ar-SA"/>
        </w:rPr>
        <w:t xml:space="preserve">are </w:t>
      </w:r>
      <w:r w:rsidRPr="00CC6D10">
        <w:rPr>
          <w:rFonts w:asciiTheme="minorHAnsi" w:hAnsiTheme="minorHAnsi"/>
        </w:rPr>
        <w:t>used to address noncommercial and commercial interests</w:t>
      </w:r>
      <w:r w:rsidR="00C10A40" w:rsidRPr="00CC6D10">
        <w:rPr>
          <w:rFonts w:asciiTheme="minorHAnsi" w:hAnsiTheme="minorHAnsi"/>
        </w:rPr>
        <w:t>, which many view as legitimate</w:t>
      </w:r>
      <w:r w:rsidRPr="00CC6D10">
        <w:rPr>
          <w:rFonts w:asciiTheme="minorHAnsi" w:hAnsiTheme="minorHAnsi"/>
        </w:rPr>
        <w:t xml:space="preserve">. For example, </w:t>
      </w:r>
    </w:p>
    <w:p w14:paraId="720E97BC" w14:textId="77777777" w:rsidR="00FD5672" w:rsidRPr="00CC6D10" w:rsidRDefault="00FD5672" w:rsidP="00901416">
      <w:pPr>
        <w:rPr>
          <w:rFonts w:ascii="Calibri" w:hAnsi="Calibri" w:cs="Calibri"/>
          <w:b/>
          <w:bCs/>
        </w:rPr>
      </w:pPr>
      <w:r w:rsidRPr="00CC6D10">
        <w:rPr>
          <w:rFonts w:ascii="Calibri" w:hAnsi="Calibri" w:cs="Calibri"/>
          <w:b/>
          <w:bCs/>
        </w:rPr>
        <w:t xml:space="preserve">Individuals – </w:t>
      </w:r>
      <w:r w:rsidRPr="00CC6D10">
        <w:rPr>
          <w:rFonts w:ascii="Calibri" w:hAnsi="Calibri" w:cs="Calibri"/>
        </w:rPr>
        <w:t>who prefer not to have their personal data published on the Internet as part of a WHOIS record</w:t>
      </w:r>
      <w:proofErr w:type="gramStart"/>
      <w:r w:rsidRPr="00CC6D10">
        <w:rPr>
          <w:rFonts w:ascii="Calibri" w:hAnsi="Calibri" w:cs="Calibri"/>
        </w:rPr>
        <w:t>;</w:t>
      </w:r>
      <w:proofErr w:type="gramEnd"/>
    </w:p>
    <w:p w14:paraId="34DFFAB0" w14:textId="77777777" w:rsidR="00FD5672" w:rsidRPr="00CC6D10" w:rsidRDefault="00FD5672" w:rsidP="00901416">
      <w:pPr>
        <w:pStyle w:val="ListParagraph"/>
        <w:spacing w:line="100" w:lineRule="atLeast"/>
        <w:ind w:left="0"/>
        <w:rPr>
          <w:rFonts w:ascii="Calibri" w:hAnsi="Calibri" w:cs="Calibri"/>
          <w:b/>
          <w:bCs/>
        </w:rPr>
      </w:pPr>
      <w:r w:rsidRPr="00CC6D10">
        <w:rPr>
          <w:rFonts w:ascii="Calibri" w:hAnsi="Calibri" w:cs="Calibri"/>
          <w:b/>
          <w:bCs/>
        </w:rPr>
        <w:t xml:space="preserve">Organizations </w:t>
      </w:r>
      <w:r w:rsidRPr="00CC6D10">
        <w:rPr>
          <w:rFonts w:ascii="Calibri" w:hAnsi="Calibri" w:cs="Calibri"/>
        </w:rPr>
        <w:t xml:space="preserve">– as religious, political or ethnic minority, or sharing controversial moral or sexual information; and </w:t>
      </w:r>
    </w:p>
    <w:p w14:paraId="0FA1014A"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b/>
          <w:bCs/>
        </w:rPr>
        <w:t xml:space="preserve">Companies </w:t>
      </w:r>
      <w:r w:rsidRPr="00CC6D10">
        <w:rPr>
          <w:rFonts w:ascii="Calibri" w:hAnsi="Calibri" w:cs="Calibri"/>
        </w:rPr>
        <w:t>– for upcoming mergers, new product or service names, new movie names, or other product launches.</w:t>
      </w:r>
    </w:p>
    <w:p w14:paraId="2EBB3512" w14:textId="77777777" w:rsidR="00FD5672" w:rsidRPr="00CC6D10" w:rsidRDefault="00FD5672" w:rsidP="00901416">
      <w:pPr>
        <w:pStyle w:val="ListParagraph"/>
        <w:spacing w:line="100" w:lineRule="atLeast"/>
        <w:ind w:left="0"/>
        <w:rPr>
          <w:rFonts w:ascii="Calibri" w:hAnsi="Calibri" w:cs="Calibri"/>
        </w:rPr>
      </w:pPr>
    </w:p>
    <w:p w14:paraId="5EEFCE6D" w14:textId="7E948E08"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However, ICANN’s current lack of any clear and consistent rules with regards to privacy and proxy services</w:t>
      </w:r>
      <w:r w:rsidRPr="00CC6D10">
        <w:rPr>
          <w:rStyle w:val="FootnoteReference"/>
          <w:rFonts w:ascii="Calibri" w:hAnsi="Calibri" w:cs="Calibri"/>
        </w:rPr>
        <w:footnoteReference w:id="1"/>
      </w:r>
      <w:r w:rsidRPr="00CC6D10">
        <w:rPr>
          <w:rFonts w:ascii="Calibri" w:hAnsi="Calibri" w:cs="Calibri"/>
        </w:rPr>
        <w:t xml:space="preserve"> has resulted in unpredictable outcomes for stakeholders. In terms of the </w:t>
      </w:r>
      <w:del w:id="18" w:author="Emily Taylor" w:date="2012-05-02T18:15:00Z">
        <w:r w:rsidRPr="00CC6D10" w:rsidDel="00050FD3">
          <w:rPr>
            <w:rFonts w:ascii="Calibri" w:hAnsi="Calibri" w:cs="Calibri"/>
          </w:rPr>
          <w:delText>r</w:delText>
        </w:r>
      </w:del>
      <w:ins w:id="19" w:author="Emily Taylor" w:date="2012-05-02T18:15:00Z">
        <w:r w:rsidR="00050FD3">
          <w:rPr>
            <w:rFonts w:ascii="Calibri" w:hAnsi="Calibri" w:cs="Calibri"/>
          </w:rPr>
          <w:t>R</w:t>
        </w:r>
      </w:ins>
      <w:r w:rsidRPr="00CC6D10">
        <w:rPr>
          <w:rFonts w:ascii="Calibri" w:hAnsi="Calibri" w:cs="Calibri"/>
        </w:rPr>
        <w:t xml:space="preserve">eview </w:t>
      </w:r>
      <w:del w:id="20" w:author="Emily Taylor" w:date="2012-05-02T18:15:00Z">
        <w:r w:rsidRPr="00CC6D10" w:rsidDel="00050FD3">
          <w:rPr>
            <w:rFonts w:ascii="Calibri" w:hAnsi="Calibri" w:cs="Calibri"/>
          </w:rPr>
          <w:delText>t</w:delText>
        </w:r>
      </w:del>
      <w:ins w:id="21" w:author="Emily Taylor" w:date="2012-05-02T18:15:00Z">
        <w:r w:rsidR="00050FD3">
          <w:rPr>
            <w:rFonts w:ascii="Calibri" w:hAnsi="Calibri" w:cs="Calibri"/>
          </w:rPr>
          <w:t>T</w:t>
        </w:r>
      </w:ins>
      <w:r w:rsidRPr="00CC6D10">
        <w:rPr>
          <w:rFonts w:ascii="Calibri" w:hAnsi="Calibri" w:cs="Calibri"/>
        </w:rPr>
        <w:t xml:space="preserve">eam’s scope: </w:t>
      </w:r>
    </w:p>
    <w:p w14:paraId="30CF121A" w14:textId="77777777" w:rsidR="00FD5672" w:rsidRPr="00CC6D10" w:rsidRDefault="00FD5672" w:rsidP="00901416">
      <w:pPr>
        <w:pStyle w:val="ListParagraph"/>
        <w:spacing w:line="100" w:lineRule="atLeast"/>
        <w:ind w:left="0"/>
        <w:rPr>
          <w:rFonts w:ascii="Calibri" w:hAnsi="Calibri" w:cs="Calibri"/>
        </w:rPr>
      </w:pPr>
    </w:p>
    <w:p w14:paraId="12F63582" w14:textId="77777777" w:rsidR="00FD5672" w:rsidRPr="00CC6D10" w:rsidRDefault="00FD5672" w:rsidP="00901416">
      <w:pPr>
        <w:pStyle w:val="Default"/>
        <w:numPr>
          <w:ilvl w:val="0"/>
          <w:numId w:val="8"/>
        </w:numPr>
      </w:pPr>
      <w:r w:rsidRPr="00CC6D10">
        <w:t>Law enforcement shared its concern over the abuse of proxy services by criminals seeking to hide, companies defrauding customers, and parties attacking the security of the Internet including by botnets and malware; and</w:t>
      </w:r>
    </w:p>
    <w:p w14:paraId="0A6F6956" w14:textId="77777777" w:rsidR="00FD5672" w:rsidRPr="00CC6D10" w:rsidRDefault="00FD5672" w:rsidP="00901416">
      <w:pPr>
        <w:pStyle w:val="Default"/>
        <w:numPr>
          <w:ilvl w:val="0"/>
          <w:numId w:val="8"/>
        </w:numPr>
      </w:pPr>
      <w:proofErr w:type="gramStart"/>
      <w:r w:rsidRPr="00CC6D10">
        <w:t>the</w:t>
      </w:r>
      <w:proofErr w:type="gramEnd"/>
      <w:r w:rsidRPr="00CC6D10">
        <w:t xml:space="preserve"> current use of privacy and proxy services raises questions about whether ICANN is meeting its </w:t>
      </w:r>
      <w:proofErr w:type="spellStart"/>
      <w:r w:rsidRPr="00CC6D10">
        <w:t>AoC</w:t>
      </w:r>
      <w:proofErr w:type="spellEnd"/>
      <w:r w:rsidRPr="00CC6D10">
        <w:t xml:space="preserve"> commitments relating to ‘timely, unrestricted and public access’ to WHOIS data.</w:t>
      </w:r>
    </w:p>
    <w:p w14:paraId="6F28C90D" w14:textId="77777777" w:rsidR="00FD5672" w:rsidRPr="00CC6D10" w:rsidRDefault="00FD5672" w:rsidP="00901416">
      <w:pPr>
        <w:pStyle w:val="ListParagraph"/>
        <w:spacing w:line="100" w:lineRule="atLeast"/>
        <w:ind w:left="0"/>
        <w:rPr>
          <w:rFonts w:ascii="Calibri" w:hAnsi="Calibri" w:cs="Calibri"/>
        </w:rPr>
      </w:pPr>
    </w:p>
    <w:p w14:paraId="78586A48" w14:textId="4672DC71" w:rsidR="008F6BC6" w:rsidRPr="00CC6D10" w:rsidRDefault="00FD5672" w:rsidP="00914AA0">
      <w:pPr>
        <w:spacing w:line="100" w:lineRule="atLeast"/>
        <w:rPr>
          <w:rFonts w:ascii="Calibri" w:hAnsi="Calibri" w:cs="Calibri"/>
        </w:rPr>
      </w:pPr>
      <w:r w:rsidRPr="00CC6D10">
        <w:rPr>
          <w:rFonts w:ascii="Calibri" w:hAnsi="Calibri" w:cs="Calibri"/>
        </w:rPr>
        <w:t>The Review Team considers that</w:t>
      </w:r>
      <w:r w:rsidR="006721CD" w:rsidRPr="00CC6D10">
        <w:rPr>
          <w:rFonts w:ascii="Calibri" w:hAnsi="Calibri" w:cs="Calibri"/>
        </w:rPr>
        <w:t xml:space="preserve"> </w:t>
      </w:r>
      <w:r w:rsidR="00593C24" w:rsidRPr="00CC6D10">
        <w:rPr>
          <w:rFonts w:ascii="Calibri" w:hAnsi="Calibri" w:cs="Calibri"/>
        </w:rPr>
        <w:t>with appropriate regulation an</w:t>
      </w:r>
      <w:r w:rsidR="008D4FA6" w:rsidRPr="00CC6D10">
        <w:rPr>
          <w:rFonts w:ascii="Calibri" w:hAnsi="Calibri" w:cs="Calibri"/>
        </w:rPr>
        <w:t xml:space="preserve">d oversight, privacy and proxy </w:t>
      </w:r>
      <w:r w:rsidR="00593C24" w:rsidRPr="00CC6D10">
        <w:rPr>
          <w:rFonts w:ascii="Calibri" w:hAnsi="Calibri" w:cs="Calibri"/>
        </w:rPr>
        <w:t>services appear capable of addressing stakeholder needs.</w:t>
      </w:r>
    </w:p>
    <w:p w14:paraId="72F25799" w14:textId="77777777" w:rsidR="00FD5672" w:rsidRPr="00CC6D10" w:rsidRDefault="00FD5672" w:rsidP="00901416">
      <w:pPr>
        <w:pStyle w:val="ListParagraph"/>
        <w:spacing w:line="100" w:lineRule="atLeast"/>
        <w:ind w:left="0"/>
        <w:rPr>
          <w:rFonts w:ascii="Calibri" w:hAnsi="Calibri" w:cs="Calibri"/>
        </w:rPr>
      </w:pPr>
    </w:p>
    <w:p w14:paraId="56177AB2" w14:textId="2C3A7D24" w:rsidR="00FD5672" w:rsidRPr="00CC6D10" w:rsidRDefault="00FD5672" w:rsidP="00901416">
      <w:pPr>
        <w:pStyle w:val="ListParagraph"/>
        <w:tabs>
          <w:tab w:val="left" w:pos="3010"/>
        </w:tabs>
        <w:spacing w:line="100" w:lineRule="atLeast"/>
        <w:ind w:left="0"/>
        <w:rPr>
          <w:rFonts w:ascii="Calibri" w:hAnsi="Calibri" w:cs="Calibri"/>
          <w:b/>
          <w:bCs/>
          <w:i/>
        </w:rPr>
      </w:pPr>
      <w:r w:rsidRPr="00CC6D10">
        <w:rPr>
          <w:rFonts w:ascii="Calibri" w:hAnsi="Calibri" w:cs="Calibri"/>
          <w:b/>
          <w:bCs/>
          <w:i/>
        </w:rPr>
        <w:t>Recommendation</w:t>
      </w:r>
      <w:r w:rsidR="00407499" w:rsidRPr="00CC6D10">
        <w:rPr>
          <w:rFonts w:ascii="Calibri" w:hAnsi="Calibri" w:cs="Calibri"/>
          <w:b/>
          <w:bCs/>
          <w:i/>
        </w:rPr>
        <w:t xml:space="preserve"> 10</w:t>
      </w:r>
      <w:r w:rsidRPr="00CC6D10">
        <w:rPr>
          <w:rFonts w:ascii="Calibri" w:hAnsi="Calibri" w:cs="Calibri"/>
          <w:b/>
          <w:bCs/>
          <w:i/>
        </w:rPr>
        <w:t xml:space="preserve"> </w:t>
      </w:r>
      <w:r w:rsidR="008D4FA6" w:rsidRPr="00CC6D10">
        <w:rPr>
          <w:rFonts w:ascii="Calibri" w:hAnsi="Calibri" w:cs="Calibri"/>
          <w:b/>
          <w:bCs/>
          <w:i/>
        </w:rPr>
        <w:t xml:space="preserve">- </w:t>
      </w:r>
      <w:r w:rsidRPr="00CC6D10">
        <w:rPr>
          <w:rFonts w:ascii="Calibri" w:hAnsi="Calibri" w:cs="Calibri"/>
          <w:b/>
          <w:bCs/>
          <w:i/>
        </w:rPr>
        <w:t>Data Access -- Privacy and Proxy Services</w:t>
      </w:r>
    </w:p>
    <w:p w14:paraId="5DCAF114" w14:textId="77777777" w:rsidR="00FD5672" w:rsidRPr="00CC6D10" w:rsidRDefault="00FD5672" w:rsidP="00901416">
      <w:pPr>
        <w:pStyle w:val="ListParagraph"/>
        <w:spacing w:line="100" w:lineRule="atLeast"/>
        <w:ind w:left="0"/>
        <w:rPr>
          <w:rFonts w:ascii="Calibri" w:hAnsi="Calibri" w:cs="Calibri"/>
          <w:b/>
          <w:bCs/>
        </w:rPr>
      </w:pPr>
    </w:p>
    <w:p w14:paraId="4D8F741E"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The Review Team recommends that ICANN should initiate processes to regulate and oversee privacy and proxy service providers.</w:t>
      </w:r>
    </w:p>
    <w:p w14:paraId="1366734D" w14:textId="77777777" w:rsidR="00FD5672" w:rsidRPr="00CC6D10" w:rsidRDefault="00FD5672" w:rsidP="00901416">
      <w:pPr>
        <w:pStyle w:val="ListParagraph"/>
        <w:spacing w:line="100" w:lineRule="atLeast"/>
        <w:ind w:left="0"/>
        <w:rPr>
          <w:rFonts w:ascii="Calibri" w:hAnsi="Calibri" w:cs="Calibri"/>
        </w:rPr>
      </w:pPr>
    </w:p>
    <w:p w14:paraId="5C6200A0"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ICANN should develop these processes in consultation with all interested stakeholders.  </w:t>
      </w:r>
    </w:p>
    <w:p w14:paraId="36BEE80C" w14:textId="77777777" w:rsidR="00FD5672" w:rsidRPr="00CC6D10" w:rsidRDefault="00FD5672" w:rsidP="00901416">
      <w:pPr>
        <w:pStyle w:val="ListParagraph"/>
        <w:spacing w:line="100" w:lineRule="atLeast"/>
        <w:ind w:left="0"/>
        <w:rPr>
          <w:rFonts w:ascii="Calibri" w:hAnsi="Calibri" w:cs="Calibri"/>
        </w:rPr>
      </w:pPr>
    </w:p>
    <w:p w14:paraId="54D8D9BE"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This work should take note of the studies of existing practices used by proxy/privacy service providers now taking place within the GNSO.  </w:t>
      </w:r>
    </w:p>
    <w:p w14:paraId="1E262F82" w14:textId="77777777" w:rsidR="00FD5672" w:rsidRPr="00CC6D10" w:rsidRDefault="00FD5672" w:rsidP="00901416">
      <w:pPr>
        <w:pStyle w:val="ListParagraph"/>
        <w:spacing w:line="100" w:lineRule="atLeast"/>
        <w:ind w:left="0"/>
        <w:rPr>
          <w:rFonts w:ascii="Calibri" w:hAnsi="Calibri" w:cs="Calibri"/>
        </w:rPr>
      </w:pPr>
    </w:p>
    <w:p w14:paraId="39F94DC4" w14:textId="4BDCE809"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The </w:t>
      </w:r>
      <w:del w:id="22" w:author="Emily Taylor" w:date="2012-05-02T18:11:00Z">
        <w:r w:rsidRPr="00CC6D10" w:rsidDel="00862E1C">
          <w:rPr>
            <w:rFonts w:ascii="Calibri" w:hAnsi="Calibri" w:cs="Calibri"/>
          </w:rPr>
          <w:delText>r</w:delText>
        </w:r>
      </w:del>
      <w:ins w:id="23" w:author="Emily Taylor" w:date="2012-05-02T18:11:00Z">
        <w:r w:rsidR="00862E1C">
          <w:rPr>
            <w:rFonts w:ascii="Calibri" w:hAnsi="Calibri" w:cs="Calibri"/>
          </w:rPr>
          <w:t>R</w:t>
        </w:r>
      </w:ins>
      <w:r w:rsidRPr="00CC6D10">
        <w:rPr>
          <w:rFonts w:ascii="Calibri" w:hAnsi="Calibri" w:cs="Calibri"/>
        </w:rPr>
        <w:t xml:space="preserve">eview </w:t>
      </w:r>
      <w:del w:id="24" w:author="Emily Taylor" w:date="2012-05-02T18:11:00Z">
        <w:r w:rsidRPr="00CC6D10" w:rsidDel="00862E1C">
          <w:rPr>
            <w:rFonts w:ascii="Calibri" w:hAnsi="Calibri" w:cs="Calibri"/>
          </w:rPr>
          <w:delText>t</w:delText>
        </w:r>
      </w:del>
      <w:ins w:id="25" w:author="Emily Taylor" w:date="2012-05-02T18:11:00Z">
        <w:r w:rsidR="00862E1C">
          <w:rPr>
            <w:rFonts w:ascii="Calibri" w:hAnsi="Calibri" w:cs="Calibri"/>
          </w:rPr>
          <w:t>T</w:t>
        </w:r>
      </w:ins>
      <w:r w:rsidRPr="00CC6D10">
        <w:rPr>
          <w:rFonts w:ascii="Calibri" w:hAnsi="Calibri" w:cs="Calibri"/>
        </w:rPr>
        <w: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2C29333E" w14:textId="77777777" w:rsidR="00FD5672" w:rsidRPr="00CC6D10" w:rsidRDefault="00FD5672" w:rsidP="00901416">
      <w:pPr>
        <w:pStyle w:val="ListParagraph"/>
        <w:spacing w:line="100" w:lineRule="atLeast"/>
        <w:ind w:left="0"/>
        <w:rPr>
          <w:rFonts w:ascii="Calibri" w:hAnsi="Calibri" w:cs="Calibri"/>
        </w:rPr>
      </w:pPr>
    </w:p>
    <w:p w14:paraId="439F9F99"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5DBA94C2" w14:textId="77777777" w:rsidR="00FD5672" w:rsidRPr="00CC6D10" w:rsidRDefault="00FD5672" w:rsidP="00901416">
      <w:pPr>
        <w:pStyle w:val="ListParagraph"/>
        <w:spacing w:line="100" w:lineRule="atLeast"/>
        <w:ind w:left="0"/>
        <w:rPr>
          <w:rFonts w:ascii="Calibri" w:hAnsi="Calibri" w:cs="Calibri"/>
        </w:rPr>
      </w:pPr>
    </w:p>
    <w:p w14:paraId="59E9D10F"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14:paraId="0146A7EB" w14:textId="77777777" w:rsidR="00D00D97" w:rsidRPr="00CC6D10" w:rsidRDefault="00D00D97" w:rsidP="00901416">
      <w:pPr>
        <w:pStyle w:val="ListParagraph"/>
        <w:spacing w:line="100" w:lineRule="atLeast"/>
        <w:ind w:left="0"/>
        <w:rPr>
          <w:rFonts w:ascii="Calibri" w:hAnsi="Calibri" w:cs="Calibri"/>
        </w:rPr>
      </w:pPr>
    </w:p>
    <w:p w14:paraId="551D8BB1" w14:textId="77777777" w:rsidR="00FD5672" w:rsidRPr="00CC6D10" w:rsidRDefault="00FD5672" w:rsidP="00901416">
      <w:pPr>
        <w:spacing w:line="100" w:lineRule="atLeast"/>
        <w:rPr>
          <w:rFonts w:ascii="Calibri" w:hAnsi="Calibri" w:cs="Calibri"/>
        </w:rPr>
      </w:pPr>
      <w:r w:rsidRPr="00CC6D10">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14:paraId="6984DDF0" w14:textId="77777777" w:rsidR="00FD5672" w:rsidRPr="00CC6D10" w:rsidRDefault="00FD5672" w:rsidP="00901416">
      <w:pPr>
        <w:spacing w:line="100" w:lineRule="atLeast"/>
        <w:rPr>
          <w:rFonts w:ascii="Calibri" w:hAnsi="Calibri" w:cs="Calibri"/>
        </w:rPr>
      </w:pPr>
    </w:p>
    <w:p w14:paraId="29433BD2" w14:textId="77777777" w:rsidR="00FD5672" w:rsidRPr="00CC6D10" w:rsidRDefault="00FD5672" w:rsidP="00901416">
      <w:pPr>
        <w:pStyle w:val="ListParagraph"/>
        <w:spacing w:line="100" w:lineRule="atLeast"/>
        <w:ind w:left="0"/>
        <w:rPr>
          <w:rFonts w:ascii="Calibri" w:hAnsi="Calibri" w:cs="Calibri"/>
        </w:rPr>
      </w:pPr>
      <w:r w:rsidRPr="00CC6D10">
        <w:rPr>
          <w:rFonts w:ascii="Calibri" w:hAnsi="Calibri" w:cs="Calibri"/>
        </w:rPr>
        <w:lastRenderedPageBreak/>
        <w:t xml:space="preserve"> In considering the process to regulate and oversee privacy/proxy service providers, consideration should be given to the following objectives: </w:t>
      </w:r>
    </w:p>
    <w:p w14:paraId="135AB5E4" w14:textId="77777777" w:rsidR="00FD5672" w:rsidRPr="00CC6D10" w:rsidRDefault="00FD5672" w:rsidP="00901416">
      <w:pPr>
        <w:pStyle w:val="ListParagraph"/>
        <w:widowControl w:val="0"/>
        <w:suppressAutoHyphens w:val="0"/>
        <w:autoSpaceDE w:val="0"/>
        <w:autoSpaceDN w:val="0"/>
        <w:adjustRightInd w:val="0"/>
        <w:ind w:left="360"/>
        <w:rPr>
          <w:rFonts w:ascii="Calibri" w:hAnsi="Calibri" w:cs="Calibri"/>
        </w:rPr>
      </w:pPr>
    </w:p>
    <w:p w14:paraId="1A00B410" w14:textId="77777777"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Clearly labeling WHOIS entries to indicate that registrations have been made by a privacy or proxy service;</w:t>
      </w:r>
    </w:p>
    <w:p w14:paraId="28088130" w14:textId="74BE824C"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Providing full WHOIS contact details</w:t>
      </w:r>
      <w:ins w:id="26" w:author="Emily Taylor" w:date="2012-05-02T18:11:00Z">
        <w:r w:rsidR="00862E1C">
          <w:rPr>
            <w:rFonts w:ascii="Calibri" w:hAnsi="Calibri" w:cs="Calibri"/>
          </w:rPr>
          <w:t xml:space="preserve"> for the privacy/proxy service provider</w:t>
        </w:r>
      </w:ins>
      <w:r w:rsidRPr="00CC6D10">
        <w:rPr>
          <w:rFonts w:ascii="Calibri" w:hAnsi="Calibri" w:cs="Calibri"/>
        </w:rPr>
        <w:t>, which are contactable and responsive;</w:t>
      </w:r>
    </w:p>
    <w:p w14:paraId="6950CAD4" w14:textId="4B99A66E"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Adopting agreed standardized relay and reveal processes and timeframes; (these should be clearly published, and pro-actively advised to potential users of these service</w:t>
      </w:r>
      <w:ins w:id="27" w:author="Emily Taylor" w:date="2012-05-02T18:12:00Z">
        <w:r w:rsidR="00862E1C">
          <w:rPr>
            <w:rFonts w:ascii="Calibri" w:hAnsi="Calibri" w:cs="Calibri"/>
          </w:rPr>
          <w:t>s</w:t>
        </w:r>
      </w:ins>
      <w:r w:rsidRPr="00CC6D10">
        <w:rPr>
          <w:rFonts w:ascii="Calibri" w:hAnsi="Calibri" w:cs="Calibri"/>
        </w:rPr>
        <w:t xml:space="preserve"> so they can make informed choices based on their individual circumstances);</w:t>
      </w:r>
    </w:p>
    <w:p w14:paraId="5B82104A" w14:textId="77777777" w:rsidR="00FD5672" w:rsidRPr="00CC6D10" w:rsidRDefault="00FD5672" w:rsidP="00901416">
      <w:pPr>
        <w:pStyle w:val="ListParagraph"/>
        <w:numPr>
          <w:ilvl w:val="0"/>
          <w:numId w:val="4"/>
        </w:numPr>
        <w:spacing w:line="100" w:lineRule="atLeast"/>
        <w:ind w:left="1080"/>
        <w:rPr>
          <w:rFonts w:ascii="Calibri" w:hAnsi="Calibri" w:cs="Calibri"/>
        </w:rPr>
      </w:pPr>
      <w:r w:rsidRPr="00CC6D10">
        <w:rPr>
          <w:rFonts w:ascii="Calibri" w:hAnsi="Calibri" w:cs="Calibri"/>
        </w:rPr>
        <w:t>Registrars should disclose their relationship with any proxy/privacy service provider;</w:t>
      </w:r>
    </w:p>
    <w:p w14:paraId="27B7C897" w14:textId="60929783"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Maintaining dedicated abuse points of contact for each provider</w:t>
      </w:r>
      <w:ins w:id="28" w:author="Emily Taylor" w:date="2012-05-02T18:12:00Z">
        <w:r w:rsidR="00862E1C">
          <w:rPr>
            <w:rFonts w:ascii="Calibri" w:hAnsi="Calibri" w:cs="Calibri"/>
          </w:rPr>
          <w:t>;</w:t>
        </w:r>
      </w:ins>
    </w:p>
    <w:p w14:paraId="50971D4D" w14:textId="77777777"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Conducting periodic due diligence checks on customer contact information;</w:t>
      </w:r>
    </w:p>
    <w:p w14:paraId="504BE1A6" w14:textId="77777777" w:rsidR="00FD5672" w:rsidRPr="00CC6D10" w:rsidRDefault="00FD5672" w:rsidP="00901416">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Maintaining the privacy and integrity of registrations in the event that major problems arise with a privacy/proxy provider.</w:t>
      </w:r>
    </w:p>
    <w:p w14:paraId="60FAFA9A" w14:textId="5015CFA8" w:rsidR="00FD5672" w:rsidRPr="00CC6D10" w:rsidRDefault="00593C24" w:rsidP="00B745F4">
      <w:pPr>
        <w:pStyle w:val="ListParagraph"/>
        <w:widowControl w:val="0"/>
        <w:numPr>
          <w:ilvl w:val="0"/>
          <w:numId w:val="4"/>
        </w:numPr>
        <w:spacing w:line="240" w:lineRule="atLeast"/>
        <w:ind w:left="1080"/>
        <w:rPr>
          <w:rFonts w:ascii="Calibri" w:hAnsi="Calibri" w:cs="Calibri"/>
        </w:rPr>
      </w:pPr>
      <w:r w:rsidRPr="00CC6D10">
        <w:rPr>
          <w:rFonts w:ascii="Calibri" w:hAnsi="Calibri" w:cs="Calibri"/>
        </w:rPr>
        <w:t xml:space="preserve">Providing clear and </w:t>
      </w:r>
      <w:r w:rsidR="00B443C5" w:rsidRPr="00CC6D10">
        <w:rPr>
          <w:rFonts w:ascii="Calibri" w:hAnsi="Calibri" w:cs="Calibri"/>
        </w:rPr>
        <w:t>unambiguous</w:t>
      </w:r>
      <w:r w:rsidRPr="00CC6D10">
        <w:rPr>
          <w:rFonts w:ascii="Calibri" w:hAnsi="Calibri" w:cs="Calibri"/>
        </w:rPr>
        <w:t xml:space="preserve"> guidance on the rights and responsibilities of registered name holders, and how those should be managed in the privacy/proxy environment.</w:t>
      </w:r>
    </w:p>
    <w:p w14:paraId="6FCC2FFA" w14:textId="77777777" w:rsidR="00DE5141" w:rsidRPr="00CC6D10" w:rsidRDefault="00DE5141" w:rsidP="00DE5141">
      <w:pPr>
        <w:widowControl w:val="0"/>
        <w:spacing w:line="240" w:lineRule="atLeast"/>
        <w:rPr>
          <w:rFonts w:ascii="Calibri" w:hAnsi="Calibri" w:cs="Calibri"/>
        </w:rPr>
      </w:pPr>
    </w:p>
    <w:p w14:paraId="696B7520" w14:textId="6133795F" w:rsidR="00FD5672" w:rsidRPr="00CC6D10" w:rsidRDefault="00FD5672" w:rsidP="00DE5141">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sidRPr="00CC6D10">
        <w:rPr>
          <w:rFonts w:ascii="Calibri" w:hAnsi="Calibri" w:cs="Calibri"/>
          <w:b/>
          <w:bCs/>
          <w:sz w:val="28"/>
          <w:szCs w:val="28"/>
        </w:rPr>
        <w:t xml:space="preserve">Recommendation </w:t>
      </w:r>
      <w:r w:rsidR="00482F4A" w:rsidRPr="00CC6D10">
        <w:rPr>
          <w:rFonts w:ascii="Calibri" w:hAnsi="Calibri" w:cs="Calibri"/>
          <w:b/>
          <w:bCs/>
          <w:sz w:val="28"/>
          <w:szCs w:val="28"/>
        </w:rPr>
        <w:t>11</w:t>
      </w:r>
      <w:r w:rsidRPr="00CC6D10">
        <w:rPr>
          <w:rFonts w:ascii="Calibri" w:hAnsi="Calibri" w:cs="Calibri"/>
          <w:b/>
          <w:bCs/>
          <w:sz w:val="28"/>
          <w:szCs w:val="28"/>
        </w:rPr>
        <w:t>:  Data Access – Common Interface</w:t>
      </w:r>
    </w:p>
    <w:p w14:paraId="5A794ABA" w14:textId="77777777" w:rsidR="00FD5672" w:rsidRPr="00CC6D10" w:rsidRDefault="00FD5672" w:rsidP="001544EF">
      <w:pPr>
        <w:tabs>
          <w:tab w:val="left" w:pos="2250"/>
        </w:tabs>
        <w:rPr>
          <w:rFonts w:ascii="Calibri" w:hAnsi="Calibri" w:cs="Calibri"/>
          <w:b/>
          <w:bCs/>
          <w:i/>
          <w:iCs/>
        </w:rPr>
      </w:pPr>
      <w:r w:rsidRPr="00CC6D10">
        <w:rPr>
          <w:rFonts w:ascii="Calibri" w:hAnsi="Calibri" w:cs="Calibri"/>
          <w:b/>
          <w:bCs/>
          <w:i/>
          <w:iCs/>
        </w:rPr>
        <w:t>Findings</w:t>
      </w:r>
    </w:p>
    <w:p w14:paraId="7A34B64E" w14:textId="77777777" w:rsidR="00FD5672" w:rsidRPr="00CC6D10" w:rsidRDefault="00FD5672" w:rsidP="001544EF">
      <w:pPr>
        <w:rPr>
          <w:rFonts w:ascii="Calibri" w:hAnsi="Calibri" w:cs="Calibri"/>
        </w:rPr>
      </w:pPr>
    </w:p>
    <w:p w14:paraId="5342CE63" w14:textId="4FBDC18A" w:rsidR="00FD5672" w:rsidRPr="00CC6D10" w:rsidRDefault="00FD5672" w:rsidP="001544EF">
      <w:pPr>
        <w:rPr>
          <w:rFonts w:ascii="Calibri" w:hAnsi="Calibri" w:cs="Calibri"/>
        </w:rPr>
      </w:pPr>
      <w:r w:rsidRPr="00CC6D10">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w:t>
      </w:r>
      <w:ins w:id="29" w:author="Emily Taylor" w:date="2012-05-02T18:12:00Z">
        <w:r w:rsidR="00862E1C">
          <w:rPr>
            <w:rStyle w:val="FootnoteReference"/>
            <w:rFonts w:ascii="Calibri" w:hAnsi="Calibri" w:cs="Calibri"/>
          </w:rPr>
          <w:footnoteReference w:id="2"/>
        </w:r>
      </w:ins>
      <w:r w:rsidRPr="00CC6D10">
        <w:rPr>
          <w:rFonts w:ascii="Calibri" w:hAnsi="Calibri" w:cs="Calibri"/>
        </w:rPr>
        <w:t xml:space="preserve"> which split the WHOIS data between the </w:t>
      </w:r>
      <w:del w:id="31" w:author="Emily Taylor" w:date="2012-05-02T18:14:00Z">
        <w:r w:rsidRPr="00CC6D10" w:rsidDel="00D00D97">
          <w:rPr>
            <w:rFonts w:ascii="Calibri" w:hAnsi="Calibri" w:cs="Calibri"/>
          </w:rPr>
          <w:delText>R</w:delText>
        </w:r>
      </w:del>
      <w:ins w:id="32" w:author="Emily Taylor" w:date="2012-05-02T18:14:00Z">
        <w:r w:rsidR="00D00D97">
          <w:rPr>
            <w:rFonts w:ascii="Calibri" w:hAnsi="Calibri" w:cs="Calibri"/>
          </w:rPr>
          <w:t>r</w:t>
        </w:r>
      </w:ins>
      <w:r w:rsidRPr="00CC6D10">
        <w:rPr>
          <w:rFonts w:ascii="Calibri" w:hAnsi="Calibri" w:cs="Calibri"/>
        </w:rPr>
        <w:t xml:space="preserve">egistry and </w:t>
      </w:r>
      <w:ins w:id="33" w:author="Emily Taylor" w:date="2012-05-02T18:14:00Z">
        <w:r w:rsidR="00D00D97">
          <w:rPr>
            <w:rFonts w:ascii="Calibri" w:hAnsi="Calibri" w:cs="Calibri"/>
          </w:rPr>
          <w:t>r</w:t>
        </w:r>
      </w:ins>
      <w:del w:id="34" w:author="Emily Taylor" w:date="2012-05-02T18:14:00Z">
        <w:r w:rsidRPr="00CC6D10" w:rsidDel="00D00D97">
          <w:rPr>
            <w:rFonts w:ascii="Calibri" w:hAnsi="Calibri" w:cs="Calibri"/>
          </w:rPr>
          <w:delText>R</w:delText>
        </w:r>
      </w:del>
      <w:r w:rsidRPr="00CC6D10">
        <w:rPr>
          <w:rFonts w:ascii="Calibri" w:hAnsi="Calibri" w:cs="Calibri"/>
        </w:rPr>
        <w:t>egistrar, and affect .com and .net, which together hold over 100 million domain name registrations at the time of writing.</w:t>
      </w:r>
    </w:p>
    <w:p w14:paraId="44F49623" w14:textId="77777777" w:rsidR="00FD5672" w:rsidRPr="00CC6D10" w:rsidRDefault="00FD5672" w:rsidP="001544EF">
      <w:pPr>
        <w:rPr>
          <w:rFonts w:ascii="Calibri" w:hAnsi="Calibri" w:cs="Calibri"/>
        </w:rPr>
      </w:pPr>
    </w:p>
    <w:p w14:paraId="7630A550" w14:textId="7FF6FFC2" w:rsidR="00FD5672" w:rsidRPr="00CC6D10" w:rsidRDefault="00FD5672" w:rsidP="001544EF">
      <w:pPr>
        <w:rPr>
          <w:rFonts w:ascii="Calibri" w:hAnsi="Calibri" w:cs="Calibri"/>
        </w:rPr>
      </w:pPr>
      <w:r w:rsidRPr="00CC6D10">
        <w:rPr>
          <w:rFonts w:ascii="Calibri" w:hAnsi="Calibri" w:cs="Calibri"/>
        </w:rPr>
        <w:t xml:space="preserve">We understand that ICANN already provides a WHOIS lookup service called </w:t>
      </w:r>
      <w:proofErr w:type="spellStart"/>
      <w:r w:rsidRPr="00CC6D10">
        <w:rPr>
          <w:rFonts w:ascii="Calibri" w:hAnsi="Calibri" w:cs="Calibri"/>
        </w:rPr>
        <w:t>Internic</w:t>
      </w:r>
      <w:proofErr w:type="spellEnd"/>
      <w:r w:rsidRPr="00CC6D10">
        <w:rPr>
          <w:rFonts w:ascii="Calibri" w:hAnsi="Calibri" w:cs="Calibri"/>
        </w:rPr>
        <w:t xml:space="preserve">.  The WHOIS Review Team supports the concept of the </w:t>
      </w:r>
      <w:proofErr w:type="spellStart"/>
      <w:r w:rsidRPr="00CC6D10">
        <w:rPr>
          <w:rFonts w:ascii="Calibri" w:hAnsi="Calibri" w:cs="Calibri"/>
        </w:rPr>
        <w:t>Internic</w:t>
      </w:r>
      <w:proofErr w:type="spellEnd"/>
      <w:r w:rsidRPr="00CC6D10">
        <w:rPr>
          <w:rFonts w:ascii="Calibri" w:hAnsi="Calibri" w:cs="Calibri"/>
        </w:rPr>
        <w:t xml:space="preserve"> service, as a 'go to' place for those wishing to find out information about domain name registrants.  It finds that in practice, the </w:t>
      </w:r>
      <w:proofErr w:type="spellStart"/>
      <w:r w:rsidRPr="00CC6D10">
        <w:rPr>
          <w:rFonts w:ascii="Calibri" w:hAnsi="Calibri" w:cs="Calibri"/>
        </w:rPr>
        <w:t>Internic</w:t>
      </w:r>
      <w:proofErr w:type="spellEnd"/>
      <w:r w:rsidRPr="00CC6D10">
        <w:rPr>
          <w:rFonts w:ascii="Calibri" w:hAnsi="Calibri" w:cs="Calibri"/>
        </w:rPr>
        <w:t xml:space="preserve"> service is little known, and is not user friendly.  For example, it delivers only the 'thin' WHOIS data for .com and .net. This requires users who are looking up through a web interface to find the relevant registrar's website, and their WHOIS Service before they are able to complete their query.</w:t>
      </w:r>
    </w:p>
    <w:p w14:paraId="4342DDC8" w14:textId="77777777" w:rsidR="00FD5672" w:rsidRPr="00CC6D10" w:rsidRDefault="00FD5672" w:rsidP="001544EF">
      <w:pPr>
        <w:rPr>
          <w:rFonts w:ascii="Calibri" w:hAnsi="Calibri" w:cs="Calibri"/>
        </w:rPr>
      </w:pPr>
    </w:p>
    <w:p w14:paraId="6385B430" w14:textId="0EC419BE" w:rsidR="00FD5672" w:rsidRPr="00CC6D10" w:rsidRDefault="00FD5672" w:rsidP="001544EF">
      <w:pPr>
        <w:rPr>
          <w:rFonts w:ascii="Calibri" w:hAnsi="Calibri" w:cs="Calibri"/>
        </w:rPr>
      </w:pPr>
      <w:r w:rsidRPr="00CC6D10">
        <w:rPr>
          <w:rFonts w:ascii="Calibri" w:hAnsi="Calibri" w:cs="Calibri"/>
        </w:rPr>
        <w:t xml:space="preserve">The WHOIS Review Team unanimously believes that WHOIS Services in general and </w:t>
      </w:r>
      <w:proofErr w:type="spellStart"/>
      <w:r w:rsidRPr="00CC6D10">
        <w:rPr>
          <w:rFonts w:ascii="Calibri" w:hAnsi="Calibri" w:cs="Calibri"/>
        </w:rPr>
        <w:t>Internic</w:t>
      </w:r>
      <w:proofErr w:type="spellEnd"/>
      <w:r w:rsidRPr="00CC6D10">
        <w:rPr>
          <w:rFonts w:ascii="Calibri" w:hAnsi="Calibri" w:cs="Calibri"/>
        </w:rPr>
        <w:t xml:space="preserve"> in particular are not </w:t>
      </w:r>
      <w:proofErr w:type="spellStart"/>
      <w:r w:rsidRPr="00CC6D10">
        <w:rPr>
          <w:rFonts w:ascii="Calibri" w:hAnsi="Calibri" w:cs="Calibri"/>
        </w:rPr>
        <w:t>optimised</w:t>
      </w:r>
      <w:proofErr w:type="spellEnd"/>
      <w:r w:rsidRPr="00CC6D10">
        <w:rPr>
          <w:rFonts w:ascii="Calibri" w:hAnsi="Calibri" w:cs="Calibri"/>
        </w:rPr>
        <w:t xml:space="preserve"> for usability, and could do much more to promote consumer trust. Further, we believe that they prevent the WHOIS from being more widely used and relied on by consumers.</w:t>
      </w:r>
    </w:p>
    <w:p w14:paraId="52EDE464" w14:textId="77777777" w:rsidR="00B3425E" w:rsidRDefault="00B3425E" w:rsidP="001544EF">
      <w:pPr>
        <w:rPr>
          <w:rFonts w:ascii="Calibri" w:hAnsi="Calibri" w:cs="Calibri"/>
          <w:b/>
          <w:bCs/>
          <w:i/>
          <w:iCs/>
        </w:rPr>
      </w:pPr>
    </w:p>
    <w:p w14:paraId="29AF0010" w14:textId="77777777" w:rsidR="005F70A1" w:rsidRDefault="005F70A1" w:rsidP="001544EF">
      <w:pPr>
        <w:rPr>
          <w:rFonts w:ascii="Calibri" w:hAnsi="Calibri" w:cs="Calibri"/>
          <w:b/>
          <w:bCs/>
          <w:i/>
          <w:iCs/>
        </w:rPr>
      </w:pPr>
    </w:p>
    <w:p w14:paraId="39A220C8" w14:textId="77777777" w:rsidR="005F70A1" w:rsidRDefault="005F70A1" w:rsidP="001544EF">
      <w:pPr>
        <w:rPr>
          <w:rFonts w:ascii="Calibri" w:hAnsi="Calibri" w:cs="Calibri"/>
          <w:b/>
          <w:bCs/>
          <w:i/>
          <w:iCs/>
        </w:rPr>
      </w:pPr>
    </w:p>
    <w:p w14:paraId="1B5E805D" w14:textId="141C348A" w:rsidR="00FD5672" w:rsidRPr="00CC6D10" w:rsidRDefault="00FD5672" w:rsidP="001544EF">
      <w:pPr>
        <w:rPr>
          <w:rFonts w:ascii="Calibri" w:hAnsi="Calibri" w:cs="Calibri"/>
          <w:b/>
          <w:bCs/>
          <w:i/>
          <w:iCs/>
        </w:rPr>
      </w:pPr>
      <w:r w:rsidRPr="00CC6D10">
        <w:rPr>
          <w:rFonts w:ascii="Calibri" w:hAnsi="Calibri" w:cs="Calibri"/>
          <w:b/>
          <w:bCs/>
          <w:i/>
          <w:iCs/>
        </w:rPr>
        <w:t xml:space="preserve">Recommendation </w:t>
      </w:r>
      <w:r w:rsidR="009C0CAD" w:rsidRPr="00CC6D10">
        <w:rPr>
          <w:rFonts w:ascii="Calibri" w:hAnsi="Calibri" w:cs="Calibri"/>
          <w:b/>
          <w:bCs/>
          <w:i/>
          <w:iCs/>
        </w:rPr>
        <w:t xml:space="preserve">11 </w:t>
      </w:r>
      <w:proofErr w:type="gramStart"/>
      <w:r w:rsidR="00DE5141" w:rsidRPr="00CC6D10">
        <w:rPr>
          <w:rFonts w:ascii="Calibri" w:hAnsi="Calibri" w:cs="Calibri"/>
          <w:b/>
          <w:bCs/>
          <w:i/>
          <w:iCs/>
        </w:rPr>
        <w:t xml:space="preserve">- </w:t>
      </w:r>
      <w:r w:rsidR="009C0CAD" w:rsidRPr="00CC6D10">
        <w:rPr>
          <w:rFonts w:ascii="Calibri" w:hAnsi="Calibri" w:cs="Calibri"/>
          <w:b/>
          <w:bCs/>
          <w:i/>
          <w:iCs/>
        </w:rPr>
        <w:t xml:space="preserve"> </w:t>
      </w:r>
      <w:r w:rsidRPr="00CC6D10">
        <w:rPr>
          <w:rFonts w:ascii="Calibri" w:hAnsi="Calibri" w:cs="Calibri"/>
          <w:b/>
          <w:bCs/>
          <w:i/>
          <w:iCs/>
        </w:rPr>
        <w:t>Data</w:t>
      </w:r>
      <w:proofErr w:type="gramEnd"/>
      <w:r w:rsidRPr="00CC6D10">
        <w:rPr>
          <w:rFonts w:ascii="Calibri" w:hAnsi="Calibri" w:cs="Calibri"/>
          <w:b/>
          <w:bCs/>
          <w:i/>
          <w:iCs/>
        </w:rPr>
        <w:t xml:space="preserve"> Access – Common Interface</w:t>
      </w:r>
    </w:p>
    <w:p w14:paraId="136F2AFB" w14:textId="77777777" w:rsidR="00FD5672" w:rsidRPr="00CC6D10" w:rsidRDefault="00FD5672" w:rsidP="001544EF">
      <w:pPr>
        <w:rPr>
          <w:rFonts w:ascii="Calibri" w:hAnsi="Calibri" w:cs="Calibri"/>
        </w:rPr>
      </w:pPr>
    </w:p>
    <w:p w14:paraId="2AD0A5B1" w14:textId="77777777" w:rsidR="00FD5672" w:rsidRPr="00CC6D10" w:rsidRDefault="00FD5672" w:rsidP="001544EF">
      <w:pPr>
        <w:rPr>
          <w:rFonts w:ascii="Calibri" w:hAnsi="Calibri" w:cs="Calibri"/>
        </w:rPr>
      </w:pPr>
      <w:r w:rsidRPr="00CC6D10">
        <w:rPr>
          <w:rFonts w:ascii="Calibri" w:hAnsi="Calibri" w:cs="Calibri"/>
        </w:rPr>
        <w:t xml:space="preserve">It is recommended that the </w:t>
      </w:r>
      <w:proofErr w:type="spellStart"/>
      <w:r w:rsidRPr="00CC6D10">
        <w:rPr>
          <w:rFonts w:ascii="Calibri" w:hAnsi="Calibri" w:cs="Calibri"/>
        </w:rPr>
        <w:t>Internic</w:t>
      </w:r>
      <w:proofErr w:type="spellEnd"/>
      <w:r w:rsidRPr="00CC6D10">
        <w:rPr>
          <w:rFonts w:ascii="Calibri" w:hAnsi="Calibri" w:cs="Calibri"/>
        </w:rPr>
        <w:t xml:space="preserve"> Service is overhauled to provide enhanced usability for consumers, including the display of full registrant data for all </w:t>
      </w:r>
      <w:proofErr w:type="spellStart"/>
      <w:r w:rsidRPr="00CC6D10">
        <w:rPr>
          <w:rFonts w:ascii="Calibri" w:hAnsi="Calibri" w:cs="Calibri"/>
        </w:rPr>
        <w:t>gTLD</w:t>
      </w:r>
      <w:proofErr w:type="spellEnd"/>
      <w:r w:rsidRPr="00CC6D10">
        <w:rPr>
          <w:rFonts w:ascii="Calibri" w:hAnsi="Calibri" w:cs="Calibri"/>
        </w:rPr>
        <w:t xml:space="preserve"> domain names (whether those </w:t>
      </w:r>
      <w:proofErr w:type="spellStart"/>
      <w:r w:rsidRPr="00CC6D10">
        <w:rPr>
          <w:rFonts w:ascii="Calibri" w:hAnsi="Calibri" w:cs="Calibri"/>
        </w:rPr>
        <w:t>gTLDs</w:t>
      </w:r>
      <w:proofErr w:type="spellEnd"/>
      <w:r w:rsidRPr="00CC6D10">
        <w:rPr>
          <w:rFonts w:ascii="Calibri" w:hAnsi="Calibri" w:cs="Calibri"/>
        </w:rPr>
        <w:t xml:space="preserve"> operate thin or thick WHOIS Services) in order to create a one stop shop, from a trusted provider, for consumers and other users of WHOIS Services.</w:t>
      </w:r>
    </w:p>
    <w:p w14:paraId="21714E38" w14:textId="77777777" w:rsidR="00FD5672" w:rsidRPr="00CC6D10" w:rsidRDefault="00FD5672" w:rsidP="001544EF">
      <w:pPr>
        <w:rPr>
          <w:rFonts w:ascii="Calibri" w:hAnsi="Calibri" w:cs="Calibri"/>
        </w:rPr>
      </w:pPr>
    </w:p>
    <w:p w14:paraId="12D288CC" w14:textId="77777777" w:rsidR="00FD5672" w:rsidRPr="00CC6D10" w:rsidRDefault="00FD5672" w:rsidP="00DB2E96">
      <w:pPr>
        <w:rPr>
          <w:rFonts w:asciiTheme="minorHAnsi" w:hAnsiTheme="minorHAnsi"/>
        </w:rPr>
      </w:pPr>
      <w:r w:rsidRPr="00CC6D10">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CC6D10">
        <w:rPr>
          <w:rFonts w:asciiTheme="minorHAnsi" w:hAnsiTheme="minorHAnsi"/>
        </w:rPr>
        <w:t>Internic</w:t>
      </w:r>
      <w:proofErr w:type="spellEnd"/>
      <w:r w:rsidRPr="00CC6D10">
        <w:rPr>
          <w:rFonts w:asciiTheme="minorHAnsi" w:hAnsiTheme="minorHAnsi"/>
        </w:rPr>
        <w:t xml:space="preserve">. </w:t>
      </w:r>
      <w:r w:rsidR="00513FFE" w:rsidRPr="00CC6D10">
        <w:rPr>
          <w:rFonts w:asciiTheme="minorHAnsi" w:hAnsiTheme="minorHAnsi"/>
        </w:rPr>
        <w:t>This should include enhanced promotion of the service, to increase user awareness.</w:t>
      </w:r>
    </w:p>
    <w:p w14:paraId="31D6B468" w14:textId="77777777" w:rsidR="00FD5672" w:rsidRPr="00CC6D10" w:rsidRDefault="00FD5672" w:rsidP="00DB2E96">
      <w:pPr>
        <w:rPr>
          <w:rFonts w:ascii="Calibri" w:hAnsi="Calibri" w:cs="Calibri"/>
        </w:rPr>
      </w:pPr>
    </w:p>
    <w:p w14:paraId="14D3B966" w14:textId="7EDA1A54" w:rsidR="00FD5672" w:rsidRPr="00CC6D10" w:rsidRDefault="00FD5672" w:rsidP="00030988">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sidRPr="00CC6D10">
        <w:rPr>
          <w:rFonts w:ascii="Calibri" w:hAnsi="Calibri" w:cs="Calibri"/>
          <w:b/>
          <w:bCs/>
          <w:sz w:val="28"/>
          <w:szCs w:val="28"/>
        </w:rPr>
        <w:t>Recommendation 1</w:t>
      </w:r>
      <w:r w:rsidR="009C0CAD" w:rsidRPr="00CC6D10">
        <w:rPr>
          <w:rFonts w:ascii="Calibri" w:hAnsi="Calibri" w:cs="Calibri"/>
          <w:b/>
          <w:bCs/>
          <w:sz w:val="28"/>
          <w:szCs w:val="28"/>
        </w:rPr>
        <w:t>2</w:t>
      </w:r>
      <w:r w:rsidRPr="00CC6D10">
        <w:rPr>
          <w:rFonts w:ascii="Calibri" w:hAnsi="Calibri" w:cs="Calibri"/>
          <w:b/>
          <w:bCs/>
          <w:sz w:val="28"/>
          <w:szCs w:val="28"/>
        </w:rPr>
        <w:t>-1</w:t>
      </w:r>
      <w:r w:rsidR="009C0CAD" w:rsidRPr="00CC6D10">
        <w:rPr>
          <w:rFonts w:ascii="Calibri" w:hAnsi="Calibri" w:cs="Calibri"/>
          <w:b/>
          <w:bCs/>
          <w:sz w:val="28"/>
          <w:szCs w:val="28"/>
        </w:rPr>
        <w:t>4</w:t>
      </w:r>
      <w:r w:rsidRPr="00CC6D10">
        <w:rPr>
          <w:rFonts w:ascii="Calibri" w:hAnsi="Calibri" w:cs="Calibri"/>
          <w:b/>
          <w:bCs/>
          <w:sz w:val="28"/>
          <w:szCs w:val="28"/>
        </w:rPr>
        <w:t>: Internationalized Domain Names</w:t>
      </w:r>
    </w:p>
    <w:p w14:paraId="5B634B79" w14:textId="070AC80D" w:rsidR="00DE5141" w:rsidRPr="00CC6D10" w:rsidRDefault="00DE5141" w:rsidP="00DE5141">
      <w:pPr>
        <w:widowControl w:val="0"/>
        <w:suppressAutoHyphens w:val="0"/>
        <w:autoSpaceDE w:val="0"/>
        <w:autoSpaceDN w:val="0"/>
        <w:adjustRightInd w:val="0"/>
        <w:spacing w:after="280"/>
        <w:rPr>
          <w:rFonts w:asciiTheme="minorHAnsi" w:hAnsiTheme="minorHAnsi" w:cs="Calibri"/>
          <w:i/>
          <w:kern w:val="0"/>
          <w:lang w:eastAsia="en-US" w:bidi="ar-SA"/>
        </w:rPr>
      </w:pPr>
      <w:r w:rsidRPr="00CC6D10">
        <w:rPr>
          <w:rFonts w:asciiTheme="minorHAnsi" w:hAnsiTheme="minorHAnsi" w:cs="Calibri"/>
          <w:b/>
          <w:bCs/>
          <w:i/>
          <w:kern w:val="0"/>
          <w:lang w:eastAsia="en-US" w:bidi="ar-SA"/>
        </w:rPr>
        <w:t>Findings</w:t>
      </w:r>
    </w:p>
    <w:p w14:paraId="18228CAD" w14:textId="77777777" w:rsidR="00D0267D" w:rsidRPr="00D0267D" w:rsidRDefault="00DE5141" w:rsidP="00D0267D">
      <w:pPr>
        <w:widowControl w:val="0"/>
        <w:suppressAutoHyphens w:val="0"/>
        <w:autoSpaceDE w:val="0"/>
        <w:autoSpaceDN w:val="0"/>
        <w:adjustRightInd w:val="0"/>
        <w:spacing w:after="280"/>
        <w:rPr>
          <w:ins w:id="35" w:author="Emily Taylor" w:date="2012-05-02T18:07:00Z"/>
          <w:rFonts w:asciiTheme="minorHAnsi" w:hAnsiTheme="minorHAnsi" w:cs="Calibri"/>
          <w:kern w:val="0"/>
          <w:lang w:val="en-GB" w:eastAsia="en-US" w:bidi="ar-SA"/>
        </w:rPr>
      </w:pPr>
      <w:r w:rsidRPr="00CC6D10">
        <w:rPr>
          <w:rFonts w:asciiTheme="minorHAnsi" w:hAnsiTheme="minorHAnsi" w:cs="Calibri"/>
          <w:kern w:val="0"/>
          <w:lang w:eastAsia="en-US" w:bidi="ar-SA"/>
        </w:rPr>
        <w:t xml:space="preserve">Perhaps it should be no surprise that within this environment, policy and implementation have not kept pace with the real world.  A significant example of this is </w:t>
      </w:r>
      <w:proofErr w:type="spellStart"/>
      <w:r w:rsidRPr="00CC6D10">
        <w:rPr>
          <w:rFonts w:asciiTheme="minorHAnsi" w:hAnsiTheme="minorHAnsi" w:cs="Calibri"/>
          <w:kern w:val="0"/>
          <w:lang w:eastAsia="en-US" w:bidi="ar-SA"/>
        </w:rPr>
        <w:t>Internationalised</w:t>
      </w:r>
      <w:proofErr w:type="spellEnd"/>
      <w:r w:rsidRPr="00CC6D10">
        <w:rPr>
          <w:rFonts w:asciiTheme="minorHAnsi" w:hAnsiTheme="minorHAnsi" w:cs="Calibri"/>
          <w:kern w:val="0"/>
          <w:lang w:eastAsia="en-US" w:bidi="ar-SA"/>
        </w:rPr>
        <w:t xml:space="preserve"> Domain Names (IDN), which have been available for registration at the second level for over a decade, and at the Top Level for more than a year. During this time, WHOIS policies were not amended to accommodate the obvious need to support non-ASCII character sets even though there was </w:t>
      </w:r>
      <w:proofErr w:type="gramStart"/>
      <w:r w:rsidRPr="00CC6D10">
        <w:rPr>
          <w:rFonts w:asciiTheme="minorHAnsi" w:hAnsiTheme="minorHAnsi" w:cs="Calibri"/>
          <w:kern w:val="0"/>
          <w:lang w:eastAsia="en-US" w:bidi="ar-SA"/>
        </w:rPr>
        <w:t>a recognition</w:t>
      </w:r>
      <w:proofErr w:type="gramEnd"/>
      <w:r w:rsidRPr="00CC6D10">
        <w:rPr>
          <w:rFonts w:asciiTheme="minorHAnsi" w:hAnsiTheme="minorHAnsi" w:cs="Calibri"/>
          <w:kern w:val="0"/>
          <w:lang w:eastAsia="en-US" w:bidi="ar-SA"/>
        </w:rPr>
        <w:t xml:space="preserve"> that </w:t>
      </w:r>
      <w:proofErr w:type="spellStart"/>
      <w:r w:rsidRPr="00CC6D10">
        <w:rPr>
          <w:rFonts w:asciiTheme="minorHAnsi" w:hAnsiTheme="minorHAnsi" w:cs="Calibri"/>
          <w:kern w:val="0"/>
          <w:lang w:eastAsia="en-US" w:bidi="ar-SA"/>
        </w:rPr>
        <w:t>Internationalisation</w:t>
      </w:r>
      <w:proofErr w:type="spellEnd"/>
      <w:r w:rsidRPr="00CC6D10">
        <w:rPr>
          <w:rFonts w:asciiTheme="minorHAnsi" w:hAnsiTheme="minorHAnsi" w:cs="Calibri"/>
          <w:kern w:val="0"/>
          <w:lang w:eastAsia="en-US" w:bidi="ar-SA"/>
        </w:rPr>
        <w:t xml:space="preserve"> is essential for the Internet’s development as a global resource.</w:t>
      </w:r>
      <w:ins w:id="36" w:author="Emily Taylor" w:date="2012-05-02T18:07:00Z">
        <w:r w:rsidR="00D0267D">
          <w:rPr>
            <w:rFonts w:asciiTheme="minorHAnsi" w:hAnsiTheme="minorHAnsi" w:cs="Calibri"/>
            <w:kern w:val="0"/>
            <w:lang w:eastAsia="en-US" w:bidi="ar-SA"/>
          </w:rPr>
          <w:t xml:space="preserve"> </w:t>
        </w:r>
        <w:r w:rsidR="00D0267D" w:rsidRPr="00D0267D">
          <w:rPr>
            <w:rFonts w:asciiTheme="minorHAnsi" w:hAnsiTheme="minorHAnsi" w:cs="Calibri"/>
            <w:kern w:val="0"/>
            <w:lang w:val="en-GB" w:eastAsia="en-US" w:bidi="ar-SA"/>
          </w:rPr>
          <w:t xml:space="preserve">There is </w:t>
        </w:r>
        <w:proofErr w:type="spellStart"/>
        <w:r w:rsidR="00D0267D" w:rsidRPr="00D0267D">
          <w:rPr>
            <w:rFonts w:asciiTheme="minorHAnsi" w:hAnsiTheme="minorHAnsi" w:cs="Calibri"/>
            <w:kern w:val="0"/>
            <w:lang w:val="en-GB" w:eastAsia="en-US" w:bidi="ar-SA"/>
          </w:rPr>
          <w:t>ongoing</w:t>
        </w:r>
        <w:proofErr w:type="spellEnd"/>
        <w:r w:rsidR="00D0267D" w:rsidRPr="00D0267D">
          <w:rPr>
            <w:rFonts w:asciiTheme="minorHAnsi" w:hAnsiTheme="minorHAnsi" w:cs="Calibri"/>
            <w:kern w:val="0"/>
            <w:lang w:val="en-GB" w:eastAsia="en-US" w:bidi="ar-SA"/>
          </w:rPr>
          <w:t xml:space="preserve"> work within ICANN (e.g. joint </w:t>
        </w:r>
        <w:proofErr w:type="spellStart"/>
        <w:r w:rsidR="00D0267D" w:rsidRPr="00D0267D">
          <w:rPr>
            <w:rFonts w:asciiTheme="minorHAnsi" w:hAnsiTheme="minorHAnsi" w:cs="Calibri"/>
            <w:kern w:val="0"/>
            <w:lang w:val="en-GB" w:eastAsia="en-US" w:bidi="ar-SA"/>
          </w:rPr>
          <w:t>gNSO</w:t>
        </w:r>
        <w:proofErr w:type="spellEnd"/>
        <w:r w:rsidR="00D0267D" w:rsidRPr="00D0267D">
          <w:rPr>
            <w:rFonts w:asciiTheme="minorHAnsi" w:hAnsiTheme="minorHAnsi" w:cs="Calibri"/>
            <w:kern w:val="0"/>
            <w:lang w:val="en-GB" w:eastAsia="en-US" w:bidi="ar-SA"/>
          </w:rPr>
          <w:t xml:space="preserve"> and SSAC working group on Internationalised Registration Data – IRD WG) in this area.  As the need is imminent, this work needs to proceed with priority in coordination with other relevant work outside the ICANN’s ambit (e.g. WIERDS initiative at IETF), to make internationalised domain name registration data accessible. </w:t>
        </w:r>
      </w:ins>
    </w:p>
    <w:p w14:paraId="0B535506" w14:textId="3CC1A0C9" w:rsidR="00DE5141" w:rsidRPr="00CC6D10" w:rsidDel="00D0267D" w:rsidRDefault="00DE5141" w:rsidP="00DE5141">
      <w:pPr>
        <w:widowControl w:val="0"/>
        <w:suppressAutoHyphens w:val="0"/>
        <w:autoSpaceDE w:val="0"/>
        <w:autoSpaceDN w:val="0"/>
        <w:adjustRightInd w:val="0"/>
        <w:spacing w:after="280"/>
        <w:rPr>
          <w:del w:id="37" w:author="Emily Taylor" w:date="2012-05-02T18:07:00Z"/>
          <w:rFonts w:asciiTheme="minorHAnsi" w:hAnsiTheme="minorHAnsi" w:cs="Calibri"/>
          <w:kern w:val="0"/>
          <w:lang w:eastAsia="en-US" w:bidi="ar-SA"/>
        </w:rPr>
      </w:pPr>
    </w:p>
    <w:p w14:paraId="62223D32" w14:textId="77777777" w:rsidR="00D0267D" w:rsidRPr="00D0267D" w:rsidRDefault="00DE5141" w:rsidP="00D0267D">
      <w:pPr>
        <w:widowControl w:val="0"/>
        <w:suppressAutoHyphens w:val="0"/>
        <w:autoSpaceDE w:val="0"/>
        <w:autoSpaceDN w:val="0"/>
        <w:adjustRightInd w:val="0"/>
        <w:spacing w:after="280"/>
        <w:rPr>
          <w:ins w:id="38" w:author="Emily Taylor" w:date="2012-05-02T18:07:00Z"/>
          <w:rFonts w:asciiTheme="minorHAnsi" w:hAnsiTheme="minorHAnsi" w:cs="Calibri"/>
          <w:kern w:val="0"/>
          <w:lang w:val="en-GB" w:eastAsia="en-US" w:bidi="ar-SA"/>
        </w:rPr>
      </w:pPr>
      <w:r w:rsidRPr="00CC6D10">
        <w:rPr>
          <w:rFonts w:asciiTheme="minorHAnsi" w:hAnsiTheme="minorHAnsi" w:cs="Calibri"/>
          <w:kern w:val="0"/>
          <w:lang w:eastAsia="en-US" w:bidi="ar-SA"/>
        </w:rPr>
        <w:t>The NORC Study on Data Accuracy highlighted IDN contact data as a major cause of apparent inaccuracy.</w:t>
      </w:r>
      <w:ins w:id="39" w:author="Emily Taylor" w:date="2012-05-02T18:07:00Z">
        <w:r w:rsidR="00D0267D">
          <w:rPr>
            <w:rFonts w:asciiTheme="minorHAnsi" w:hAnsiTheme="minorHAnsi" w:cs="Calibri"/>
            <w:kern w:val="0"/>
            <w:lang w:eastAsia="en-US" w:bidi="ar-SA"/>
          </w:rPr>
          <w:t xml:space="preserve"> </w:t>
        </w:r>
        <w:r w:rsidR="00D0267D" w:rsidRPr="00D0267D">
          <w:rPr>
            <w:rFonts w:asciiTheme="minorHAnsi" w:hAnsiTheme="minorHAnsi" w:cs="Calibri"/>
            <w:kern w:val="0"/>
            <w:lang w:val="en-GB" w:eastAsia="en-US" w:bidi="ar-SA"/>
          </w:rPr>
          <w:t> Having internationalized data will also address this source of inaccuracy.</w:t>
        </w:r>
      </w:ins>
    </w:p>
    <w:p w14:paraId="4B0F18C7" w14:textId="56928DE4" w:rsidR="00DE5141" w:rsidRPr="00CC6D10" w:rsidDel="00D0267D" w:rsidRDefault="00DE5141" w:rsidP="00DE5141">
      <w:pPr>
        <w:widowControl w:val="0"/>
        <w:suppressAutoHyphens w:val="0"/>
        <w:autoSpaceDE w:val="0"/>
        <w:autoSpaceDN w:val="0"/>
        <w:adjustRightInd w:val="0"/>
        <w:spacing w:after="280"/>
        <w:rPr>
          <w:del w:id="40" w:author="Emily Taylor" w:date="2012-05-02T18:07:00Z"/>
          <w:rFonts w:asciiTheme="minorHAnsi" w:hAnsiTheme="minorHAnsi" w:cs="Calibri"/>
          <w:kern w:val="0"/>
          <w:lang w:eastAsia="en-US" w:bidi="ar-SA"/>
        </w:rPr>
      </w:pPr>
    </w:p>
    <w:p w14:paraId="4B55D665" w14:textId="4F5A3ECA" w:rsidR="00DE5141" w:rsidRPr="00CC6D10" w:rsidDel="00D0267D" w:rsidRDefault="00DE5141" w:rsidP="00DE5141">
      <w:pPr>
        <w:widowControl w:val="0"/>
        <w:suppressAutoHyphens w:val="0"/>
        <w:autoSpaceDE w:val="0"/>
        <w:autoSpaceDN w:val="0"/>
        <w:adjustRightInd w:val="0"/>
        <w:spacing w:after="280"/>
        <w:rPr>
          <w:del w:id="41" w:author="Emily Taylor" w:date="2012-05-02T18:07:00Z"/>
          <w:rFonts w:asciiTheme="minorHAnsi" w:hAnsiTheme="minorHAnsi" w:cs="Calibri"/>
          <w:kern w:val="0"/>
          <w:lang w:eastAsia="en-US" w:bidi="ar-SA"/>
        </w:rPr>
      </w:pPr>
      <w:del w:id="42" w:author="Emily Taylor" w:date="2012-05-02T18:07:00Z">
        <w:r w:rsidRPr="00CC6D10" w:rsidDel="00D0267D">
          <w:rPr>
            <w:rFonts w:asciiTheme="minorHAnsi" w:hAnsiTheme="minorHAnsi" w:cs="Calibri"/>
            <w:kern w:val="0"/>
            <w:lang w:eastAsia="en-US" w:bidi="ar-SA"/>
          </w:rPr>
          <w:delText>(+ Sarmad’ s text on IETF)</w:delText>
        </w:r>
      </w:del>
    </w:p>
    <w:p w14:paraId="370EAD1E" w14:textId="43A95039" w:rsidR="00DE5141" w:rsidRPr="00CC6D10" w:rsidRDefault="00DE5141" w:rsidP="00DE5141">
      <w:pPr>
        <w:widowControl w:val="0"/>
        <w:suppressAutoHyphens w:val="0"/>
        <w:autoSpaceDE w:val="0"/>
        <w:autoSpaceDN w:val="0"/>
        <w:adjustRightInd w:val="0"/>
        <w:spacing w:after="280"/>
        <w:rPr>
          <w:rFonts w:asciiTheme="minorHAnsi" w:hAnsiTheme="minorHAnsi" w:cs="Calibri"/>
          <w:i/>
          <w:kern w:val="0"/>
          <w:lang w:eastAsia="en-US" w:bidi="ar-SA"/>
        </w:rPr>
      </w:pPr>
      <w:r w:rsidRPr="00CC6D10">
        <w:rPr>
          <w:rFonts w:asciiTheme="minorHAnsi" w:hAnsiTheme="minorHAnsi" w:cs="Calibri"/>
          <w:b/>
          <w:bCs/>
          <w:i/>
          <w:kern w:val="0"/>
          <w:lang w:eastAsia="en-US" w:bidi="ar-SA"/>
        </w:rPr>
        <w:t>Recommendations 12-14 – Internationalized Domain Names</w:t>
      </w:r>
    </w:p>
    <w:p w14:paraId="28575F3A" w14:textId="56DA625F" w:rsidR="00DE5141" w:rsidRPr="00CC6D10" w:rsidRDefault="00DE5141" w:rsidP="00DE5141">
      <w:pPr>
        <w:widowControl w:val="0"/>
        <w:suppressAutoHyphens w:val="0"/>
        <w:autoSpaceDE w:val="0"/>
        <w:autoSpaceDN w:val="0"/>
        <w:adjustRightInd w:val="0"/>
        <w:spacing w:after="280"/>
        <w:rPr>
          <w:rFonts w:asciiTheme="minorHAnsi" w:hAnsiTheme="minorHAnsi" w:cs="Calibri"/>
          <w:kern w:val="0"/>
          <w:lang w:eastAsia="en-US" w:bidi="ar-SA"/>
        </w:rPr>
      </w:pPr>
      <w:r w:rsidRPr="00CC6D10">
        <w:rPr>
          <w:rFonts w:asciiTheme="minorHAnsi" w:hAnsiTheme="minorHAnsi" w:cs="Calibri"/>
          <w:b/>
          <w:bCs/>
          <w:kern w:val="0"/>
          <w:lang w:eastAsia="en-US" w:bidi="ar-SA"/>
        </w:rPr>
        <w:t>12. </w:t>
      </w:r>
      <w:r w:rsidRPr="00CC6D10">
        <w:rPr>
          <w:rFonts w:asciiTheme="minorHAnsi" w:hAnsiTheme="minorHAnsi" w:cs="Calibri"/>
          <w:kern w:val="0"/>
          <w:lang w:eastAsia="en-US" w:bidi="ar-SA"/>
        </w:rPr>
        <w:t xml:space="preserve">ICANN Community should task a working group within 6 months of publication to determine the relevant internationalized domain name registration data requirements and evaluate the available solutions, especially those being successfully implemented by </w:t>
      </w:r>
      <w:proofErr w:type="spellStart"/>
      <w:r w:rsidRPr="00CC6D10">
        <w:rPr>
          <w:rFonts w:asciiTheme="minorHAnsi" w:hAnsiTheme="minorHAnsi" w:cs="Calibri"/>
          <w:kern w:val="0"/>
          <w:lang w:eastAsia="en-US" w:bidi="ar-SA"/>
        </w:rPr>
        <w:t>ccTLDs</w:t>
      </w:r>
      <w:proofErr w:type="spellEnd"/>
      <w:r w:rsidRPr="00CC6D10">
        <w:rPr>
          <w:rFonts w:asciiTheme="minorHAnsi" w:hAnsiTheme="minorHAnsi" w:cs="Calibri"/>
          <w:kern w:val="0"/>
          <w:lang w:eastAsia="en-US" w:bidi="ar-SA"/>
        </w:rPr>
        <w:t xml:space="preserve">, at least for the adoption of IDN </w:t>
      </w:r>
      <w:proofErr w:type="spellStart"/>
      <w:r w:rsidRPr="00CC6D10">
        <w:rPr>
          <w:rFonts w:asciiTheme="minorHAnsi" w:hAnsiTheme="minorHAnsi" w:cs="Calibri"/>
          <w:kern w:val="0"/>
          <w:lang w:eastAsia="en-US" w:bidi="ar-SA"/>
        </w:rPr>
        <w:t>gTLDs</w:t>
      </w:r>
      <w:proofErr w:type="spellEnd"/>
      <w:r w:rsidRPr="00CC6D10">
        <w:rPr>
          <w:rFonts w:asciiTheme="minorHAnsi" w:hAnsiTheme="minorHAnsi" w:cs="Calibri"/>
          <w:kern w:val="0"/>
          <w:lang w:eastAsia="en-US" w:bidi="ar-SA"/>
        </w:rPr>
        <w:t xml:space="preserve">, as already stipulated by the New </w:t>
      </w:r>
      <w:proofErr w:type="spellStart"/>
      <w:r w:rsidRPr="00CC6D10">
        <w:rPr>
          <w:rFonts w:asciiTheme="minorHAnsi" w:hAnsiTheme="minorHAnsi" w:cs="Calibri"/>
          <w:kern w:val="0"/>
          <w:lang w:eastAsia="en-US" w:bidi="ar-SA"/>
        </w:rPr>
        <w:t>gTLD</w:t>
      </w:r>
      <w:proofErr w:type="spellEnd"/>
      <w:r w:rsidRPr="00CC6D10">
        <w:rPr>
          <w:rFonts w:asciiTheme="minorHAnsi" w:hAnsiTheme="minorHAnsi" w:cs="Calibri"/>
          <w:kern w:val="0"/>
          <w:lang w:eastAsia="en-US" w:bidi="ar-SA"/>
        </w:rPr>
        <w:t xml:space="preserve"> Applicant </w:t>
      </w:r>
      <w:proofErr w:type="spellStart"/>
      <w:r w:rsidRPr="00CC6D10">
        <w:rPr>
          <w:rFonts w:asciiTheme="minorHAnsi" w:hAnsiTheme="minorHAnsi" w:cs="Calibri"/>
          <w:kern w:val="0"/>
          <w:lang w:eastAsia="en-US" w:bidi="ar-SA"/>
        </w:rPr>
        <w:t>Guidebook.The</w:t>
      </w:r>
      <w:proofErr w:type="spellEnd"/>
      <w:r w:rsidRPr="00CC6D10">
        <w:rPr>
          <w:rFonts w:asciiTheme="minorHAnsi" w:hAnsiTheme="minorHAnsi" w:cs="Calibri"/>
          <w:kern w:val="0"/>
          <w:lang w:eastAsia="en-US" w:bidi="ar-SA"/>
        </w:rPr>
        <w:t xml:space="preserve"> working group should aim for consistency of approach across the </w:t>
      </w:r>
      <w:proofErr w:type="spellStart"/>
      <w:r w:rsidRPr="00CC6D10">
        <w:rPr>
          <w:rFonts w:asciiTheme="minorHAnsi" w:hAnsiTheme="minorHAnsi" w:cs="Calibri"/>
          <w:kern w:val="0"/>
          <w:lang w:eastAsia="en-US" w:bidi="ar-SA"/>
        </w:rPr>
        <w:t>gTLD</w:t>
      </w:r>
      <w:proofErr w:type="spellEnd"/>
      <w:r w:rsidRPr="00CC6D10">
        <w:rPr>
          <w:rFonts w:asciiTheme="minorHAnsi" w:hAnsiTheme="minorHAnsi" w:cs="Calibri"/>
          <w:kern w:val="0"/>
          <w:lang w:eastAsia="en-US" w:bidi="ar-SA"/>
        </w:rPr>
        <w:t xml:space="preserve"> and – on a voluntary basis – the ccTLD space, and report within a year of being tasked.</w:t>
      </w:r>
    </w:p>
    <w:p w14:paraId="57E9BCA8" w14:textId="5868E1B7" w:rsidR="00DE5141" w:rsidRPr="00CC6D10" w:rsidRDefault="00DE5141" w:rsidP="00DE5141">
      <w:pPr>
        <w:widowControl w:val="0"/>
        <w:suppressAutoHyphens w:val="0"/>
        <w:autoSpaceDE w:val="0"/>
        <w:autoSpaceDN w:val="0"/>
        <w:adjustRightInd w:val="0"/>
        <w:spacing w:after="280"/>
        <w:rPr>
          <w:rFonts w:asciiTheme="minorHAnsi" w:hAnsiTheme="minorHAnsi" w:cs="Calibri"/>
          <w:kern w:val="0"/>
          <w:lang w:eastAsia="en-US" w:bidi="ar-SA"/>
        </w:rPr>
      </w:pPr>
      <w:proofErr w:type="gramStart"/>
      <w:r w:rsidRPr="00CC6D10">
        <w:rPr>
          <w:rFonts w:asciiTheme="minorHAnsi" w:hAnsiTheme="minorHAnsi" w:cs="Calibri"/>
          <w:b/>
          <w:bCs/>
          <w:kern w:val="0"/>
          <w:lang w:eastAsia="en-US" w:bidi="ar-SA"/>
        </w:rPr>
        <w:t>13.</w:t>
      </w:r>
      <w:r w:rsidRPr="00CC6D10">
        <w:rPr>
          <w:rFonts w:asciiTheme="minorHAnsi" w:hAnsiTheme="minorHAnsi" w:cs="Calibri"/>
          <w:kern w:val="0"/>
          <w:lang w:eastAsia="en-US" w:bidi="ar-SA"/>
        </w:rPr>
        <w:t xml:space="preserve"> The final data model, including (any) requirements for the translation or transliteration of the registration data, should be incorporated in the relevant Registrar </w:t>
      </w:r>
      <w:r w:rsidRPr="00CC6D10">
        <w:rPr>
          <w:rFonts w:asciiTheme="minorHAnsi" w:hAnsiTheme="minorHAnsi" w:cs="Calibri"/>
          <w:kern w:val="0"/>
          <w:lang w:eastAsia="en-US" w:bidi="ar-SA"/>
        </w:rPr>
        <w:lastRenderedPageBreak/>
        <w:t>and Registry agreements within 6 months of adoption of the working group’s recommendations by the ICANN Board</w:t>
      </w:r>
      <w:proofErr w:type="gramEnd"/>
      <w:r w:rsidRPr="00CC6D10">
        <w:rPr>
          <w:rFonts w:asciiTheme="minorHAnsi" w:hAnsiTheme="minorHAnsi" w:cs="Calibri"/>
          <w:kern w:val="0"/>
          <w:lang w:eastAsia="en-US" w:bidi="ar-SA"/>
        </w:rPr>
        <w:t xml:space="preserve">. If these recommendations are not finalized in time for the next revision of such agreements, explicit placeholders for this purpose should be put in place in the agreements for the new </w:t>
      </w:r>
      <w:proofErr w:type="spellStart"/>
      <w:r w:rsidRPr="00CC6D10">
        <w:rPr>
          <w:rFonts w:asciiTheme="minorHAnsi" w:hAnsiTheme="minorHAnsi" w:cs="Calibri"/>
          <w:kern w:val="0"/>
          <w:lang w:eastAsia="en-US" w:bidi="ar-SA"/>
        </w:rPr>
        <w:t>gTLD</w:t>
      </w:r>
      <w:proofErr w:type="spellEnd"/>
      <w:r w:rsidRPr="00CC6D10">
        <w:rPr>
          <w:rFonts w:asciiTheme="minorHAnsi" w:hAnsiTheme="minorHAnsi" w:cs="Calibri"/>
          <w:kern w:val="0"/>
          <w:lang w:eastAsia="en-US" w:bidi="ar-SA"/>
        </w:rPr>
        <w:t xml:space="preserve"> program at this time, and in the existing agreements when they come up for renewal.</w:t>
      </w:r>
    </w:p>
    <w:p w14:paraId="3287121D" w14:textId="02CEB9C1" w:rsidR="00C14510" w:rsidRPr="00CC6D10" w:rsidRDefault="00DE5141" w:rsidP="00DE5141">
      <w:pPr>
        <w:pStyle w:val="Body1"/>
        <w:tabs>
          <w:tab w:val="left" w:pos="720"/>
          <w:tab w:val="left" w:pos="1440"/>
          <w:tab w:val="left" w:pos="2160"/>
          <w:tab w:val="left" w:pos="2880"/>
          <w:tab w:val="left" w:pos="3600"/>
          <w:tab w:val="left" w:pos="4320"/>
          <w:tab w:val="right" w:pos="8640"/>
        </w:tabs>
        <w:rPr>
          <w:rFonts w:asciiTheme="minorHAnsi" w:hAnsiTheme="minorHAnsi" w:cs="Calibri"/>
          <w:kern w:val="0"/>
          <w:lang w:eastAsia="en-US" w:bidi="ar-SA"/>
        </w:rPr>
      </w:pPr>
      <w:r w:rsidRPr="00CC6D10">
        <w:rPr>
          <w:rFonts w:asciiTheme="minorHAnsi" w:hAnsiTheme="minorHAnsi" w:cs="Calibri"/>
          <w:b/>
          <w:bCs/>
          <w:kern w:val="0"/>
          <w:lang w:eastAsia="en-US" w:bidi="ar-SA"/>
        </w:rPr>
        <w:t>14</w:t>
      </w:r>
      <w:r w:rsidRPr="00CC6D10">
        <w:rPr>
          <w:rFonts w:asciiTheme="minorHAnsi" w:hAnsiTheme="minorHAnsi" w:cs="Calibri"/>
          <w:kern w:val="0"/>
          <w:lang w:eastAsia="en-US" w:bidi="ar-SA"/>
        </w:rPr>
        <w:t>. In addition, metrics should be developed to maintain and measure the accuracy of the internationalized registration data and corresponding data in ASCII, with clearly defined compliance methods and targets, as per the details in Recommendations 5-9 in this document.</w:t>
      </w:r>
    </w:p>
    <w:p w14:paraId="76E2995B" w14:textId="4C31EE12" w:rsidR="00FD5672" w:rsidRPr="00CC6D10"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CC6D10">
        <w:rPr>
          <w:rFonts w:ascii="Calibri" w:hAnsi="Calibri" w:cs="Calibri"/>
          <w:b/>
          <w:bCs/>
        </w:rPr>
        <w:t xml:space="preserve">Recommendation </w:t>
      </w:r>
      <w:r w:rsidR="00DB72E2" w:rsidRPr="00CC6D10">
        <w:rPr>
          <w:rFonts w:ascii="Calibri" w:hAnsi="Calibri" w:cs="Calibri"/>
          <w:b/>
          <w:bCs/>
        </w:rPr>
        <w:t>15</w:t>
      </w:r>
      <w:r w:rsidRPr="00CC6D10">
        <w:rPr>
          <w:rFonts w:ascii="Calibri" w:hAnsi="Calibri" w:cs="Calibri"/>
          <w:b/>
          <w:bCs/>
        </w:rPr>
        <w:t>:  Annual Status Reports</w:t>
      </w:r>
    </w:p>
    <w:p w14:paraId="6E2229F2" w14:textId="77777777" w:rsidR="008F6BC6" w:rsidRPr="00CC6D10" w:rsidRDefault="00593C24" w:rsidP="00914AA0">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sidRPr="00CC6D10">
        <w:rPr>
          <w:rFonts w:ascii="Calibri" w:hAnsi="Calibri" w:cs="Calibri"/>
        </w:rPr>
        <w:t>n mentioned in recommendation 16</w:t>
      </w:r>
      <w:r w:rsidRPr="00CC6D10">
        <w:rPr>
          <w:rFonts w:ascii="Calibri" w:hAnsi="Calibri" w:cs="Calibri"/>
        </w:rPr>
        <w:t>. Each of these reports should contain all relevant information, including all underlying facts, figures and analyses.</w:t>
      </w:r>
    </w:p>
    <w:p w14:paraId="14B02F71" w14:textId="119BA436" w:rsidR="00FD5672" w:rsidRPr="00CC6D10"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CC6D10">
        <w:rPr>
          <w:rFonts w:ascii="Calibri" w:hAnsi="Calibri" w:cs="Calibri"/>
          <w:b/>
          <w:bCs/>
        </w:rPr>
        <w:t xml:space="preserve">Recommendation </w:t>
      </w:r>
      <w:r w:rsidR="00DB72E2" w:rsidRPr="00CC6D10">
        <w:rPr>
          <w:rFonts w:ascii="Calibri" w:hAnsi="Calibri" w:cs="Calibri"/>
          <w:b/>
          <w:bCs/>
        </w:rPr>
        <w:t>16</w:t>
      </w:r>
      <w:r w:rsidRPr="00CC6D10">
        <w:rPr>
          <w:rFonts w:ascii="Calibri" w:hAnsi="Calibri" w:cs="Calibri"/>
          <w:b/>
          <w:bCs/>
        </w:rPr>
        <w:t>:  Detailed and Comprehensive Plan</w:t>
      </w:r>
    </w:p>
    <w:p w14:paraId="4618B60D" w14:textId="0338DA15"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CC6D10">
        <w:rPr>
          <w:rFonts w:ascii="Calibri" w:hAnsi="Calibri" w:cs="Calibri"/>
        </w:rPr>
        <w:t>ICANN should provide a detailed and comprehensive plan within 3 months after t</w:t>
      </w:r>
      <w:r w:rsidR="00C14510" w:rsidRPr="00CC6D10">
        <w:rPr>
          <w:rFonts w:ascii="Calibri" w:hAnsi="Calibri" w:cs="Calibri"/>
        </w:rPr>
        <w:t>he submission of the Final WHOIS</w:t>
      </w:r>
      <w:r w:rsidRPr="00CC6D10">
        <w:rPr>
          <w:rFonts w:ascii="Calibri" w:hAnsi="Calibri" w:cs="Calibri"/>
        </w:rPr>
        <w:t xml:space="preserve"> Review Team report that outlines how ICANN will move forward in implementing these recommendations.</w:t>
      </w:r>
      <w:r w:rsidRPr="00DB72E2">
        <w:rPr>
          <w:rFonts w:ascii="Calibri" w:hAnsi="Calibri" w:cs="Calibri"/>
        </w:rPr>
        <w:t xml:space="preserve">  </w:t>
      </w:r>
    </w:p>
    <w:p w14:paraId="3D0CECCF" w14:textId="77777777" w:rsidR="00C37E91" w:rsidRPr="00DB72E2" w:rsidRDefault="00C37E91" w:rsidP="00C37E91">
      <w:pPr>
        <w:pStyle w:val="Body1"/>
        <w:jc w:val="center"/>
        <w:rPr>
          <w:rFonts w:ascii="Calibri" w:hAnsi="Calibri" w:cs="Calibri"/>
          <w:b/>
          <w:bCs/>
        </w:rPr>
      </w:pPr>
    </w:p>
    <w:p w14:paraId="0AE8F281" w14:textId="77777777" w:rsidR="00FD5672" w:rsidRDefault="00FD5672"/>
    <w:sectPr w:rsidR="00FD5672" w:rsidSect="008C37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6CC0" w14:textId="77777777" w:rsidR="005F70A1" w:rsidRDefault="005F70A1" w:rsidP="00131001">
      <w:r>
        <w:separator/>
      </w:r>
    </w:p>
  </w:endnote>
  <w:endnote w:type="continuationSeparator" w:id="0">
    <w:p w14:paraId="572506A5" w14:textId="77777777" w:rsidR="005F70A1" w:rsidRDefault="005F70A1" w:rsidP="001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344F" w14:textId="77777777" w:rsidR="005F70A1" w:rsidRDefault="005F70A1" w:rsidP="00131001">
      <w:r>
        <w:separator/>
      </w:r>
    </w:p>
  </w:footnote>
  <w:footnote w:type="continuationSeparator" w:id="0">
    <w:p w14:paraId="202B5FE9" w14:textId="77777777" w:rsidR="005F70A1" w:rsidRDefault="005F70A1" w:rsidP="00131001">
      <w:r>
        <w:continuationSeparator/>
      </w:r>
    </w:p>
  </w:footnote>
  <w:footnote w:id="1">
    <w:p w14:paraId="117CE314" w14:textId="77777777" w:rsidR="005F70A1" w:rsidRDefault="005F70A1" w:rsidP="00901416">
      <w:pPr>
        <w:pStyle w:val="FootnoteText"/>
      </w:pPr>
      <w:r>
        <w:rPr>
          <w:rStyle w:val="FootnoteReference"/>
        </w:rPr>
        <w:footnoteRef/>
      </w:r>
      <w:r>
        <w:t xml:space="preserve">  Working definitions of Privacy and Proxy Services:</w:t>
      </w:r>
    </w:p>
    <w:p w14:paraId="7F2021A5" w14:textId="77777777" w:rsidR="005F70A1" w:rsidRDefault="005F70A1"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14:paraId="0EB7BDAA" w14:textId="77777777" w:rsidR="005F70A1" w:rsidRDefault="005F70A1"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14:paraId="510C6B7E" w14:textId="6B773992" w:rsidR="00862E1C" w:rsidRDefault="00862E1C">
      <w:pPr>
        <w:pStyle w:val="FootnoteText"/>
      </w:pPr>
      <w:ins w:id="30" w:author="Emily Taylor" w:date="2012-05-02T18:12:00Z">
        <w:r>
          <w:rPr>
            <w:rStyle w:val="FootnoteReference"/>
          </w:rPr>
          <w:footnoteRef/>
        </w:r>
        <w:r>
          <w:t xml:space="preserve"> See glossary for explanation of the terms “thick” and “thin” WHOIS services</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1"/>
    <w:rsid w:val="00030988"/>
    <w:rsid w:val="0004509B"/>
    <w:rsid w:val="00050FD3"/>
    <w:rsid w:val="000A359B"/>
    <w:rsid w:val="000A45E0"/>
    <w:rsid w:val="000E4B8D"/>
    <w:rsid w:val="00131001"/>
    <w:rsid w:val="00153C0F"/>
    <w:rsid w:val="001544EF"/>
    <w:rsid w:val="001706F8"/>
    <w:rsid w:val="00174680"/>
    <w:rsid w:val="00184AD8"/>
    <w:rsid w:val="001A3E79"/>
    <w:rsid w:val="00204E24"/>
    <w:rsid w:val="00212159"/>
    <w:rsid w:val="002604F9"/>
    <w:rsid w:val="002812CE"/>
    <w:rsid w:val="00295F9F"/>
    <w:rsid w:val="002E139D"/>
    <w:rsid w:val="003743AB"/>
    <w:rsid w:val="00375FFA"/>
    <w:rsid w:val="0038520D"/>
    <w:rsid w:val="00385826"/>
    <w:rsid w:val="003E5C5F"/>
    <w:rsid w:val="003F5589"/>
    <w:rsid w:val="00407499"/>
    <w:rsid w:val="004076D4"/>
    <w:rsid w:val="004740BC"/>
    <w:rsid w:val="00482F4A"/>
    <w:rsid w:val="00493A3D"/>
    <w:rsid w:val="004A149F"/>
    <w:rsid w:val="004B2E73"/>
    <w:rsid w:val="004B363D"/>
    <w:rsid w:val="004C1661"/>
    <w:rsid w:val="00513FFE"/>
    <w:rsid w:val="00533DD2"/>
    <w:rsid w:val="00536568"/>
    <w:rsid w:val="005414D2"/>
    <w:rsid w:val="00593A3B"/>
    <w:rsid w:val="00593C24"/>
    <w:rsid w:val="005D6556"/>
    <w:rsid w:val="005F3661"/>
    <w:rsid w:val="005F70A1"/>
    <w:rsid w:val="006269DE"/>
    <w:rsid w:val="00653424"/>
    <w:rsid w:val="006721CD"/>
    <w:rsid w:val="006739C0"/>
    <w:rsid w:val="006A4378"/>
    <w:rsid w:val="006B3F40"/>
    <w:rsid w:val="0077357C"/>
    <w:rsid w:val="007C25A2"/>
    <w:rsid w:val="008103E1"/>
    <w:rsid w:val="00862E1C"/>
    <w:rsid w:val="00874EFC"/>
    <w:rsid w:val="00897E5E"/>
    <w:rsid w:val="008C3797"/>
    <w:rsid w:val="008D4FA6"/>
    <w:rsid w:val="008F6BC6"/>
    <w:rsid w:val="00901416"/>
    <w:rsid w:val="00913F73"/>
    <w:rsid w:val="00914AA0"/>
    <w:rsid w:val="00916F9E"/>
    <w:rsid w:val="00932201"/>
    <w:rsid w:val="009654FD"/>
    <w:rsid w:val="009C0CAD"/>
    <w:rsid w:val="00A705AC"/>
    <w:rsid w:val="00AF7861"/>
    <w:rsid w:val="00B3425E"/>
    <w:rsid w:val="00B443C5"/>
    <w:rsid w:val="00B50622"/>
    <w:rsid w:val="00B52848"/>
    <w:rsid w:val="00B745F4"/>
    <w:rsid w:val="00B85509"/>
    <w:rsid w:val="00BA3FA8"/>
    <w:rsid w:val="00BA5877"/>
    <w:rsid w:val="00BD7024"/>
    <w:rsid w:val="00BF10C1"/>
    <w:rsid w:val="00C10A40"/>
    <w:rsid w:val="00C14510"/>
    <w:rsid w:val="00C37E91"/>
    <w:rsid w:val="00C74AB9"/>
    <w:rsid w:val="00C935DB"/>
    <w:rsid w:val="00C9385E"/>
    <w:rsid w:val="00CC6D10"/>
    <w:rsid w:val="00D00D97"/>
    <w:rsid w:val="00D0267D"/>
    <w:rsid w:val="00D3603A"/>
    <w:rsid w:val="00D55EFD"/>
    <w:rsid w:val="00D853A7"/>
    <w:rsid w:val="00DA6D87"/>
    <w:rsid w:val="00DB2908"/>
    <w:rsid w:val="00DB2E96"/>
    <w:rsid w:val="00DB72E2"/>
    <w:rsid w:val="00DE5141"/>
    <w:rsid w:val="00DF3C67"/>
    <w:rsid w:val="00DF6E05"/>
    <w:rsid w:val="00E31E55"/>
    <w:rsid w:val="00E33C84"/>
    <w:rsid w:val="00E71C9A"/>
    <w:rsid w:val="00EA4087"/>
    <w:rsid w:val="00EC709B"/>
    <w:rsid w:val="00EF16EA"/>
    <w:rsid w:val="00F667C1"/>
    <w:rsid w:val="00FA5085"/>
    <w:rsid w:val="00FD2094"/>
    <w:rsid w:val="00FD5672"/>
    <w:rsid w:val="00FF0718"/>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E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817916713">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uropa.eu/" TargetMode="External"/><Relationship Id="rId12" Type="http://schemas.openxmlformats.org/officeDocument/2006/relationships/hyperlink" Target="https://community.icann.org/display/whoisreview/WHOIS+Policy+Review+Tea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ogle.com/" TargetMode="External"/><Relationship Id="rId10" Type="http://schemas.openxmlformats.org/officeDocument/2006/relationships/hyperlink" Target="http://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1482B-4687-C54C-BEA6-81295DC1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5161</Words>
  <Characters>29422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Emily Taylor</cp:lastModifiedBy>
  <cp:revision>4</cp:revision>
  <cp:lastPrinted>2012-05-02T16:16:00Z</cp:lastPrinted>
  <dcterms:created xsi:type="dcterms:W3CDTF">2012-05-02T17:13:00Z</dcterms:created>
  <dcterms:modified xsi:type="dcterms:W3CDTF">2012-05-02T17:16:00Z</dcterms:modified>
</cp:coreProperties>
</file>