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49EEB" w14:textId="77777777" w:rsidR="00F9453B" w:rsidRDefault="00F9453B" w:rsidP="00F9453B">
      <w:pPr>
        <w:pStyle w:val="NoSpacing"/>
        <w:rPr>
          <w:lang w:val="en-GB"/>
        </w:rPr>
      </w:pPr>
    </w:p>
    <w:p w14:paraId="022D9A4C" w14:textId="1D64E02C" w:rsidR="00E63976" w:rsidRDefault="00F9453B" w:rsidP="00F9453B">
      <w:pPr>
        <w:pStyle w:val="NoSpacing"/>
        <w:rPr>
          <w:lang w:val="en-GB"/>
        </w:rPr>
      </w:pPr>
      <w:r w:rsidRPr="006F4348">
        <w:rPr>
          <w:b/>
          <w:lang w:val="en-GB"/>
        </w:rPr>
        <w:t>Work Item:</w:t>
      </w:r>
      <w:r>
        <w:rPr>
          <w:lang w:val="en-GB"/>
        </w:rPr>
        <w:t xml:space="preserve"> </w:t>
      </w:r>
      <w:r>
        <w:rPr>
          <w:lang w:val="en-GB"/>
        </w:rPr>
        <w:tab/>
      </w:r>
      <w:r w:rsidRPr="00F9453B">
        <w:rPr>
          <w:b/>
          <w:lang w:val="en-GB"/>
        </w:rPr>
        <w:t>WP1-7A</w:t>
      </w:r>
      <w:r>
        <w:rPr>
          <w:b/>
          <w:lang w:val="en-GB"/>
        </w:rPr>
        <w:t>:</w:t>
      </w:r>
      <w:r>
        <w:rPr>
          <w:lang w:val="en-GB"/>
        </w:rPr>
        <w:t xml:space="preserve"> </w:t>
      </w:r>
      <w:r>
        <w:rPr>
          <w:b/>
          <w:lang w:val="en-GB"/>
        </w:rPr>
        <w:t>Removing</w:t>
      </w:r>
      <w:r w:rsidRPr="00F9453B">
        <w:rPr>
          <w:b/>
          <w:lang w:val="en-GB"/>
        </w:rPr>
        <w:t xml:space="preserve"> the ICANN Board</w:t>
      </w:r>
      <w:r>
        <w:rPr>
          <w:b/>
          <w:lang w:val="en-GB"/>
        </w:rPr>
        <w:t xml:space="preserve"> of Directors</w:t>
      </w:r>
    </w:p>
    <w:p w14:paraId="27E53F9C" w14:textId="74B3BB4B" w:rsidR="00F9453B" w:rsidRDefault="00F9453B" w:rsidP="00F9453B">
      <w:pPr>
        <w:pStyle w:val="NoSpacing"/>
        <w:rPr>
          <w:lang w:val="en-GB"/>
        </w:rPr>
      </w:pPr>
      <w:r w:rsidRPr="006F4348">
        <w:rPr>
          <w:b/>
          <w:lang w:val="en-GB"/>
        </w:rPr>
        <w:t>Drafter:</w:t>
      </w:r>
      <w:r w:rsidRPr="006F4348">
        <w:rPr>
          <w:b/>
          <w:lang w:val="en-GB"/>
        </w:rPr>
        <w:tab/>
      </w:r>
      <w:r>
        <w:rPr>
          <w:lang w:val="en-GB"/>
        </w:rPr>
        <w:t>Jordan Carter (</w:t>
      </w:r>
      <w:hyperlink r:id="rId8" w:history="1">
        <w:r w:rsidRPr="009707F9">
          <w:rPr>
            <w:rStyle w:val="Hyperlink"/>
            <w:lang w:val="en-GB"/>
          </w:rPr>
          <w:t>jordan@internetnz.net.nz</w:t>
        </w:r>
      </w:hyperlink>
      <w:r>
        <w:rPr>
          <w:lang w:val="en-GB"/>
        </w:rPr>
        <w:t xml:space="preserve">) </w:t>
      </w:r>
    </w:p>
    <w:p w14:paraId="5057A8EE" w14:textId="283E2F92" w:rsidR="00F9453B" w:rsidRDefault="00F9453B" w:rsidP="00F9453B">
      <w:pPr>
        <w:pStyle w:val="NoSpacing"/>
        <w:rPr>
          <w:lang w:val="en-GB"/>
        </w:rPr>
      </w:pPr>
      <w:r w:rsidRPr="006F4348">
        <w:rPr>
          <w:b/>
          <w:lang w:val="en-GB"/>
        </w:rPr>
        <w:t>Version:</w:t>
      </w:r>
      <w:r>
        <w:rPr>
          <w:lang w:val="en-GB"/>
        </w:rPr>
        <w:tab/>
        <w:t xml:space="preserve">2.0 </w:t>
      </w:r>
    </w:p>
    <w:p w14:paraId="2E8ACD3B" w14:textId="76A4B845" w:rsidR="00F9453B" w:rsidRDefault="00F9453B" w:rsidP="00F9453B">
      <w:pPr>
        <w:pStyle w:val="NoSpacing"/>
        <w:rPr>
          <w:lang w:val="en-GB"/>
        </w:rPr>
      </w:pPr>
      <w:r w:rsidRPr="006F4348">
        <w:rPr>
          <w:b/>
          <w:lang w:val="en-GB"/>
        </w:rPr>
        <w:t>Date:</w:t>
      </w:r>
      <w:r w:rsidRPr="006F4348">
        <w:rPr>
          <w:b/>
          <w:lang w:val="en-GB"/>
        </w:rPr>
        <w:tab/>
      </w:r>
      <w:r>
        <w:rPr>
          <w:lang w:val="en-GB"/>
        </w:rPr>
        <w:tab/>
        <w:t xml:space="preserve">Circulated on 11 March 2015 @ </w:t>
      </w:r>
      <w:r w:rsidR="006F4348">
        <w:rPr>
          <w:lang w:val="en-GB"/>
        </w:rPr>
        <w:t>10</w:t>
      </w:r>
      <w:r>
        <w:rPr>
          <w:lang w:val="en-GB"/>
        </w:rPr>
        <w:t>h00 UTC</w:t>
      </w:r>
    </w:p>
    <w:p w14:paraId="77319507" w14:textId="77777777" w:rsidR="00F9453B" w:rsidRPr="00F9453B" w:rsidRDefault="00F9453B" w:rsidP="00F9453B">
      <w:pPr>
        <w:pStyle w:val="NoSpacing"/>
        <w:rPr>
          <w:lang w:val="en-GB"/>
        </w:rPr>
      </w:pPr>
    </w:p>
    <w:tbl>
      <w:tblPr>
        <w:tblStyle w:val="TableGrid"/>
        <w:tblW w:w="0" w:type="auto"/>
        <w:tblLook w:val="04A0" w:firstRow="1" w:lastRow="0" w:firstColumn="1" w:lastColumn="0" w:noHBand="0" w:noVBand="1"/>
      </w:tblPr>
      <w:tblGrid>
        <w:gridCol w:w="1696"/>
        <w:gridCol w:w="1799"/>
        <w:gridCol w:w="5793"/>
      </w:tblGrid>
      <w:tr w:rsidR="00C76967" w:rsidRPr="00224B42" w14:paraId="436F335B" w14:textId="77777777" w:rsidTr="00F9453B">
        <w:trPr>
          <w:cantSplit/>
        </w:trPr>
        <w:tc>
          <w:tcPr>
            <w:tcW w:w="1659" w:type="dxa"/>
            <w:vMerge w:val="restart"/>
            <w:vAlign w:val="center"/>
          </w:tcPr>
          <w:p w14:paraId="2A8509D6" w14:textId="77777777" w:rsidR="00C76967" w:rsidRPr="00224B42" w:rsidRDefault="00C76967" w:rsidP="00C76967">
            <w:pPr>
              <w:jc w:val="center"/>
              <w:rPr>
                <w:b/>
                <w:lang w:val="en-GB"/>
              </w:rPr>
            </w:pPr>
            <w:r w:rsidRPr="00224B42">
              <w:rPr>
                <w:b/>
                <w:lang w:val="en-GB"/>
              </w:rPr>
              <w:t>Description</w:t>
            </w:r>
          </w:p>
        </w:tc>
        <w:tc>
          <w:tcPr>
            <w:tcW w:w="1803" w:type="dxa"/>
          </w:tcPr>
          <w:p w14:paraId="4CD7215F" w14:textId="77777777" w:rsidR="00C76967" w:rsidRPr="00224B42" w:rsidRDefault="00C76967" w:rsidP="00E63976">
            <w:pPr>
              <w:jc w:val="center"/>
              <w:rPr>
                <w:lang w:val="en-GB"/>
              </w:rPr>
            </w:pPr>
            <w:r w:rsidRPr="00224B42">
              <w:rPr>
                <w:lang w:val="en-GB"/>
              </w:rPr>
              <w:t>Name of Mechanism</w:t>
            </w:r>
          </w:p>
        </w:tc>
        <w:tc>
          <w:tcPr>
            <w:tcW w:w="5826" w:type="dxa"/>
          </w:tcPr>
          <w:p w14:paraId="7428270E" w14:textId="5382E73B" w:rsidR="00C76967" w:rsidRPr="00316D3F" w:rsidRDefault="00F9453B" w:rsidP="00E63976">
            <w:pPr>
              <w:jc w:val="center"/>
              <w:rPr>
                <w:b/>
                <w:lang w:val="en-GB"/>
              </w:rPr>
            </w:pPr>
            <w:r w:rsidRPr="00316D3F">
              <w:rPr>
                <w:b/>
                <w:lang w:val="en-GB"/>
              </w:rPr>
              <w:t>Removing the ICANN Board of Directors</w:t>
            </w:r>
          </w:p>
        </w:tc>
      </w:tr>
      <w:tr w:rsidR="00C76967" w:rsidRPr="00224B42" w14:paraId="3A3303FF" w14:textId="77777777" w:rsidTr="00F9453B">
        <w:trPr>
          <w:cantSplit/>
        </w:trPr>
        <w:tc>
          <w:tcPr>
            <w:tcW w:w="1659" w:type="dxa"/>
            <w:vMerge/>
            <w:vAlign w:val="center"/>
          </w:tcPr>
          <w:p w14:paraId="1C11F9DC" w14:textId="77777777" w:rsidR="00C76967" w:rsidRPr="00224B42" w:rsidRDefault="00C76967" w:rsidP="00C76967">
            <w:pPr>
              <w:jc w:val="center"/>
              <w:rPr>
                <w:b/>
                <w:lang w:val="en-GB"/>
              </w:rPr>
            </w:pPr>
          </w:p>
        </w:tc>
        <w:tc>
          <w:tcPr>
            <w:tcW w:w="1803" w:type="dxa"/>
          </w:tcPr>
          <w:p w14:paraId="78AB318E" w14:textId="77777777" w:rsidR="00C76967" w:rsidRPr="00224B42" w:rsidRDefault="00C76967" w:rsidP="00E63976">
            <w:pPr>
              <w:jc w:val="center"/>
              <w:rPr>
                <w:lang w:val="en-GB"/>
              </w:rPr>
            </w:pPr>
            <w:r w:rsidRPr="00224B42">
              <w:rPr>
                <w:lang w:val="en-GB"/>
              </w:rPr>
              <w:t>Description</w:t>
            </w:r>
          </w:p>
        </w:tc>
        <w:tc>
          <w:tcPr>
            <w:tcW w:w="5826" w:type="dxa"/>
          </w:tcPr>
          <w:p w14:paraId="075B0503" w14:textId="3EA07452" w:rsidR="00C76967" w:rsidRDefault="00224B42" w:rsidP="00F9453B">
            <w:pPr>
              <w:rPr>
                <w:rFonts w:ascii="Calibri" w:hAnsi="Calibri" w:cs="Times New Roman"/>
                <w:color w:val="262626"/>
                <w:sz w:val="23"/>
                <w:szCs w:val="23"/>
                <w:lang w:val="en-AU"/>
              </w:rPr>
            </w:pPr>
            <w:r>
              <w:rPr>
                <w:rFonts w:ascii="Calibri" w:hAnsi="Calibri" w:cs="Times New Roman"/>
                <w:color w:val="262626"/>
                <w:sz w:val="23"/>
                <w:szCs w:val="23"/>
                <w:lang w:val="en-AU"/>
              </w:rPr>
              <w:t>This would be a new</w:t>
            </w:r>
            <w:r w:rsidRPr="00224B42">
              <w:rPr>
                <w:rFonts w:ascii="Calibri" w:hAnsi="Calibri" w:cs="Times New Roman"/>
                <w:color w:val="262626"/>
                <w:sz w:val="23"/>
                <w:szCs w:val="23"/>
                <w:lang w:val="en-AU"/>
              </w:rPr>
              <w:t xml:space="preserve"> power for </w:t>
            </w:r>
            <w:r>
              <w:rPr>
                <w:rFonts w:ascii="Calibri" w:hAnsi="Calibri" w:cs="Times New Roman"/>
                <w:color w:val="262626"/>
                <w:sz w:val="23"/>
                <w:szCs w:val="23"/>
                <w:lang w:val="en-AU"/>
              </w:rPr>
              <w:t>the community</w:t>
            </w:r>
            <w:r w:rsidRPr="00224B42">
              <w:rPr>
                <w:rFonts w:ascii="Calibri" w:hAnsi="Calibri" w:cs="Times New Roman"/>
                <w:color w:val="262626"/>
                <w:sz w:val="23"/>
                <w:szCs w:val="23"/>
                <w:lang w:val="en-AU"/>
              </w:rPr>
              <w:t xml:space="preserve"> </w:t>
            </w:r>
            <w:r w:rsidRPr="003C4C6E">
              <w:rPr>
                <w:rFonts w:ascii="Calibri" w:hAnsi="Calibri" w:cs="Times New Roman"/>
                <w:b/>
                <w:color w:val="262626"/>
                <w:sz w:val="23"/>
                <w:szCs w:val="23"/>
                <w:lang w:val="en-AU"/>
              </w:rPr>
              <w:t xml:space="preserve">to </w:t>
            </w:r>
            <w:r w:rsidR="00F9453B" w:rsidRPr="003C4C6E">
              <w:rPr>
                <w:rFonts w:ascii="Calibri" w:hAnsi="Calibri" w:cs="Times New Roman"/>
                <w:b/>
                <w:color w:val="262626"/>
                <w:sz w:val="23"/>
                <w:szCs w:val="23"/>
                <w:lang w:val="en-AU"/>
              </w:rPr>
              <w:t>bring about the removal of the ICANN Board of Directors</w:t>
            </w:r>
            <w:r w:rsidR="00F9453B">
              <w:rPr>
                <w:rFonts w:ascii="Calibri" w:hAnsi="Calibri" w:cs="Times New Roman"/>
                <w:color w:val="262626"/>
                <w:sz w:val="23"/>
                <w:szCs w:val="23"/>
                <w:lang w:val="en-AU"/>
              </w:rPr>
              <w:t xml:space="preserve"> (“the Board”). All directors would be removed and processes would be commenced to replace appointment directors. </w:t>
            </w:r>
          </w:p>
          <w:p w14:paraId="5A98FD1C" w14:textId="18A8308B" w:rsidR="00F9453B" w:rsidRPr="00D61529" w:rsidRDefault="00F9453B" w:rsidP="00F9453B">
            <w:pPr>
              <w:rPr>
                <w:rFonts w:ascii="Calibri" w:hAnsi="Calibri" w:cs="Times New Roman"/>
                <w:color w:val="262626"/>
                <w:sz w:val="23"/>
                <w:szCs w:val="23"/>
                <w:lang w:val="en-AU"/>
              </w:rPr>
            </w:pPr>
          </w:p>
        </w:tc>
      </w:tr>
      <w:tr w:rsidR="00C76967" w:rsidRPr="00224B42" w14:paraId="3C0ACCF2" w14:textId="77777777" w:rsidTr="00F9453B">
        <w:trPr>
          <w:cantSplit/>
        </w:trPr>
        <w:tc>
          <w:tcPr>
            <w:tcW w:w="1659" w:type="dxa"/>
            <w:vMerge/>
            <w:vAlign w:val="center"/>
          </w:tcPr>
          <w:p w14:paraId="522D2BE5" w14:textId="77777777" w:rsidR="00C76967" w:rsidRPr="00224B42" w:rsidRDefault="00C76967" w:rsidP="00C76967">
            <w:pPr>
              <w:jc w:val="center"/>
              <w:rPr>
                <w:b/>
                <w:lang w:val="en-GB"/>
              </w:rPr>
            </w:pPr>
          </w:p>
        </w:tc>
        <w:tc>
          <w:tcPr>
            <w:tcW w:w="1803" w:type="dxa"/>
          </w:tcPr>
          <w:p w14:paraId="29F9DD5D" w14:textId="77777777" w:rsidR="00C76967" w:rsidRPr="00224B42" w:rsidRDefault="00C76967" w:rsidP="00E63976">
            <w:pPr>
              <w:jc w:val="center"/>
              <w:rPr>
                <w:lang w:val="en-GB"/>
              </w:rPr>
            </w:pPr>
            <w:r w:rsidRPr="00224B42">
              <w:rPr>
                <w:lang w:val="en-GB"/>
              </w:rPr>
              <w:t>Category (check &amp; balance, review, redress)</w:t>
            </w:r>
          </w:p>
        </w:tc>
        <w:tc>
          <w:tcPr>
            <w:tcW w:w="5826" w:type="dxa"/>
          </w:tcPr>
          <w:p w14:paraId="07EFCF5E" w14:textId="634B153D" w:rsidR="00C76967" w:rsidRDefault="00224B42" w:rsidP="002B26C9">
            <w:pPr>
              <w:rPr>
                <w:lang w:val="en-GB"/>
              </w:rPr>
            </w:pPr>
            <w:r w:rsidRPr="003C4C6E">
              <w:rPr>
                <w:b/>
                <w:lang w:val="en-GB"/>
              </w:rPr>
              <w:t>Check and balance</w:t>
            </w:r>
            <w:r w:rsidR="00F9453B">
              <w:rPr>
                <w:lang w:val="en-GB"/>
              </w:rPr>
              <w:t xml:space="preserve">: it increases the focus of the Board on meeting the community’s needs, as in the ultimate case </w:t>
            </w:r>
            <w:r w:rsidR="003C4C6E">
              <w:rPr>
                <w:lang w:val="en-GB"/>
              </w:rPr>
              <w:t xml:space="preserve">it would know it could be removed from office if it failed to do so. </w:t>
            </w:r>
          </w:p>
          <w:p w14:paraId="4077C58A" w14:textId="77777777" w:rsidR="003C4C6E" w:rsidRDefault="003C4C6E" w:rsidP="002B26C9">
            <w:pPr>
              <w:rPr>
                <w:lang w:val="en-GB"/>
              </w:rPr>
            </w:pPr>
          </w:p>
          <w:p w14:paraId="284D9B38" w14:textId="64739068" w:rsidR="00F9453B" w:rsidRDefault="003C4C6E" w:rsidP="002B26C9">
            <w:pPr>
              <w:rPr>
                <w:lang w:val="en-GB"/>
              </w:rPr>
            </w:pPr>
            <w:r w:rsidRPr="003C4C6E">
              <w:rPr>
                <w:b/>
                <w:lang w:val="en-GB"/>
              </w:rPr>
              <w:t>Redress:</w:t>
            </w:r>
            <w:r>
              <w:rPr>
                <w:lang w:val="en-GB"/>
              </w:rPr>
              <w:t xml:space="preserve"> the community could ultimately redress a grievance about ICANN’s behaviour by causing the election/appointment of a new Board of Directors.</w:t>
            </w:r>
          </w:p>
          <w:p w14:paraId="71AE0536" w14:textId="34003B4D" w:rsidR="00F9453B" w:rsidRPr="00224B42" w:rsidRDefault="00F9453B" w:rsidP="002B26C9">
            <w:pPr>
              <w:rPr>
                <w:lang w:val="en-GB"/>
              </w:rPr>
            </w:pPr>
          </w:p>
        </w:tc>
      </w:tr>
      <w:tr w:rsidR="00E835BA" w:rsidRPr="00224B42" w14:paraId="1DBC3B15" w14:textId="77777777" w:rsidTr="00F9453B">
        <w:trPr>
          <w:cantSplit/>
        </w:trPr>
        <w:tc>
          <w:tcPr>
            <w:tcW w:w="1659" w:type="dxa"/>
            <w:vMerge/>
            <w:vAlign w:val="center"/>
          </w:tcPr>
          <w:p w14:paraId="05654226" w14:textId="77777777" w:rsidR="00E835BA" w:rsidRPr="00224B42" w:rsidRDefault="00E835BA" w:rsidP="00C76967">
            <w:pPr>
              <w:jc w:val="center"/>
              <w:rPr>
                <w:b/>
                <w:lang w:val="en-GB"/>
              </w:rPr>
            </w:pPr>
          </w:p>
        </w:tc>
        <w:tc>
          <w:tcPr>
            <w:tcW w:w="1803" w:type="dxa"/>
          </w:tcPr>
          <w:p w14:paraId="18A7644E" w14:textId="77777777" w:rsidR="00E835BA" w:rsidRPr="00224B42" w:rsidRDefault="00E835BA" w:rsidP="00E63976">
            <w:pPr>
              <w:jc w:val="center"/>
              <w:rPr>
                <w:lang w:val="en-GB"/>
              </w:rPr>
            </w:pPr>
            <w:r w:rsidRPr="00224B42">
              <w:rPr>
                <w:lang w:val="en-GB"/>
              </w:rPr>
              <w:t xml:space="preserve">Is the mechanism triggered or non </w:t>
            </w:r>
            <w:proofErr w:type="gramStart"/>
            <w:r w:rsidRPr="00224B42">
              <w:rPr>
                <w:lang w:val="en-GB"/>
              </w:rPr>
              <w:t>triggered ?</w:t>
            </w:r>
            <w:proofErr w:type="gramEnd"/>
            <w:r w:rsidRPr="00224B42">
              <w:rPr>
                <w:lang w:val="en-GB"/>
              </w:rPr>
              <w:t xml:space="preserve"> </w:t>
            </w:r>
          </w:p>
        </w:tc>
        <w:tc>
          <w:tcPr>
            <w:tcW w:w="5826" w:type="dxa"/>
          </w:tcPr>
          <w:p w14:paraId="58C81EBE" w14:textId="77777777" w:rsidR="00F9453B" w:rsidRPr="003C4C6E" w:rsidRDefault="00F9453B" w:rsidP="00224B42">
            <w:pPr>
              <w:rPr>
                <w:b/>
                <w:lang w:val="en-GB"/>
              </w:rPr>
            </w:pPr>
            <w:r w:rsidRPr="003C4C6E">
              <w:rPr>
                <w:b/>
                <w:lang w:val="en-GB"/>
              </w:rPr>
              <w:t>Triggered.</w:t>
            </w:r>
          </w:p>
          <w:p w14:paraId="4A56EB09" w14:textId="77777777" w:rsidR="00224B42" w:rsidRDefault="00F9453B" w:rsidP="00F9453B">
            <w:pPr>
              <w:rPr>
                <w:lang w:val="en-GB"/>
              </w:rPr>
            </w:pPr>
            <w:r>
              <w:rPr>
                <w:lang w:val="en-GB"/>
              </w:rPr>
              <w:t>In</w:t>
            </w:r>
            <w:r w:rsidR="00224B42">
              <w:rPr>
                <w:lang w:val="en-GB"/>
              </w:rPr>
              <w:t xml:space="preserve"> the normal course of events Board members serve the term they are appointed for. The community would need significant reason to remove </w:t>
            </w:r>
            <w:r>
              <w:rPr>
                <w:lang w:val="en-GB"/>
              </w:rPr>
              <w:t>the Board.</w:t>
            </w:r>
          </w:p>
          <w:p w14:paraId="68BFB629" w14:textId="62C842AA" w:rsidR="00F9453B" w:rsidRPr="00224B42" w:rsidRDefault="00F9453B" w:rsidP="00F9453B">
            <w:pPr>
              <w:rPr>
                <w:lang w:val="en-GB"/>
              </w:rPr>
            </w:pPr>
          </w:p>
        </w:tc>
      </w:tr>
      <w:tr w:rsidR="00C76967" w:rsidRPr="00224B42" w14:paraId="600A9529" w14:textId="77777777" w:rsidTr="00F9453B">
        <w:trPr>
          <w:cantSplit/>
        </w:trPr>
        <w:tc>
          <w:tcPr>
            <w:tcW w:w="1659" w:type="dxa"/>
            <w:vMerge/>
            <w:vAlign w:val="center"/>
          </w:tcPr>
          <w:p w14:paraId="59335597" w14:textId="10505231" w:rsidR="00C76967" w:rsidRPr="00224B42" w:rsidRDefault="00C76967" w:rsidP="00C76967">
            <w:pPr>
              <w:jc w:val="center"/>
              <w:rPr>
                <w:b/>
                <w:lang w:val="en-GB"/>
              </w:rPr>
            </w:pPr>
          </w:p>
        </w:tc>
        <w:tc>
          <w:tcPr>
            <w:tcW w:w="1803" w:type="dxa"/>
          </w:tcPr>
          <w:p w14:paraId="21676E34" w14:textId="77777777" w:rsidR="00C76967" w:rsidRPr="00224B42" w:rsidRDefault="00C76967" w:rsidP="00E63976">
            <w:pPr>
              <w:jc w:val="center"/>
              <w:rPr>
                <w:lang w:val="en-GB"/>
              </w:rPr>
            </w:pPr>
            <w:r w:rsidRPr="00224B42">
              <w:rPr>
                <w:lang w:val="en-GB"/>
              </w:rPr>
              <w:t>Possible outcomes (approval, re-do, amendment of decision, etc.)</w:t>
            </w:r>
          </w:p>
        </w:tc>
        <w:tc>
          <w:tcPr>
            <w:tcW w:w="5826" w:type="dxa"/>
          </w:tcPr>
          <w:p w14:paraId="17FB8D65" w14:textId="2C9B350C" w:rsidR="00224B42" w:rsidRDefault="00224B42" w:rsidP="002B26C9">
            <w:pPr>
              <w:rPr>
                <w:lang w:val="en-GB"/>
              </w:rPr>
            </w:pPr>
            <w:r>
              <w:rPr>
                <w:lang w:val="en-GB"/>
              </w:rPr>
              <w:t xml:space="preserve">Process to remove </w:t>
            </w:r>
            <w:r w:rsidR="00F9453B">
              <w:rPr>
                <w:lang w:val="en-GB"/>
              </w:rPr>
              <w:t>the Board</w:t>
            </w:r>
            <w:r>
              <w:rPr>
                <w:lang w:val="en-GB"/>
              </w:rPr>
              <w:t xml:space="preserve"> succeeds or fails. </w:t>
            </w:r>
          </w:p>
          <w:p w14:paraId="286C20A1" w14:textId="08E30B15" w:rsidR="00224B42" w:rsidRPr="009E0E76" w:rsidRDefault="00224B42" w:rsidP="009E0E76">
            <w:pPr>
              <w:pStyle w:val="ListParagraph"/>
              <w:numPr>
                <w:ilvl w:val="0"/>
                <w:numId w:val="8"/>
              </w:numPr>
              <w:rPr>
                <w:lang w:val="en-GB"/>
              </w:rPr>
            </w:pPr>
            <w:r w:rsidRPr="009E0E76">
              <w:rPr>
                <w:lang w:val="en-GB"/>
              </w:rPr>
              <w:t xml:space="preserve">If </w:t>
            </w:r>
            <w:r w:rsidRPr="009E0E76">
              <w:rPr>
                <w:u w:val="single"/>
                <w:lang w:val="en-GB"/>
              </w:rPr>
              <w:t>succeeds</w:t>
            </w:r>
            <w:r w:rsidRPr="009E0E76">
              <w:rPr>
                <w:lang w:val="en-GB"/>
              </w:rPr>
              <w:t>, new election/appointment of the</w:t>
            </w:r>
            <w:r w:rsidR="00F9453B">
              <w:rPr>
                <w:lang w:val="en-GB"/>
              </w:rPr>
              <w:t xml:space="preserve"> Board begins</w:t>
            </w:r>
            <w:r w:rsidRPr="009E0E76">
              <w:rPr>
                <w:lang w:val="en-GB"/>
              </w:rPr>
              <w:t xml:space="preserve">. </w:t>
            </w:r>
          </w:p>
          <w:p w14:paraId="5D56F511" w14:textId="77777777" w:rsidR="00C76967" w:rsidRDefault="00224B42" w:rsidP="009E0E76">
            <w:pPr>
              <w:pStyle w:val="ListParagraph"/>
              <w:numPr>
                <w:ilvl w:val="0"/>
                <w:numId w:val="8"/>
              </w:numPr>
              <w:rPr>
                <w:lang w:val="en-GB"/>
              </w:rPr>
            </w:pPr>
            <w:r w:rsidRPr="009E0E76">
              <w:rPr>
                <w:lang w:val="en-GB"/>
              </w:rPr>
              <w:t xml:space="preserve">If </w:t>
            </w:r>
            <w:r w:rsidRPr="009E0E76">
              <w:rPr>
                <w:u w:val="single"/>
                <w:lang w:val="en-GB"/>
              </w:rPr>
              <w:t>fails</w:t>
            </w:r>
            <w:r w:rsidRPr="009E0E76">
              <w:rPr>
                <w:lang w:val="en-GB"/>
              </w:rPr>
              <w:t xml:space="preserve">, nothing happens. </w:t>
            </w:r>
          </w:p>
          <w:p w14:paraId="06D8E85D" w14:textId="77777777" w:rsidR="00F9453B" w:rsidRDefault="00F9453B" w:rsidP="00F9453B">
            <w:pPr>
              <w:rPr>
                <w:lang w:val="en-GB"/>
              </w:rPr>
            </w:pPr>
          </w:p>
          <w:p w14:paraId="572C7829" w14:textId="77777777" w:rsidR="00F9453B" w:rsidRPr="00F9453B" w:rsidRDefault="00F9453B" w:rsidP="00F9453B">
            <w:pPr>
              <w:rPr>
                <w:lang w:val="en-GB"/>
              </w:rPr>
            </w:pPr>
          </w:p>
        </w:tc>
      </w:tr>
      <w:tr w:rsidR="00C76967" w:rsidRPr="00224B42" w14:paraId="15ED5770" w14:textId="77777777" w:rsidTr="00F9453B">
        <w:trPr>
          <w:cantSplit/>
        </w:trPr>
        <w:tc>
          <w:tcPr>
            <w:tcW w:w="1659" w:type="dxa"/>
            <w:vMerge w:val="restart"/>
            <w:vAlign w:val="center"/>
          </w:tcPr>
          <w:p w14:paraId="11091EB0" w14:textId="77777777" w:rsidR="00C76967" w:rsidRPr="00224B42" w:rsidRDefault="00C76967" w:rsidP="00C76967">
            <w:pPr>
              <w:jc w:val="center"/>
              <w:rPr>
                <w:b/>
                <w:lang w:val="en-GB"/>
              </w:rPr>
            </w:pPr>
            <w:r w:rsidRPr="00224B42">
              <w:rPr>
                <w:b/>
                <w:lang w:val="en-GB"/>
              </w:rPr>
              <w:t>Standing</w:t>
            </w:r>
          </w:p>
        </w:tc>
        <w:tc>
          <w:tcPr>
            <w:tcW w:w="1803" w:type="dxa"/>
          </w:tcPr>
          <w:p w14:paraId="25EB02C8" w14:textId="77777777" w:rsidR="00C76967" w:rsidRPr="00224B42" w:rsidRDefault="00C76967" w:rsidP="00E63976">
            <w:pPr>
              <w:jc w:val="center"/>
              <w:rPr>
                <w:lang w:val="en-GB"/>
              </w:rPr>
            </w:pPr>
            <w:r w:rsidRPr="00224B42">
              <w:rPr>
                <w:lang w:val="en-GB"/>
              </w:rPr>
              <w:t>Conditions of standing (</w:t>
            </w:r>
            <w:proofErr w:type="spellStart"/>
            <w:r w:rsidRPr="00224B42">
              <w:rPr>
                <w:lang w:val="en-GB"/>
              </w:rPr>
              <w:t>ie</w:t>
            </w:r>
            <w:proofErr w:type="spellEnd"/>
            <w:r w:rsidRPr="00224B42">
              <w:rPr>
                <w:lang w:val="en-GB"/>
              </w:rPr>
              <w:t xml:space="preserve"> « last resort », type of decision being challenged, …)</w:t>
            </w:r>
          </w:p>
        </w:tc>
        <w:tc>
          <w:tcPr>
            <w:tcW w:w="5826" w:type="dxa"/>
          </w:tcPr>
          <w:p w14:paraId="5D2C375B" w14:textId="77777777" w:rsidR="00C76967" w:rsidRDefault="00F9453B" w:rsidP="00F9453B">
            <w:pPr>
              <w:rPr>
                <w:lang w:val="en-GB"/>
              </w:rPr>
            </w:pPr>
            <w:r>
              <w:rPr>
                <w:lang w:val="en-GB"/>
              </w:rPr>
              <w:t>The &lt;&lt;</w:t>
            </w:r>
            <w:r w:rsidRPr="003C4C6E">
              <w:rPr>
                <w:shd w:val="clear" w:color="auto" w:fill="FFFF00"/>
                <w:lang w:val="en-GB"/>
              </w:rPr>
              <w:t>Community Council</w:t>
            </w:r>
            <w:r>
              <w:rPr>
                <w:lang w:val="en-GB"/>
              </w:rPr>
              <w:t>&gt;&gt; would have the power to trigger this mechanism – it would be the sole body able to implement it.</w:t>
            </w:r>
          </w:p>
          <w:p w14:paraId="04549187" w14:textId="77777777" w:rsidR="00F9453B" w:rsidRDefault="00F9453B" w:rsidP="00F9453B">
            <w:pPr>
              <w:rPr>
                <w:lang w:val="en-GB"/>
              </w:rPr>
            </w:pPr>
          </w:p>
          <w:p w14:paraId="3B5F97FF" w14:textId="77777777" w:rsidR="00F9453B" w:rsidRDefault="00F9453B" w:rsidP="00F9453B">
            <w:pPr>
              <w:rPr>
                <w:lang w:val="en-GB"/>
              </w:rPr>
            </w:pPr>
          </w:p>
          <w:p w14:paraId="43D67904" w14:textId="3F317845" w:rsidR="00F9453B" w:rsidRPr="00224B42" w:rsidRDefault="00F9453B" w:rsidP="00F9453B">
            <w:pPr>
              <w:rPr>
                <w:lang w:val="en-GB"/>
              </w:rPr>
            </w:pPr>
          </w:p>
        </w:tc>
      </w:tr>
      <w:tr w:rsidR="00C76967" w:rsidRPr="00224B42" w14:paraId="6F9F56E7" w14:textId="77777777" w:rsidTr="00F9453B">
        <w:trPr>
          <w:cantSplit/>
        </w:trPr>
        <w:tc>
          <w:tcPr>
            <w:tcW w:w="1659" w:type="dxa"/>
            <w:vMerge/>
            <w:vAlign w:val="center"/>
          </w:tcPr>
          <w:p w14:paraId="4D401404" w14:textId="77777777" w:rsidR="00C76967" w:rsidRPr="00224B42" w:rsidRDefault="00C76967" w:rsidP="00C76967">
            <w:pPr>
              <w:jc w:val="center"/>
              <w:rPr>
                <w:b/>
                <w:lang w:val="en-GB"/>
              </w:rPr>
            </w:pPr>
          </w:p>
        </w:tc>
        <w:tc>
          <w:tcPr>
            <w:tcW w:w="1803" w:type="dxa"/>
          </w:tcPr>
          <w:p w14:paraId="2E4CBD5D" w14:textId="77777777" w:rsidR="00C76967" w:rsidRPr="00224B42" w:rsidRDefault="00C76967" w:rsidP="00E63976">
            <w:pPr>
              <w:jc w:val="center"/>
              <w:rPr>
                <w:lang w:val="en-GB"/>
              </w:rPr>
            </w:pPr>
            <w:r w:rsidRPr="00224B42">
              <w:rPr>
                <w:lang w:val="en-GB"/>
              </w:rPr>
              <w:t>Who has standing (directly or indirectly affected party, thresholds…)</w:t>
            </w:r>
          </w:p>
        </w:tc>
        <w:tc>
          <w:tcPr>
            <w:tcW w:w="5826" w:type="dxa"/>
          </w:tcPr>
          <w:p w14:paraId="1CF26487" w14:textId="4BF30EE4" w:rsidR="00C76967" w:rsidRDefault="00F9453B" w:rsidP="00CD1C9D">
            <w:pPr>
              <w:rPr>
                <w:lang w:val="en-GB"/>
              </w:rPr>
            </w:pPr>
            <w:r>
              <w:rPr>
                <w:lang w:val="en-GB"/>
              </w:rPr>
              <w:t xml:space="preserve">Triggering this mechanism would require a petition to the </w:t>
            </w:r>
            <w:r w:rsidR="003C4C6E">
              <w:rPr>
                <w:lang w:val="en-GB"/>
              </w:rPr>
              <w:t>&lt;&lt;</w:t>
            </w:r>
            <w:r w:rsidR="003C4C6E" w:rsidRPr="003C4C6E">
              <w:rPr>
                <w:shd w:val="clear" w:color="auto" w:fill="FFFF00"/>
                <w:lang w:val="en-GB"/>
              </w:rPr>
              <w:t>Community Council</w:t>
            </w:r>
            <w:r w:rsidR="003C4C6E">
              <w:rPr>
                <w:lang w:val="en-GB"/>
              </w:rPr>
              <w:t xml:space="preserve">&gt;&gt; </w:t>
            </w:r>
            <w:r>
              <w:rPr>
                <w:lang w:val="en-GB"/>
              </w:rPr>
              <w:t>from any of the following:</w:t>
            </w:r>
          </w:p>
          <w:p w14:paraId="1E812A78" w14:textId="77777777" w:rsidR="00F9453B" w:rsidRDefault="00F9453B" w:rsidP="00F9453B">
            <w:pPr>
              <w:pStyle w:val="ListParagraph"/>
              <w:numPr>
                <w:ilvl w:val="0"/>
                <w:numId w:val="9"/>
              </w:numPr>
              <w:rPr>
                <w:lang w:val="en-GB"/>
              </w:rPr>
            </w:pPr>
            <w:r>
              <w:rPr>
                <w:lang w:val="en-GB"/>
              </w:rPr>
              <w:t>Two SOs</w:t>
            </w:r>
          </w:p>
          <w:p w14:paraId="289DF115" w14:textId="77777777" w:rsidR="00F9453B" w:rsidRDefault="00F9453B" w:rsidP="00F9453B">
            <w:pPr>
              <w:pStyle w:val="ListParagraph"/>
              <w:numPr>
                <w:ilvl w:val="0"/>
                <w:numId w:val="9"/>
              </w:numPr>
              <w:rPr>
                <w:lang w:val="en-GB"/>
              </w:rPr>
            </w:pPr>
            <w:r>
              <w:rPr>
                <w:lang w:val="en-GB"/>
              </w:rPr>
              <w:t>Two ACs</w:t>
            </w:r>
          </w:p>
          <w:p w14:paraId="1D085128" w14:textId="77777777" w:rsidR="00F9453B" w:rsidRDefault="00F9453B" w:rsidP="00F9453B">
            <w:pPr>
              <w:pStyle w:val="ListParagraph"/>
              <w:numPr>
                <w:ilvl w:val="0"/>
                <w:numId w:val="9"/>
              </w:numPr>
              <w:rPr>
                <w:lang w:val="en-GB"/>
              </w:rPr>
            </w:pPr>
            <w:r>
              <w:rPr>
                <w:lang w:val="en-GB"/>
              </w:rPr>
              <w:t>One SO and one AC</w:t>
            </w:r>
          </w:p>
          <w:p w14:paraId="468F169F" w14:textId="77777777" w:rsidR="003C4C6E" w:rsidRDefault="003C4C6E" w:rsidP="00F9453B">
            <w:pPr>
              <w:rPr>
                <w:lang w:val="en-GB"/>
              </w:rPr>
            </w:pPr>
          </w:p>
          <w:p w14:paraId="105C9AAF" w14:textId="77777777" w:rsidR="00F9453B" w:rsidRDefault="00F9453B" w:rsidP="00F9453B">
            <w:pPr>
              <w:rPr>
                <w:lang w:val="en-GB"/>
              </w:rPr>
            </w:pPr>
            <w:r>
              <w:rPr>
                <w:lang w:val="en-GB"/>
              </w:rPr>
              <w:t xml:space="preserve">The petitioning SOs/ACs would have to demonstrate that they had followed their usual internal processes to arrive at the decision to formally trigger this mechanism. </w:t>
            </w:r>
          </w:p>
          <w:p w14:paraId="51095F71" w14:textId="51F07245" w:rsidR="00F9453B" w:rsidRPr="00F9453B" w:rsidRDefault="00F9453B" w:rsidP="00F9453B">
            <w:pPr>
              <w:rPr>
                <w:lang w:val="en-GB"/>
              </w:rPr>
            </w:pPr>
          </w:p>
        </w:tc>
      </w:tr>
      <w:tr w:rsidR="00C76967" w:rsidRPr="00224B42" w14:paraId="640C14F8" w14:textId="77777777" w:rsidTr="00F9453B">
        <w:trPr>
          <w:cantSplit/>
        </w:trPr>
        <w:tc>
          <w:tcPr>
            <w:tcW w:w="1659" w:type="dxa"/>
            <w:vMerge w:val="restart"/>
            <w:vAlign w:val="center"/>
          </w:tcPr>
          <w:p w14:paraId="4ED5C87D" w14:textId="4BA6E857" w:rsidR="00C76967" w:rsidRPr="00224B42" w:rsidRDefault="00C76967" w:rsidP="00C76967">
            <w:pPr>
              <w:jc w:val="center"/>
              <w:rPr>
                <w:b/>
                <w:lang w:val="en-GB"/>
              </w:rPr>
            </w:pPr>
            <w:r w:rsidRPr="00224B42">
              <w:rPr>
                <w:b/>
                <w:lang w:val="en-GB"/>
              </w:rPr>
              <w:lastRenderedPageBreak/>
              <w:t>Standard of review</w:t>
            </w:r>
          </w:p>
        </w:tc>
        <w:tc>
          <w:tcPr>
            <w:tcW w:w="1803" w:type="dxa"/>
          </w:tcPr>
          <w:p w14:paraId="7A7944E3" w14:textId="77777777" w:rsidR="00C76967" w:rsidRPr="00224B42" w:rsidRDefault="00C76967" w:rsidP="00E63976">
            <w:pPr>
              <w:jc w:val="center"/>
              <w:rPr>
                <w:lang w:val="en-GB"/>
              </w:rPr>
            </w:pPr>
            <w:r w:rsidRPr="00224B42">
              <w:rPr>
                <w:lang w:val="en-GB"/>
              </w:rPr>
              <w:t>Which standards is the decision examined against (process, principles, other standards…)</w:t>
            </w:r>
          </w:p>
        </w:tc>
        <w:tc>
          <w:tcPr>
            <w:tcW w:w="5826" w:type="dxa"/>
          </w:tcPr>
          <w:p w14:paraId="013A5AD0" w14:textId="77777777" w:rsidR="003C4C6E" w:rsidRDefault="003C4C6E" w:rsidP="002B26C9">
            <w:pPr>
              <w:rPr>
                <w:lang w:val="en-GB"/>
              </w:rPr>
            </w:pPr>
            <w:r>
              <w:rPr>
                <w:lang w:val="en-GB"/>
              </w:rPr>
              <w:t xml:space="preserve">It is proposed that there is a subjective standard to be assessed and demonstrated for this mechanism to be available to the </w:t>
            </w:r>
            <w:r>
              <w:rPr>
                <w:lang w:val="en-GB"/>
              </w:rPr>
              <w:t>&lt;&lt;</w:t>
            </w:r>
            <w:r w:rsidRPr="003C4C6E">
              <w:rPr>
                <w:shd w:val="clear" w:color="auto" w:fill="FFFF00"/>
                <w:lang w:val="en-GB"/>
              </w:rPr>
              <w:t>Community Council</w:t>
            </w:r>
            <w:r>
              <w:rPr>
                <w:lang w:val="en-GB"/>
              </w:rPr>
              <w:t>&gt;&gt;</w:t>
            </w:r>
            <w:r>
              <w:rPr>
                <w:lang w:val="en-GB"/>
              </w:rPr>
              <w:t>:</w:t>
            </w:r>
          </w:p>
          <w:p w14:paraId="2BCB9BCB" w14:textId="77777777" w:rsidR="003C4C6E" w:rsidRDefault="003C4C6E" w:rsidP="002B26C9">
            <w:pPr>
              <w:rPr>
                <w:lang w:val="en-GB"/>
              </w:rPr>
            </w:pPr>
          </w:p>
          <w:p w14:paraId="76153700" w14:textId="77777777" w:rsidR="003C4C6E" w:rsidRDefault="003C4C6E" w:rsidP="002B26C9">
            <w:pPr>
              <w:rPr>
                <w:i/>
                <w:lang w:val="en-GB"/>
              </w:rPr>
            </w:pPr>
            <w:r>
              <w:rPr>
                <w:i/>
                <w:lang w:val="en-GB"/>
              </w:rPr>
              <w:t>The actions of ICANN, through action or inaction by the Board, were inconsistent with the obligations set out in the Community Compact.</w:t>
            </w:r>
          </w:p>
          <w:p w14:paraId="43BAE68A" w14:textId="77777777" w:rsidR="003C4C6E" w:rsidRDefault="003C4C6E" w:rsidP="002B26C9">
            <w:pPr>
              <w:rPr>
                <w:lang w:val="en-GB"/>
              </w:rPr>
            </w:pPr>
          </w:p>
          <w:p w14:paraId="207233B3" w14:textId="796D7114" w:rsidR="003C4C6E" w:rsidRDefault="003C4C6E" w:rsidP="002B26C9">
            <w:pPr>
              <w:rPr>
                <w:lang w:val="en-GB"/>
              </w:rPr>
            </w:pPr>
            <w:r>
              <w:rPr>
                <w:lang w:val="en-GB"/>
              </w:rPr>
              <w:t>Aside from this, the standard is the community’s opinion. There cannot be an objective test for this mechanism.</w:t>
            </w:r>
          </w:p>
          <w:p w14:paraId="1954C4BC" w14:textId="34D9F8F8" w:rsidR="00C76967" w:rsidRPr="00224B42" w:rsidRDefault="00C76967" w:rsidP="002B26C9">
            <w:pPr>
              <w:rPr>
                <w:lang w:val="en-GB"/>
              </w:rPr>
            </w:pPr>
          </w:p>
        </w:tc>
      </w:tr>
      <w:tr w:rsidR="00C76967" w:rsidRPr="00224B42" w14:paraId="2D50E0C8" w14:textId="77777777" w:rsidTr="00F9453B">
        <w:trPr>
          <w:cantSplit/>
        </w:trPr>
        <w:tc>
          <w:tcPr>
            <w:tcW w:w="1659" w:type="dxa"/>
            <w:vMerge/>
            <w:vAlign w:val="center"/>
          </w:tcPr>
          <w:p w14:paraId="3E8D6288" w14:textId="58362E3F" w:rsidR="00C76967" w:rsidRPr="00224B42" w:rsidRDefault="00C76967" w:rsidP="00C76967">
            <w:pPr>
              <w:jc w:val="center"/>
              <w:rPr>
                <w:b/>
                <w:lang w:val="en-GB"/>
              </w:rPr>
            </w:pPr>
          </w:p>
        </w:tc>
        <w:tc>
          <w:tcPr>
            <w:tcW w:w="1803" w:type="dxa"/>
          </w:tcPr>
          <w:p w14:paraId="5109DF96" w14:textId="77777777" w:rsidR="00C76967" w:rsidRPr="00224B42" w:rsidRDefault="00C76967" w:rsidP="00E63976">
            <w:pPr>
              <w:jc w:val="center"/>
              <w:rPr>
                <w:lang w:val="en-GB"/>
              </w:rPr>
            </w:pPr>
            <w:r w:rsidRPr="00224B42">
              <w:rPr>
                <w:lang w:val="en-GB"/>
              </w:rPr>
              <w:t xml:space="preserve">Which purpose(s) of accountability does the mechanism contribute </w:t>
            </w:r>
            <w:proofErr w:type="gramStart"/>
            <w:r w:rsidRPr="00224B42">
              <w:rPr>
                <w:lang w:val="en-GB"/>
              </w:rPr>
              <w:t>to ?</w:t>
            </w:r>
            <w:proofErr w:type="gramEnd"/>
            <w:r w:rsidRPr="00224B42">
              <w:rPr>
                <w:lang w:val="en-GB"/>
              </w:rPr>
              <w:t xml:space="preserve"> </w:t>
            </w:r>
          </w:p>
        </w:tc>
        <w:tc>
          <w:tcPr>
            <w:tcW w:w="5826" w:type="dxa"/>
          </w:tcPr>
          <w:p w14:paraId="02D351B7" w14:textId="51CFA9EA" w:rsidR="00C76967" w:rsidRPr="00224B42" w:rsidRDefault="009E0E76" w:rsidP="002B26C9">
            <w:pPr>
              <w:rPr>
                <w:lang w:val="en-GB"/>
              </w:rPr>
            </w:pPr>
            <w:r>
              <w:rPr>
                <w:lang w:val="en-GB"/>
              </w:rPr>
              <w:t>It contributes to all four purposes of accountability as defined by the CCWG</w:t>
            </w:r>
            <w:r w:rsidR="003C4C6E">
              <w:rPr>
                <w:lang w:val="en-GB"/>
              </w:rPr>
              <w:t xml:space="preserve">: Ensuring that ICANN will – </w:t>
            </w:r>
          </w:p>
          <w:p w14:paraId="7FF2933F" w14:textId="77777777" w:rsidR="00C61C7D" w:rsidRPr="00224B42" w:rsidRDefault="00C61C7D" w:rsidP="002B26C9">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Comply with its own rules and processes (“due</w:t>
            </w:r>
            <w:r w:rsidRPr="00224B42">
              <w:rPr>
                <w:rFonts w:ascii="Arial" w:hAnsi="Arial" w:cs="Arial"/>
                <w:color w:val="0C181B"/>
                <w:sz w:val="54"/>
                <w:szCs w:val="54"/>
                <w:lang w:val="en-GB"/>
              </w:rPr>
              <w:t xml:space="preserve"> </w:t>
            </w:r>
            <w:r w:rsidRPr="00224B42">
              <w:rPr>
                <w:rFonts w:cs="Arial"/>
                <w:color w:val="0C181B"/>
                <w:lang w:val="en-GB"/>
              </w:rPr>
              <w:t xml:space="preserve">process”) </w:t>
            </w:r>
          </w:p>
          <w:p w14:paraId="1807D9D1" w14:textId="77777777" w:rsidR="00C61C7D" w:rsidRPr="00224B42" w:rsidRDefault="00C61C7D" w:rsidP="002B26C9">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 xml:space="preserve">Comply with applicable legislation, in jurisdictions where it operates  </w:t>
            </w:r>
          </w:p>
          <w:p w14:paraId="003BF023" w14:textId="77777777" w:rsidR="00C61C7D" w:rsidRPr="00224B42" w:rsidRDefault="00C61C7D" w:rsidP="002B26C9">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224B42">
              <w:rPr>
                <w:rFonts w:cs="Arial"/>
                <w:color w:val="0C181B"/>
                <w:lang w:val="en-GB"/>
              </w:rPr>
              <w:t xml:space="preserve">Achieve certain levels of performance as well as security </w:t>
            </w:r>
          </w:p>
          <w:p w14:paraId="16780D97" w14:textId="77777777" w:rsidR="00C61C7D" w:rsidRDefault="00C61C7D" w:rsidP="00D61529">
            <w:pPr>
              <w:pStyle w:val="ListParagraph"/>
              <w:widowControl w:val="0"/>
              <w:numPr>
                <w:ilvl w:val="0"/>
                <w:numId w:val="2"/>
              </w:numPr>
              <w:tabs>
                <w:tab w:val="left" w:pos="220"/>
                <w:tab w:val="left" w:pos="720"/>
              </w:tabs>
              <w:autoSpaceDE w:val="0"/>
              <w:autoSpaceDN w:val="0"/>
              <w:adjustRightInd w:val="0"/>
              <w:ind w:left="714" w:hanging="357"/>
              <w:rPr>
                <w:rFonts w:cs="Arial"/>
                <w:color w:val="0C181B"/>
                <w:lang w:val="en-GB"/>
              </w:rPr>
            </w:pPr>
            <w:r w:rsidRPr="00224B42">
              <w:rPr>
                <w:rFonts w:cs="Arial"/>
                <w:color w:val="0C181B"/>
                <w:lang w:val="en-GB"/>
              </w:rPr>
              <w:t xml:space="preserve">Ensure decisions are for benefit of the public, not just for a particular set of stakeholders </w:t>
            </w:r>
            <w:r w:rsidR="00CD1C9D">
              <w:rPr>
                <w:rFonts w:cs="Arial"/>
                <w:color w:val="0C181B"/>
                <w:lang w:val="en-GB"/>
              </w:rPr>
              <w:t>)</w:t>
            </w:r>
          </w:p>
          <w:p w14:paraId="16AE070B" w14:textId="2C881F2F" w:rsidR="00CD1C9D" w:rsidRPr="00CD1C9D" w:rsidRDefault="003C4C6E" w:rsidP="003C4C6E">
            <w:pPr>
              <w:widowControl w:val="0"/>
              <w:tabs>
                <w:tab w:val="left" w:pos="220"/>
                <w:tab w:val="left" w:pos="720"/>
              </w:tabs>
              <w:autoSpaceDE w:val="0"/>
              <w:autoSpaceDN w:val="0"/>
              <w:adjustRightInd w:val="0"/>
              <w:spacing w:after="240"/>
              <w:rPr>
                <w:rFonts w:cs="Arial"/>
                <w:color w:val="0C181B"/>
                <w:lang w:val="en-GB"/>
              </w:rPr>
            </w:pPr>
            <w:r>
              <w:rPr>
                <w:rFonts w:cs="Arial"/>
                <w:color w:val="0C181B"/>
                <w:lang w:val="en-GB"/>
              </w:rPr>
              <w:br/>
            </w:r>
            <w:r w:rsidR="00CD1C9D">
              <w:rPr>
                <w:rFonts w:cs="Arial"/>
                <w:color w:val="0C181B"/>
                <w:lang w:val="en-GB"/>
              </w:rPr>
              <w:t xml:space="preserve">It contributes </w:t>
            </w:r>
            <w:r>
              <w:rPr>
                <w:rFonts w:cs="Arial"/>
                <w:color w:val="0C181B"/>
                <w:lang w:val="en-GB"/>
              </w:rPr>
              <w:t>to these purposes by giving the</w:t>
            </w:r>
            <w:r w:rsidR="00CD1C9D">
              <w:rPr>
                <w:rFonts w:cs="Arial"/>
                <w:color w:val="0C181B"/>
                <w:lang w:val="en-GB"/>
              </w:rPr>
              <w:t xml:space="preserve"> Board knowledge that if the</w:t>
            </w:r>
            <w:r>
              <w:rPr>
                <w:rFonts w:cs="Arial"/>
                <w:color w:val="0C181B"/>
                <w:lang w:val="en-GB"/>
              </w:rPr>
              <w:t>y</w:t>
            </w:r>
            <w:r w:rsidR="00CD1C9D">
              <w:rPr>
                <w:rFonts w:cs="Arial"/>
                <w:color w:val="0C181B"/>
                <w:lang w:val="en-GB"/>
              </w:rPr>
              <w:t xml:space="preserve"> do not</w:t>
            </w:r>
            <w:r>
              <w:rPr>
                <w:rFonts w:cs="Arial"/>
                <w:color w:val="0C181B"/>
                <w:lang w:val="en-GB"/>
              </w:rPr>
              <w:t xml:space="preserve"> collectively</w:t>
            </w:r>
            <w:r w:rsidR="00CD1C9D">
              <w:rPr>
                <w:rFonts w:cs="Arial"/>
                <w:color w:val="0C181B"/>
                <w:lang w:val="en-GB"/>
              </w:rPr>
              <w:t xml:space="preserve"> live up to the community’s expectations in respect of being accountable, they can be removed.</w:t>
            </w:r>
          </w:p>
        </w:tc>
      </w:tr>
      <w:tr w:rsidR="00C76967" w:rsidRPr="00224B42" w14:paraId="2F6D09EF" w14:textId="77777777" w:rsidTr="00F9453B">
        <w:trPr>
          <w:cantSplit/>
        </w:trPr>
        <w:tc>
          <w:tcPr>
            <w:tcW w:w="1659" w:type="dxa"/>
            <w:vMerge w:val="restart"/>
            <w:vAlign w:val="center"/>
          </w:tcPr>
          <w:p w14:paraId="12CC3600" w14:textId="77777777" w:rsidR="00C76967" w:rsidRPr="00224B42" w:rsidRDefault="00C76967" w:rsidP="00C76967">
            <w:pPr>
              <w:jc w:val="center"/>
              <w:rPr>
                <w:b/>
                <w:lang w:val="en-GB"/>
              </w:rPr>
            </w:pPr>
            <w:r w:rsidRPr="00224B42">
              <w:rPr>
                <w:b/>
                <w:lang w:val="en-GB"/>
              </w:rPr>
              <w:t>Composition</w:t>
            </w:r>
          </w:p>
        </w:tc>
        <w:tc>
          <w:tcPr>
            <w:tcW w:w="1803" w:type="dxa"/>
          </w:tcPr>
          <w:p w14:paraId="3F4065C8" w14:textId="77777777" w:rsidR="00C76967" w:rsidRPr="00224B42" w:rsidRDefault="00C76967" w:rsidP="00E63976">
            <w:pPr>
              <w:jc w:val="center"/>
              <w:rPr>
                <w:lang w:val="en-GB"/>
              </w:rPr>
            </w:pPr>
            <w:r w:rsidRPr="00224B42">
              <w:rPr>
                <w:lang w:val="en-GB"/>
              </w:rPr>
              <w:t>Required skillset</w:t>
            </w:r>
          </w:p>
        </w:tc>
        <w:tc>
          <w:tcPr>
            <w:tcW w:w="5826" w:type="dxa"/>
          </w:tcPr>
          <w:p w14:paraId="7FFC6D67" w14:textId="6AC18B15" w:rsidR="003C4C6E" w:rsidRDefault="003C4C6E" w:rsidP="002C3A72">
            <w:pPr>
              <w:rPr>
                <w:lang w:val="en-GB"/>
              </w:rPr>
            </w:pPr>
            <w:r>
              <w:rPr>
                <w:lang w:val="en-GB"/>
              </w:rPr>
              <w:t xml:space="preserve">The </w:t>
            </w:r>
            <w:r>
              <w:rPr>
                <w:lang w:val="en-GB"/>
              </w:rPr>
              <w:t>&lt;&lt;</w:t>
            </w:r>
            <w:r w:rsidRPr="003C4C6E">
              <w:rPr>
                <w:shd w:val="clear" w:color="auto" w:fill="FFFF00"/>
                <w:lang w:val="en-GB"/>
              </w:rPr>
              <w:t>Community Council</w:t>
            </w:r>
            <w:r>
              <w:rPr>
                <w:lang w:val="en-GB"/>
              </w:rPr>
              <w:t>&gt;&gt;</w:t>
            </w:r>
            <w:r>
              <w:rPr>
                <w:lang w:val="en-GB"/>
              </w:rPr>
              <w:t xml:space="preserve"> will be a standing body in ICANN, established under the Articles / Bylaws with </w:t>
            </w:r>
            <w:r w:rsidR="002C3A72">
              <w:rPr>
                <w:lang w:val="en-GB"/>
              </w:rPr>
              <w:t>the general purpose of being the way the Community exercises its reserve powers over ICANN. One of these reserve powers is “Removing the ICANN Board of Directors” as specified in this Template.</w:t>
            </w:r>
          </w:p>
          <w:p w14:paraId="11FE0E2B" w14:textId="77777777" w:rsidR="003C4C6E" w:rsidRDefault="003C4C6E" w:rsidP="003C4C6E">
            <w:pPr>
              <w:rPr>
                <w:lang w:val="en-GB"/>
              </w:rPr>
            </w:pPr>
          </w:p>
          <w:p w14:paraId="200C5C6D" w14:textId="68223662" w:rsidR="003C4C6E" w:rsidRDefault="003C4C6E" w:rsidP="003C4C6E">
            <w:pPr>
              <w:rPr>
                <w:lang w:val="en-GB"/>
              </w:rPr>
            </w:pPr>
            <w:r>
              <w:rPr>
                <w:lang w:val="en-GB"/>
              </w:rPr>
              <w:t xml:space="preserve">Appointees to the </w:t>
            </w:r>
            <w:r>
              <w:rPr>
                <w:lang w:val="en-GB"/>
              </w:rPr>
              <w:t>&lt;&lt;</w:t>
            </w:r>
            <w:r w:rsidRPr="003C4C6E">
              <w:rPr>
                <w:shd w:val="clear" w:color="auto" w:fill="FFFF00"/>
                <w:lang w:val="en-GB"/>
              </w:rPr>
              <w:t>Community Council</w:t>
            </w:r>
            <w:r>
              <w:rPr>
                <w:lang w:val="en-GB"/>
              </w:rPr>
              <w:t>&gt;&gt;</w:t>
            </w:r>
            <w:r>
              <w:rPr>
                <w:lang w:val="en-GB"/>
              </w:rPr>
              <w:t xml:space="preserve"> should be members of the ICANN Community in good standing and able to make decisions that relate to the various powers granted to the </w:t>
            </w:r>
            <w:r>
              <w:rPr>
                <w:lang w:val="en-GB"/>
              </w:rPr>
              <w:t>&lt;&lt;</w:t>
            </w:r>
            <w:r w:rsidRPr="003C4C6E">
              <w:rPr>
                <w:shd w:val="clear" w:color="auto" w:fill="FFFF00"/>
                <w:lang w:val="en-GB"/>
              </w:rPr>
              <w:t>Community Council</w:t>
            </w:r>
            <w:r>
              <w:rPr>
                <w:lang w:val="en-GB"/>
              </w:rPr>
              <w:t>&gt;&gt;</w:t>
            </w:r>
            <w:r>
              <w:rPr>
                <w:lang w:val="en-GB"/>
              </w:rPr>
              <w:t>.</w:t>
            </w:r>
          </w:p>
          <w:p w14:paraId="7B324470" w14:textId="77777777" w:rsidR="002C3A72" w:rsidRDefault="002C3A72" w:rsidP="002C3A72">
            <w:pPr>
              <w:rPr>
                <w:lang w:val="en-GB"/>
              </w:rPr>
            </w:pPr>
          </w:p>
          <w:p w14:paraId="202516F1" w14:textId="77777777" w:rsidR="002C3A72" w:rsidRDefault="002C3A72" w:rsidP="002C3A72">
            <w:pPr>
              <w:rPr>
                <w:lang w:val="en-US"/>
              </w:rPr>
            </w:pPr>
            <w:r>
              <w:rPr>
                <w:lang w:val="en-US"/>
              </w:rPr>
              <w:t>In particular for this power, they will need:</w:t>
            </w:r>
          </w:p>
          <w:p w14:paraId="3FD9C0C7" w14:textId="77777777" w:rsidR="002C3A72" w:rsidRDefault="002C3A72" w:rsidP="002C3A72">
            <w:pPr>
              <w:pStyle w:val="ListParagraph"/>
              <w:numPr>
                <w:ilvl w:val="0"/>
                <w:numId w:val="18"/>
              </w:numPr>
              <w:rPr>
                <w:lang w:val="en-US"/>
              </w:rPr>
            </w:pPr>
            <w:r>
              <w:rPr>
                <w:lang w:val="en-US"/>
              </w:rPr>
              <w:t>a</w:t>
            </w:r>
            <w:r w:rsidRPr="002C3A72">
              <w:rPr>
                <w:lang w:val="en-US"/>
              </w:rPr>
              <w:t xml:space="preserve">dvanced knowledge of </w:t>
            </w:r>
            <w:r w:rsidRPr="002C3A72">
              <w:rPr>
                <w:lang w:val="en-US"/>
              </w:rPr>
              <w:t>ICANN’s</w:t>
            </w:r>
            <w:r>
              <w:rPr>
                <w:lang w:val="en-US"/>
              </w:rPr>
              <w:t xml:space="preserve"> Compact;</w:t>
            </w:r>
          </w:p>
          <w:p w14:paraId="66FDDC7B" w14:textId="77777777" w:rsidR="002C3A72" w:rsidRPr="002C3A72" w:rsidRDefault="002C3A72" w:rsidP="002C3A72">
            <w:pPr>
              <w:pStyle w:val="ListParagraph"/>
              <w:numPr>
                <w:ilvl w:val="0"/>
                <w:numId w:val="18"/>
              </w:numPr>
              <w:rPr>
                <w:lang w:val="en-GB"/>
              </w:rPr>
            </w:pPr>
            <w:r w:rsidRPr="002C3A72">
              <w:rPr>
                <w:lang w:val="en-US"/>
              </w:rPr>
              <w:t xml:space="preserve">understanding of expectations of the </w:t>
            </w:r>
            <w:r w:rsidRPr="002C3A72">
              <w:rPr>
                <w:lang w:val="en-US"/>
              </w:rPr>
              <w:t>ICANN</w:t>
            </w:r>
            <w:r w:rsidRPr="002C3A72">
              <w:rPr>
                <w:lang w:val="en-US"/>
              </w:rPr>
              <w:t xml:space="preserve"> community</w:t>
            </w:r>
            <w:r w:rsidRPr="002C3A72">
              <w:rPr>
                <w:lang w:val="en-US"/>
              </w:rPr>
              <w:t>; and</w:t>
            </w:r>
          </w:p>
          <w:p w14:paraId="52786F7A" w14:textId="711950F3" w:rsidR="002C3A72" w:rsidRPr="002C3A72" w:rsidRDefault="002C3A72" w:rsidP="002C3A72">
            <w:pPr>
              <w:pStyle w:val="ListParagraph"/>
              <w:numPr>
                <w:ilvl w:val="0"/>
                <w:numId w:val="18"/>
              </w:numPr>
              <w:rPr>
                <w:lang w:val="en-GB"/>
              </w:rPr>
            </w:pPr>
            <w:r>
              <w:rPr>
                <w:lang w:val="en-US"/>
              </w:rPr>
              <w:t>understanding of ICANN’s</w:t>
            </w:r>
            <w:r w:rsidRPr="002C3A72">
              <w:rPr>
                <w:lang w:val="en-US"/>
              </w:rPr>
              <w:t xml:space="preserve"> environment and context</w:t>
            </w:r>
          </w:p>
          <w:p w14:paraId="248D83F2" w14:textId="31D6FF49" w:rsidR="00C61C7D" w:rsidRDefault="00C61C7D" w:rsidP="00CD1C9D">
            <w:pPr>
              <w:rPr>
                <w:lang w:val="en-GB"/>
              </w:rPr>
            </w:pPr>
          </w:p>
          <w:p w14:paraId="640BB008" w14:textId="77777777" w:rsidR="00CD1C9D" w:rsidRPr="00CD1C9D" w:rsidRDefault="00CD1C9D" w:rsidP="00CD1C9D">
            <w:pPr>
              <w:rPr>
                <w:lang w:val="en-GB"/>
              </w:rPr>
            </w:pPr>
          </w:p>
        </w:tc>
      </w:tr>
      <w:tr w:rsidR="00C76967" w:rsidRPr="00224B42" w14:paraId="1FF39094" w14:textId="77777777" w:rsidTr="00F9453B">
        <w:trPr>
          <w:cantSplit/>
        </w:trPr>
        <w:tc>
          <w:tcPr>
            <w:tcW w:w="1659" w:type="dxa"/>
            <w:vMerge/>
            <w:vAlign w:val="center"/>
          </w:tcPr>
          <w:p w14:paraId="0522E64D" w14:textId="49EDD7B8" w:rsidR="00C76967" w:rsidRPr="00224B42" w:rsidRDefault="00C76967" w:rsidP="00C76967">
            <w:pPr>
              <w:jc w:val="center"/>
              <w:rPr>
                <w:b/>
                <w:lang w:val="en-GB"/>
              </w:rPr>
            </w:pPr>
          </w:p>
        </w:tc>
        <w:tc>
          <w:tcPr>
            <w:tcW w:w="1803" w:type="dxa"/>
          </w:tcPr>
          <w:p w14:paraId="26E9CE99" w14:textId="77777777" w:rsidR="00C76967" w:rsidRPr="00224B42" w:rsidRDefault="00C76967" w:rsidP="00E63976">
            <w:pPr>
              <w:jc w:val="center"/>
              <w:rPr>
                <w:lang w:val="en-GB"/>
              </w:rPr>
            </w:pPr>
            <w:r w:rsidRPr="00224B42">
              <w:rPr>
                <w:lang w:val="en-GB"/>
              </w:rPr>
              <w:t>Diversity requirements (geography, stakeholder interests, gender, other…)</w:t>
            </w:r>
          </w:p>
        </w:tc>
        <w:tc>
          <w:tcPr>
            <w:tcW w:w="5826" w:type="dxa"/>
          </w:tcPr>
          <w:p w14:paraId="5C8E8A33" w14:textId="77777777" w:rsidR="003C4C6E" w:rsidRPr="003C4C6E" w:rsidRDefault="003C4C6E" w:rsidP="003C4C6E">
            <w:pPr>
              <w:rPr>
                <w:b/>
                <w:lang w:val="en-GB"/>
              </w:rPr>
            </w:pPr>
            <w:r w:rsidRPr="003C4C6E">
              <w:rPr>
                <w:b/>
                <w:lang w:val="en-GB"/>
              </w:rPr>
              <w:t>Option 1</w:t>
            </w:r>
          </w:p>
          <w:p w14:paraId="7FE983B8" w14:textId="7F627685" w:rsidR="003C4C6E" w:rsidRDefault="003C4C6E" w:rsidP="003C4C6E">
            <w:pPr>
              <w:rPr>
                <w:lang w:val="en-GB"/>
              </w:rPr>
            </w:pPr>
            <w:r>
              <w:rPr>
                <w:lang w:val="en-GB"/>
              </w:rPr>
              <w:t xml:space="preserve">The </w:t>
            </w:r>
            <w:r>
              <w:rPr>
                <w:lang w:val="en-GB"/>
              </w:rPr>
              <w:t>&lt;&lt;</w:t>
            </w:r>
            <w:r w:rsidRPr="003C4C6E">
              <w:rPr>
                <w:shd w:val="clear" w:color="auto" w:fill="FFFF00"/>
                <w:lang w:val="en-GB"/>
              </w:rPr>
              <w:t>Community Council</w:t>
            </w:r>
            <w:r>
              <w:rPr>
                <w:lang w:val="en-GB"/>
              </w:rPr>
              <w:t>&gt;&gt;</w:t>
            </w:r>
            <w:r>
              <w:rPr>
                <w:lang w:val="en-GB"/>
              </w:rPr>
              <w:t xml:space="preserve"> will achieve diversity of stakeholder and gender representation, due to the requirements set out in the next box.</w:t>
            </w:r>
          </w:p>
          <w:p w14:paraId="0E738E22" w14:textId="77777777" w:rsidR="003C4C6E" w:rsidRDefault="003C4C6E" w:rsidP="003C4C6E">
            <w:pPr>
              <w:rPr>
                <w:lang w:val="en-GB"/>
              </w:rPr>
            </w:pPr>
          </w:p>
          <w:p w14:paraId="2D9847BC" w14:textId="77777777" w:rsidR="003C4C6E" w:rsidRDefault="003C4C6E" w:rsidP="003C4C6E">
            <w:pPr>
              <w:rPr>
                <w:lang w:val="en-GB"/>
              </w:rPr>
            </w:pPr>
            <w:r>
              <w:rPr>
                <w:b/>
                <w:lang w:val="en-GB"/>
              </w:rPr>
              <w:t>Option 2</w:t>
            </w:r>
          </w:p>
          <w:p w14:paraId="1CED9AEC" w14:textId="29F70AC0" w:rsidR="00C76967" w:rsidRDefault="003C4C6E" w:rsidP="003C4C6E">
            <w:pPr>
              <w:rPr>
                <w:lang w:val="en-GB"/>
              </w:rPr>
            </w:pPr>
            <w:r>
              <w:rPr>
                <w:lang w:val="en-GB"/>
              </w:rPr>
              <w:t xml:space="preserve">The </w:t>
            </w:r>
            <w:r>
              <w:rPr>
                <w:lang w:val="en-GB"/>
              </w:rPr>
              <w:t>&lt;&lt;</w:t>
            </w:r>
            <w:r w:rsidRPr="003C4C6E">
              <w:rPr>
                <w:shd w:val="clear" w:color="auto" w:fill="FFFF00"/>
                <w:lang w:val="en-GB"/>
              </w:rPr>
              <w:t>Community Council</w:t>
            </w:r>
            <w:r>
              <w:rPr>
                <w:lang w:val="en-GB"/>
              </w:rPr>
              <w:t>&gt;&gt;</w:t>
            </w:r>
            <w:r>
              <w:rPr>
                <w:lang w:val="en-GB"/>
              </w:rPr>
              <w:t xml:space="preserve"> will achieve diversity of stakeholder, gender and regional representation, due to the requirements set out in the next box. </w:t>
            </w:r>
          </w:p>
          <w:p w14:paraId="72A78704" w14:textId="632D32FF" w:rsidR="003C4C6E" w:rsidRPr="00224B42" w:rsidRDefault="003C4C6E" w:rsidP="003C4C6E">
            <w:pPr>
              <w:rPr>
                <w:lang w:val="en-GB"/>
              </w:rPr>
            </w:pPr>
          </w:p>
        </w:tc>
      </w:tr>
      <w:tr w:rsidR="00C76967" w:rsidRPr="00224B42" w14:paraId="79682D3D" w14:textId="77777777" w:rsidTr="00F9453B">
        <w:trPr>
          <w:cantSplit/>
        </w:trPr>
        <w:tc>
          <w:tcPr>
            <w:tcW w:w="1659" w:type="dxa"/>
            <w:vMerge/>
            <w:vAlign w:val="center"/>
          </w:tcPr>
          <w:p w14:paraId="5DFE3570" w14:textId="625D223B" w:rsidR="00C76967" w:rsidRPr="00224B42" w:rsidRDefault="00C76967" w:rsidP="00C76967">
            <w:pPr>
              <w:jc w:val="center"/>
              <w:rPr>
                <w:b/>
                <w:lang w:val="en-GB"/>
              </w:rPr>
            </w:pPr>
          </w:p>
        </w:tc>
        <w:tc>
          <w:tcPr>
            <w:tcW w:w="1803" w:type="dxa"/>
          </w:tcPr>
          <w:p w14:paraId="7C54E1F3" w14:textId="77777777" w:rsidR="00C76967" w:rsidRPr="00224B42" w:rsidRDefault="00C76967" w:rsidP="00E63976">
            <w:pPr>
              <w:jc w:val="center"/>
              <w:rPr>
                <w:lang w:val="en-GB"/>
              </w:rPr>
            </w:pPr>
            <w:r w:rsidRPr="00224B42">
              <w:rPr>
                <w:lang w:val="en-GB"/>
              </w:rPr>
              <w:t>Number of persons (approximate or interval)</w:t>
            </w:r>
          </w:p>
        </w:tc>
        <w:tc>
          <w:tcPr>
            <w:tcW w:w="5826" w:type="dxa"/>
          </w:tcPr>
          <w:p w14:paraId="35E7C957" w14:textId="77777777" w:rsidR="00C76967" w:rsidRDefault="003C4C6E" w:rsidP="002B26C9">
            <w:pPr>
              <w:rPr>
                <w:lang w:val="en-GB"/>
              </w:rPr>
            </w:pPr>
            <w:r>
              <w:rPr>
                <w:b/>
                <w:lang w:val="en-GB"/>
              </w:rPr>
              <w:t xml:space="preserve">Option 1: </w:t>
            </w:r>
          </w:p>
          <w:p w14:paraId="5A73324A" w14:textId="6C1AFFA0" w:rsidR="003C4C6E" w:rsidRDefault="003C4C6E" w:rsidP="002B26C9">
            <w:pPr>
              <w:rPr>
                <w:lang w:val="en-GB"/>
              </w:rPr>
            </w:pPr>
            <w:r>
              <w:rPr>
                <w:lang w:val="en-GB"/>
              </w:rPr>
              <w:t xml:space="preserve">The </w:t>
            </w:r>
            <w:r>
              <w:rPr>
                <w:lang w:val="en-GB"/>
              </w:rPr>
              <w:t>&lt;&lt;</w:t>
            </w:r>
            <w:r w:rsidRPr="003C4C6E">
              <w:rPr>
                <w:shd w:val="clear" w:color="auto" w:fill="FFFF00"/>
                <w:lang w:val="en-GB"/>
              </w:rPr>
              <w:t>Community Council</w:t>
            </w:r>
            <w:r>
              <w:rPr>
                <w:lang w:val="en-GB"/>
              </w:rPr>
              <w:t>&gt;&gt;</w:t>
            </w:r>
            <w:r>
              <w:rPr>
                <w:lang w:val="en-GB"/>
              </w:rPr>
              <w:t xml:space="preserve"> will consist of </w:t>
            </w:r>
            <w:r w:rsidR="0013044F" w:rsidRPr="0013044F">
              <w:rPr>
                <w:b/>
                <w:lang w:val="en-GB"/>
              </w:rPr>
              <w:t>twelve</w:t>
            </w:r>
            <w:r w:rsidR="0013044F">
              <w:rPr>
                <w:lang w:val="en-GB"/>
              </w:rPr>
              <w:t xml:space="preserve"> members, comprised as follows</w:t>
            </w:r>
            <w:r>
              <w:rPr>
                <w:lang w:val="en-GB"/>
              </w:rPr>
              <w:t>:</w:t>
            </w:r>
          </w:p>
          <w:p w14:paraId="6E59AF46" w14:textId="77777777" w:rsidR="003C4C6E" w:rsidRDefault="003C4C6E" w:rsidP="003C4C6E">
            <w:pPr>
              <w:pStyle w:val="ListParagraph"/>
              <w:numPr>
                <w:ilvl w:val="0"/>
                <w:numId w:val="10"/>
              </w:numPr>
              <w:rPr>
                <w:lang w:val="en-GB"/>
              </w:rPr>
            </w:pPr>
            <w:r>
              <w:rPr>
                <w:lang w:val="en-GB"/>
              </w:rPr>
              <w:t>Two representatives of each of the following community bodies:</w:t>
            </w:r>
          </w:p>
          <w:p w14:paraId="57AB6D1F" w14:textId="77777777" w:rsidR="003C4C6E" w:rsidRDefault="003C4C6E" w:rsidP="003C4C6E">
            <w:pPr>
              <w:pStyle w:val="ListParagraph"/>
              <w:numPr>
                <w:ilvl w:val="1"/>
                <w:numId w:val="10"/>
              </w:numPr>
              <w:rPr>
                <w:lang w:val="en-GB"/>
              </w:rPr>
            </w:pPr>
            <w:proofErr w:type="spellStart"/>
            <w:r>
              <w:rPr>
                <w:lang w:val="en-GB"/>
              </w:rPr>
              <w:t>ccNSO</w:t>
            </w:r>
            <w:proofErr w:type="spellEnd"/>
          </w:p>
          <w:p w14:paraId="439380D8" w14:textId="77777777" w:rsidR="003C4C6E" w:rsidRDefault="003C4C6E" w:rsidP="003C4C6E">
            <w:pPr>
              <w:pStyle w:val="ListParagraph"/>
              <w:numPr>
                <w:ilvl w:val="1"/>
                <w:numId w:val="10"/>
              </w:numPr>
              <w:rPr>
                <w:lang w:val="en-GB"/>
              </w:rPr>
            </w:pPr>
            <w:r>
              <w:rPr>
                <w:lang w:val="en-GB"/>
              </w:rPr>
              <w:t>GNSO</w:t>
            </w:r>
          </w:p>
          <w:p w14:paraId="06F7A571" w14:textId="77777777" w:rsidR="003C4C6E" w:rsidRDefault="003C4C6E" w:rsidP="003C4C6E">
            <w:pPr>
              <w:pStyle w:val="ListParagraph"/>
              <w:numPr>
                <w:ilvl w:val="1"/>
                <w:numId w:val="10"/>
              </w:numPr>
              <w:rPr>
                <w:lang w:val="en-GB"/>
              </w:rPr>
            </w:pPr>
            <w:r>
              <w:rPr>
                <w:lang w:val="en-GB"/>
              </w:rPr>
              <w:t>ASO</w:t>
            </w:r>
          </w:p>
          <w:p w14:paraId="65929BFE" w14:textId="77777777" w:rsidR="0013044F" w:rsidRDefault="0013044F" w:rsidP="003C4C6E">
            <w:pPr>
              <w:pStyle w:val="ListParagraph"/>
              <w:numPr>
                <w:ilvl w:val="1"/>
                <w:numId w:val="10"/>
              </w:numPr>
              <w:rPr>
                <w:lang w:val="en-GB"/>
              </w:rPr>
            </w:pPr>
            <w:r>
              <w:rPr>
                <w:lang w:val="en-GB"/>
              </w:rPr>
              <w:t>ALAC</w:t>
            </w:r>
          </w:p>
          <w:p w14:paraId="2EA2CA84" w14:textId="77777777" w:rsidR="0013044F" w:rsidRDefault="0013044F" w:rsidP="003C4C6E">
            <w:pPr>
              <w:pStyle w:val="ListParagraph"/>
              <w:numPr>
                <w:ilvl w:val="1"/>
                <w:numId w:val="10"/>
              </w:numPr>
              <w:rPr>
                <w:lang w:val="en-GB"/>
              </w:rPr>
            </w:pPr>
            <w:r>
              <w:rPr>
                <w:lang w:val="en-GB"/>
              </w:rPr>
              <w:t>GAC</w:t>
            </w:r>
          </w:p>
          <w:p w14:paraId="19063E4F" w14:textId="77777777" w:rsidR="0013044F" w:rsidRDefault="0013044F" w:rsidP="0013044F">
            <w:pPr>
              <w:pStyle w:val="ListParagraph"/>
              <w:numPr>
                <w:ilvl w:val="0"/>
                <w:numId w:val="10"/>
              </w:numPr>
              <w:rPr>
                <w:lang w:val="en-GB"/>
              </w:rPr>
            </w:pPr>
            <w:r>
              <w:rPr>
                <w:lang w:val="en-GB"/>
              </w:rPr>
              <w:t>One representative of each of the following bodies:</w:t>
            </w:r>
          </w:p>
          <w:p w14:paraId="1BA4DA55" w14:textId="77777777" w:rsidR="0013044F" w:rsidRDefault="0013044F" w:rsidP="0013044F">
            <w:pPr>
              <w:pStyle w:val="ListParagraph"/>
              <w:numPr>
                <w:ilvl w:val="1"/>
                <w:numId w:val="10"/>
              </w:numPr>
              <w:rPr>
                <w:lang w:val="en-GB"/>
              </w:rPr>
            </w:pPr>
            <w:r>
              <w:rPr>
                <w:lang w:val="en-GB"/>
              </w:rPr>
              <w:t>SSAC</w:t>
            </w:r>
          </w:p>
          <w:p w14:paraId="4ADA7D67" w14:textId="77777777" w:rsidR="0013044F" w:rsidRDefault="0013044F" w:rsidP="0013044F">
            <w:pPr>
              <w:pStyle w:val="ListParagraph"/>
              <w:numPr>
                <w:ilvl w:val="1"/>
                <w:numId w:val="10"/>
              </w:numPr>
              <w:rPr>
                <w:lang w:val="en-GB"/>
              </w:rPr>
            </w:pPr>
            <w:r>
              <w:rPr>
                <w:lang w:val="en-GB"/>
              </w:rPr>
              <w:t>RSSAC</w:t>
            </w:r>
          </w:p>
          <w:p w14:paraId="075540D8" w14:textId="62CD7CCE" w:rsidR="0013044F" w:rsidRDefault="0013044F" w:rsidP="0013044F">
            <w:pPr>
              <w:rPr>
                <w:lang w:val="en-GB"/>
              </w:rPr>
            </w:pPr>
            <w:r>
              <w:rPr>
                <w:lang w:val="en-GB"/>
              </w:rPr>
              <w:t>In selecting their representatives, the community bodies electing two representatives must elect two people of different genders.</w:t>
            </w:r>
          </w:p>
          <w:p w14:paraId="1FAF86C8" w14:textId="77777777" w:rsidR="0013044F" w:rsidRDefault="0013044F" w:rsidP="0013044F">
            <w:pPr>
              <w:rPr>
                <w:lang w:val="en-GB"/>
              </w:rPr>
            </w:pPr>
          </w:p>
          <w:p w14:paraId="5CAC8202" w14:textId="77777777" w:rsidR="0013044F" w:rsidRDefault="0013044F" w:rsidP="0013044F">
            <w:pPr>
              <w:rPr>
                <w:b/>
                <w:lang w:val="en-GB"/>
              </w:rPr>
            </w:pPr>
            <w:r>
              <w:rPr>
                <w:b/>
                <w:lang w:val="en-GB"/>
              </w:rPr>
              <w:t>Option 2:</w:t>
            </w:r>
          </w:p>
          <w:p w14:paraId="61046F53" w14:textId="63C39CE9" w:rsidR="0013044F" w:rsidRDefault="0013044F" w:rsidP="0013044F">
            <w:pPr>
              <w:rPr>
                <w:lang w:val="en-GB"/>
              </w:rPr>
            </w:pPr>
            <w:r>
              <w:rPr>
                <w:lang w:val="en-GB"/>
              </w:rPr>
              <w:t>The &lt;&lt;</w:t>
            </w:r>
            <w:r w:rsidRPr="003C4C6E">
              <w:rPr>
                <w:shd w:val="clear" w:color="auto" w:fill="FFFF00"/>
                <w:lang w:val="en-GB"/>
              </w:rPr>
              <w:t>Community Council</w:t>
            </w:r>
            <w:r>
              <w:rPr>
                <w:lang w:val="en-GB"/>
              </w:rPr>
              <w:t xml:space="preserve">&gt;&gt; will consist of </w:t>
            </w:r>
            <w:r w:rsidRPr="0013044F">
              <w:rPr>
                <w:b/>
                <w:lang w:val="en-GB"/>
              </w:rPr>
              <w:t>twenty nine</w:t>
            </w:r>
            <w:r w:rsidRPr="0013044F">
              <w:rPr>
                <w:b/>
                <w:lang w:val="en-GB"/>
              </w:rPr>
              <w:t xml:space="preserve"> members</w:t>
            </w:r>
            <w:r>
              <w:rPr>
                <w:lang w:val="en-GB"/>
              </w:rPr>
              <w:t>, comprised as follows</w:t>
            </w:r>
            <w:r>
              <w:rPr>
                <w:lang w:val="en-GB"/>
              </w:rPr>
              <w:t>:</w:t>
            </w:r>
          </w:p>
          <w:p w14:paraId="022FB2E0" w14:textId="23140177" w:rsidR="0013044F" w:rsidRDefault="0013044F" w:rsidP="0013044F">
            <w:pPr>
              <w:pStyle w:val="ListParagraph"/>
              <w:numPr>
                <w:ilvl w:val="0"/>
                <w:numId w:val="10"/>
              </w:numPr>
              <w:rPr>
                <w:lang w:val="en-GB"/>
              </w:rPr>
            </w:pPr>
            <w:r>
              <w:rPr>
                <w:lang w:val="en-GB"/>
              </w:rPr>
              <w:t>Five</w:t>
            </w:r>
            <w:r>
              <w:rPr>
                <w:lang w:val="en-GB"/>
              </w:rPr>
              <w:t xml:space="preserve"> representatives of each of the following community bodies:</w:t>
            </w:r>
          </w:p>
          <w:p w14:paraId="7AEDE82E" w14:textId="77777777" w:rsidR="0013044F" w:rsidRDefault="0013044F" w:rsidP="0013044F">
            <w:pPr>
              <w:pStyle w:val="ListParagraph"/>
              <w:numPr>
                <w:ilvl w:val="1"/>
                <w:numId w:val="10"/>
              </w:numPr>
              <w:rPr>
                <w:lang w:val="en-GB"/>
              </w:rPr>
            </w:pPr>
            <w:proofErr w:type="spellStart"/>
            <w:r>
              <w:rPr>
                <w:lang w:val="en-GB"/>
              </w:rPr>
              <w:t>ccNSO</w:t>
            </w:r>
            <w:proofErr w:type="spellEnd"/>
          </w:p>
          <w:p w14:paraId="13F11E62" w14:textId="77777777" w:rsidR="0013044F" w:rsidRDefault="0013044F" w:rsidP="0013044F">
            <w:pPr>
              <w:pStyle w:val="ListParagraph"/>
              <w:numPr>
                <w:ilvl w:val="1"/>
                <w:numId w:val="10"/>
              </w:numPr>
              <w:rPr>
                <w:lang w:val="en-GB"/>
              </w:rPr>
            </w:pPr>
            <w:r>
              <w:rPr>
                <w:lang w:val="en-GB"/>
              </w:rPr>
              <w:t>GNSO</w:t>
            </w:r>
          </w:p>
          <w:p w14:paraId="24274EC6" w14:textId="77777777" w:rsidR="0013044F" w:rsidRDefault="0013044F" w:rsidP="0013044F">
            <w:pPr>
              <w:pStyle w:val="ListParagraph"/>
              <w:numPr>
                <w:ilvl w:val="1"/>
                <w:numId w:val="10"/>
              </w:numPr>
              <w:rPr>
                <w:lang w:val="en-GB"/>
              </w:rPr>
            </w:pPr>
            <w:r>
              <w:rPr>
                <w:lang w:val="en-GB"/>
              </w:rPr>
              <w:t>ASO</w:t>
            </w:r>
          </w:p>
          <w:p w14:paraId="1305CC1D" w14:textId="77777777" w:rsidR="0013044F" w:rsidRDefault="0013044F" w:rsidP="0013044F">
            <w:pPr>
              <w:pStyle w:val="ListParagraph"/>
              <w:numPr>
                <w:ilvl w:val="1"/>
                <w:numId w:val="10"/>
              </w:numPr>
              <w:rPr>
                <w:lang w:val="en-GB"/>
              </w:rPr>
            </w:pPr>
            <w:r>
              <w:rPr>
                <w:lang w:val="en-GB"/>
              </w:rPr>
              <w:t>ALAC</w:t>
            </w:r>
          </w:p>
          <w:p w14:paraId="60742144" w14:textId="77777777" w:rsidR="0013044F" w:rsidRDefault="0013044F" w:rsidP="0013044F">
            <w:pPr>
              <w:pStyle w:val="ListParagraph"/>
              <w:numPr>
                <w:ilvl w:val="1"/>
                <w:numId w:val="10"/>
              </w:numPr>
              <w:rPr>
                <w:lang w:val="en-GB"/>
              </w:rPr>
            </w:pPr>
            <w:r>
              <w:rPr>
                <w:lang w:val="en-GB"/>
              </w:rPr>
              <w:t>GAC</w:t>
            </w:r>
          </w:p>
          <w:p w14:paraId="622D1866" w14:textId="26024E63" w:rsidR="0013044F" w:rsidRDefault="0013044F" w:rsidP="0013044F">
            <w:pPr>
              <w:pStyle w:val="ListParagraph"/>
              <w:numPr>
                <w:ilvl w:val="0"/>
                <w:numId w:val="10"/>
              </w:numPr>
              <w:rPr>
                <w:lang w:val="en-GB"/>
              </w:rPr>
            </w:pPr>
            <w:r>
              <w:rPr>
                <w:lang w:val="en-GB"/>
              </w:rPr>
              <w:t>Two</w:t>
            </w:r>
            <w:r>
              <w:rPr>
                <w:lang w:val="en-GB"/>
              </w:rPr>
              <w:t xml:space="preserve"> representative</w:t>
            </w:r>
            <w:r>
              <w:rPr>
                <w:lang w:val="en-GB"/>
              </w:rPr>
              <w:t>s</w:t>
            </w:r>
            <w:r>
              <w:rPr>
                <w:lang w:val="en-GB"/>
              </w:rPr>
              <w:t xml:space="preserve"> of each of the following bodies:</w:t>
            </w:r>
          </w:p>
          <w:p w14:paraId="770DF411" w14:textId="77777777" w:rsidR="0013044F" w:rsidRDefault="0013044F" w:rsidP="0013044F">
            <w:pPr>
              <w:pStyle w:val="ListParagraph"/>
              <w:numPr>
                <w:ilvl w:val="1"/>
                <w:numId w:val="10"/>
              </w:numPr>
              <w:rPr>
                <w:lang w:val="en-GB"/>
              </w:rPr>
            </w:pPr>
            <w:r>
              <w:rPr>
                <w:lang w:val="en-GB"/>
              </w:rPr>
              <w:t>SSAC</w:t>
            </w:r>
          </w:p>
          <w:p w14:paraId="6D592968" w14:textId="77777777" w:rsidR="0013044F" w:rsidRDefault="0013044F" w:rsidP="0013044F">
            <w:pPr>
              <w:pStyle w:val="ListParagraph"/>
              <w:numPr>
                <w:ilvl w:val="1"/>
                <w:numId w:val="10"/>
              </w:numPr>
              <w:rPr>
                <w:lang w:val="en-GB"/>
              </w:rPr>
            </w:pPr>
            <w:r>
              <w:rPr>
                <w:lang w:val="en-GB"/>
              </w:rPr>
              <w:t>RSSAC</w:t>
            </w:r>
          </w:p>
          <w:p w14:paraId="0E69D696" w14:textId="77777777" w:rsidR="0013044F" w:rsidRDefault="0013044F" w:rsidP="0013044F">
            <w:pPr>
              <w:rPr>
                <w:lang w:val="en-GB"/>
              </w:rPr>
            </w:pPr>
          </w:p>
          <w:p w14:paraId="7B22178D" w14:textId="77777777" w:rsidR="0013044F" w:rsidRDefault="0013044F" w:rsidP="0013044F">
            <w:pPr>
              <w:rPr>
                <w:lang w:val="en-GB"/>
              </w:rPr>
            </w:pPr>
            <w:r>
              <w:rPr>
                <w:lang w:val="en-GB"/>
              </w:rPr>
              <w:t xml:space="preserve">In selecting their representatives, the community bodies electing </w:t>
            </w:r>
            <w:r>
              <w:rPr>
                <w:lang w:val="en-GB"/>
              </w:rPr>
              <w:t>five</w:t>
            </w:r>
            <w:r>
              <w:rPr>
                <w:lang w:val="en-GB"/>
              </w:rPr>
              <w:t xml:space="preserve"> representatives must</w:t>
            </w:r>
            <w:r>
              <w:rPr>
                <w:lang w:val="en-GB"/>
              </w:rPr>
              <w:t>:</w:t>
            </w:r>
          </w:p>
          <w:p w14:paraId="389EF65A" w14:textId="652233EC" w:rsidR="0013044F" w:rsidRDefault="0013044F" w:rsidP="0013044F">
            <w:pPr>
              <w:pStyle w:val="ListParagraph"/>
              <w:numPr>
                <w:ilvl w:val="0"/>
                <w:numId w:val="12"/>
              </w:numPr>
              <w:rPr>
                <w:lang w:val="en-GB"/>
              </w:rPr>
            </w:pPr>
            <w:r>
              <w:rPr>
                <w:lang w:val="en-GB"/>
              </w:rPr>
              <w:t>ensure equitable representation across the five ICANN regions; and</w:t>
            </w:r>
          </w:p>
          <w:p w14:paraId="0833DE44" w14:textId="0E319AE3" w:rsidR="0013044F" w:rsidRPr="0013044F" w:rsidRDefault="0013044F" w:rsidP="0013044F">
            <w:pPr>
              <w:pStyle w:val="ListParagraph"/>
              <w:numPr>
                <w:ilvl w:val="0"/>
                <w:numId w:val="12"/>
              </w:numPr>
              <w:rPr>
                <w:lang w:val="en-GB"/>
              </w:rPr>
            </w:pPr>
            <w:proofErr w:type="gramStart"/>
            <w:r w:rsidRPr="0013044F">
              <w:rPr>
                <w:lang w:val="en-GB"/>
              </w:rPr>
              <w:t>elect</w:t>
            </w:r>
            <w:proofErr w:type="gramEnd"/>
            <w:r w:rsidRPr="0013044F">
              <w:rPr>
                <w:lang w:val="en-GB"/>
              </w:rPr>
              <w:t xml:space="preserve"> at least two men and at least two women</w:t>
            </w:r>
            <w:r w:rsidRPr="0013044F">
              <w:rPr>
                <w:lang w:val="en-GB"/>
              </w:rPr>
              <w:t>.</w:t>
            </w:r>
            <w:r w:rsidRPr="0013044F">
              <w:rPr>
                <w:lang w:val="en-GB"/>
              </w:rPr>
              <w:t xml:space="preserve"> </w:t>
            </w:r>
          </w:p>
          <w:p w14:paraId="6C2EE276" w14:textId="77777777" w:rsidR="0013044F" w:rsidRDefault="0013044F" w:rsidP="0013044F">
            <w:pPr>
              <w:rPr>
                <w:lang w:val="en-GB"/>
              </w:rPr>
            </w:pPr>
          </w:p>
          <w:p w14:paraId="291CCB1F" w14:textId="180CD6E6" w:rsidR="0013044F" w:rsidRPr="0013044F" w:rsidRDefault="0013044F" w:rsidP="0013044F">
            <w:pPr>
              <w:ind w:left="50"/>
              <w:rPr>
                <w:lang w:val="en-GB"/>
              </w:rPr>
            </w:pPr>
            <w:r w:rsidRPr="0013044F">
              <w:rPr>
                <w:lang w:val="en-GB"/>
              </w:rPr>
              <w:t xml:space="preserve">The community bodies electing two representatives must: </w:t>
            </w:r>
          </w:p>
          <w:p w14:paraId="3F9CF3F8" w14:textId="77777777" w:rsidR="0013044F" w:rsidRDefault="0013044F" w:rsidP="0013044F">
            <w:pPr>
              <w:pStyle w:val="ListParagraph"/>
              <w:numPr>
                <w:ilvl w:val="0"/>
                <w:numId w:val="12"/>
              </w:numPr>
              <w:rPr>
                <w:lang w:val="en-GB"/>
              </w:rPr>
            </w:pPr>
            <w:r w:rsidRPr="0013044F">
              <w:rPr>
                <w:lang w:val="en-GB"/>
              </w:rPr>
              <w:t xml:space="preserve">elect two people </w:t>
            </w:r>
            <w:r>
              <w:rPr>
                <w:lang w:val="en-GB"/>
              </w:rPr>
              <w:t>from different ICANN regions; and</w:t>
            </w:r>
          </w:p>
          <w:p w14:paraId="109676F1" w14:textId="0932D032" w:rsidR="0013044F" w:rsidRPr="0013044F" w:rsidRDefault="0013044F" w:rsidP="0013044F">
            <w:pPr>
              <w:pStyle w:val="ListParagraph"/>
              <w:numPr>
                <w:ilvl w:val="0"/>
                <w:numId w:val="12"/>
              </w:numPr>
              <w:rPr>
                <w:lang w:val="en-GB"/>
              </w:rPr>
            </w:pPr>
            <w:proofErr w:type="gramStart"/>
            <w:r>
              <w:rPr>
                <w:lang w:val="en-GB"/>
              </w:rPr>
              <w:t>elect</w:t>
            </w:r>
            <w:proofErr w:type="gramEnd"/>
            <w:r>
              <w:rPr>
                <w:lang w:val="en-GB"/>
              </w:rPr>
              <w:t xml:space="preserve"> two people </w:t>
            </w:r>
            <w:r w:rsidRPr="0013044F">
              <w:rPr>
                <w:lang w:val="en-GB"/>
              </w:rPr>
              <w:t>of different genders.</w:t>
            </w:r>
          </w:p>
          <w:p w14:paraId="5F6D266E" w14:textId="55ECAE39" w:rsidR="0013044F" w:rsidRPr="0013044F" w:rsidRDefault="0013044F" w:rsidP="0013044F">
            <w:pPr>
              <w:rPr>
                <w:lang w:val="en-GB"/>
              </w:rPr>
            </w:pPr>
          </w:p>
        </w:tc>
      </w:tr>
      <w:tr w:rsidR="00C76967" w:rsidRPr="00224B42" w14:paraId="000B048F" w14:textId="77777777" w:rsidTr="00F9453B">
        <w:trPr>
          <w:cantSplit/>
        </w:trPr>
        <w:tc>
          <w:tcPr>
            <w:tcW w:w="1659" w:type="dxa"/>
            <w:vMerge/>
            <w:vAlign w:val="center"/>
          </w:tcPr>
          <w:p w14:paraId="2C9C70DA" w14:textId="034856B3" w:rsidR="00C76967" w:rsidRPr="00224B42" w:rsidRDefault="00C76967" w:rsidP="00C76967">
            <w:pPr>
              <w:jc w:val="center"/>
              <w:rPr>
                <w:b/>
                <w:lang w:val="en-GB"/>
              </w:rPr>
            </w:pPr>
          </w:p>
        </w:tc>
        <w:tc>
          <w:tcPr>
            <w:tcW w:w="1803" w:type="dxa"/>
          </w:tcPr>
          <w:p w14:paraId="08A2200F" w14:textId="77777777" w:rsidR="00C76967" w:rsidRPr="00224B42" w:rsidRDefault="00C76967" w:rsidP="00E63976">
            <w:pPr>
              <w:jc w:val="center"/>
              <w:rPr>
                <w:lang w:val="en-GB"/>
              </w:rPr>
            </w:pPr>
            <w:r w:rsidRPr="00224B42">
              <w:rPr>
                <w:lang w:val="en-GB"/>
              </w:rPr>
              <w:t>Independence requirements</w:t>
            </w:r>
          </w:p>
        </w:tc>
        <w:tc>
          <w:tcPr>
            <w:tcW w:w="5826" w:type="dxa"/>
          </w:tcPr>
          <w:p w14:paraId="0D27127E" w14:textId="2F51D00D" w:rsidR="0013044F" w:rsidRDefault="0013044F" w:rsidP="0013044F">
            <w:pPr>
              <w:pStyle w:val="NoSpacing"/>
              <w:rPr>
                <w:lang w:val="en-GB"/>
              </w:rPr>
            </w:pPr>
            <w:r>
              <w:rPr>
                <w:rFonts w:ascii="Calibri" w:hAnsi="Calibri" w:cs="Calibri"/>
                <w:lang w:val="en-GB"/>
              </w:rPr>
              <w:t xml:space="preserve">Members of the </w:t>
            </w:r>
            <w:r>
              <w:rPr>
                <w:lang w:val="en-GB"/>
              </w:rPr>
              <w:t>&lt;&lt;</w:t>
            </w:r>
            <w:r w:rsidRPr="003C4C6E">
              <w:rPr>
                <w:shd w:val="clear" w:color="auto" w:fill="FFFF00"/>
                <w:lang w:val="en-GB"/>
              </w:rPr>
              <w:t>Community Council</w:t>
            </w:r>
            <w:r>
              <w:rPr>
                <w:lang w:val="en-GB"/>
              </w:rPr>
              <w:t>&gt;&gt;</w:t>
            </w:r>
            <w:r>
              <w:rPr>
                <w:lang w:val="en-GB"/>
              </w:rPr>
              <w:t xml:space="preserve"> may not be from any of the following categories of people:</w:t>
            </w:r>
          </w:p>
          <w:p w14:paraId="443E2D7B" w14:textId="7DC03B83" w:rsidR="0013044F" w:rsidRDefault="0013044F" w:rsidP="0013044F">
            <w:pPr>
              <w:pStyle w:val="NoSpacing"/>
              <w:numPr>
                <w:ilvl w:val="0"/>
                <w:numId w:val="11"/>
              </w:numPr>
              <w:rPr>
                <w:lang w:val="en-GB"/>
              </w:rPr>
            </w:pPr>
            <w:r>
              <w:rPr>
                <w:lang w:val="en-GB"/>
              </w:rPr>
              <w:t>ICANN Directors</w:t>
            </w:r>
            <w:r w:rsidR="002C3A72">
              <w:rPr>
                <w:lang w:val="en-GB"/>
              </w:rPr>
              <w:t xml:space="preserve"> or Board Liaisons</w:t>
            </w:r>
          </w:p>
          <w:p w14:paraId="73E49E24" w14:textId="77777777" w:rsidR="0013044F" w:rsidRDefault="0013044F" w:rsidP="0013044F">
            <w:pPr>
              <w:pStyle w:val="NoSpacing"/>
              <w:numPr>
                <w:ilvl w:val="0"/>
                <w:numId w:val="11"/>
              </w:numPr>
              <w:rPr>
                <w:lang w:val="en-GB"/>
              </w:rPr>
            </w:pPr>
            <w:r>
              <w:rPr>
                <w:lang w:val="en-GB"/>
              </w:rPr>
              <w:t>ICANN Staff</w:t>
            </w:r>
          </w:p>
          <w:p w14:paraId="1BD99DC9" w14:textId="0A66C5E3" w:rsidR="00505FDB" w:rsidRDefault="0013044F" w:rsidP="00505FDB">
            <w:pPr>
              <w:pStyle w:val="NoSpacing"/>
              <w:numPr>
                <w:ilvl w:val="0"/>
                <w:numId w:val="11"/>
              </w:numPr>
              <w:rPr>
                <w:lang w:val="en-GB"/>
              </w:rPr>
            </w:pPr>
            <w:r>
              <w:rPr>
                <w:lang w:val="en-GB"/>
              </w:rPr>
              <w:t>ICANN’s Nominating Committee</w:t>
            </w:r>
          </w:p>
          <w:p w14:paraId="2B5E743D" w14:textId="06411D14" w:rsidR="00316D3F" w:rsidRDefault="00316D3F" w:rsidP="00505FDB">
            <w:pPr>
              <w:pStyle w:val="NoSpacing"/>
              <w:numPr>
                <w:ilvl w:val="0"/>
                <w:numId w:val="11"/>
              </w:numPr>
              <w:rPr>
                <w:lang w:val="en-GB"/>
              </w:rPr>
            </w:pPr>
            <w:r>
              <w:rPr>
                <w:lang w:val="en-GB"/>
              </w:rPr>
              <w:t>Members of any Review or Redress institutions</w:t>
            </w:r>
          </w:p>
          <w:p w14:paraId="6EB53AF4" w14:textId="564EE2C5" w:rsidR="00316D3F" w:rsidRPr="00505FDB" w:rsidRDefault="00316D3F" w:rsidP="00505FDB">
            <w:pPr>
              <w:pStyle w:val="NoSpacing"/>
              <w:numPr>
                <w:ilvl w:val="0"/>
                <w:numId w:val="11"/>
              </w:numPr>
              <w:rPr>
                <w:lang w:val="en-GB"/>
              </w:rPr>
            </w:pPr>
            <w:r>
              <w:rPr>
                <w:lang w:val="en-GB"/>
              </w:rPr>
              <w:t>Current office-holder (Chair or Vice Chair) in an SO or AC</w:t>
            </w:r>
          </w:p>
          <w:p w14:paraId="52131B8C" w14:textId="07FDC9F3" w:rsidR="0013044F" w:rsidRDefault="0013044F" w:rsidP="0013044F">
            <w:pPr>
              <w:pStyle w:val="NoSpacing"/>
              <w:numPr>
                <w:ilvl w:val="0"/>
                <w:numId w:val="11"/>
              </w:numPr>
              <w:rPr>
                <w:lang w:val="en-GB"/>
              </w:rPr>
            </w:pPr>
            <w:r>
              <w:rPr>
                <w:lang w:val="en-GB"/>
              </w:rPr>
              <w:t xml:space="preserve">Staff of entities </w:t>
            </w:r>
            <w:r w:rsidR="002C3A72">
              <w:rPr>
                <w:lang w:val="en-GB"/>
              </w:rPr>
              <w:t>that are commercially dependent</w:t>
            </w:r>
            <w:r>
              <w:rPr>
                <w:lang w:val="en-GB"/>
              </w:rPr>
              <w:t xml:space="preserve"> on ICANN</w:t>
            </w:r>
          </w:p>
          <w:p w14:paraId="2957E755" w14:textId="77777777" w:rsidR="0013044F" w:rsidRDefault="0013044F" w:rsidP="0013044F">
            <w:pPr>
              <w:pStyle w:val="NoSpacing"/>
              <w:rPr>
                <w:lang w:val="en-GB"/>
              </w:rPr>
            </w:pPr>
          </w:p>
          <w:p w14:paraId="2DCD30B5" w14:textId="77777777" w:rsidR="0013044F" w:rsidRDefault="0013044F" w:rsidP="0013044F">
            <w:pPr>
              <w:pStyle w:val="NoSpacing"/>
              <w:rPr>
                <w:lang w:val="en-GB"/>
              </w:rPr>
            </w:pPr>
            <w:r>
              <w:rPr>
                <w:lang w:val="en-GB"/>
              </w:rPr>
              <w:t xml:space="preserve">No more than </w:t>
            </w:r>
            <w:r w:rsidRPr="0013044F">
              <w:rPr>
                <w:b/>
                <w:lang w:val="en-GB"/>
              </w:rPr>
              <w:t>two</w:t>
            </w:r>
            <w:r>
              <w:rPr>
                <w:lang w:val="en-GB"/>
              </w:rPr>
              <w:t xml:space="preserve"> members of the Community Council may be from any single company or group of related companies, or from one national government or other governmental organisation. </w:t>
            </w:r>
          </w:p>
          <w:p w14:paraId="4EB49027" w14:textId="2493B853" w:rsidR="0013044F" w:rsidRPr="00224B42" w:rsidRDefault="0013044F" w:rsidP="0013044F">
            <w:pPr>
              <w:pStyle w:val="NoSpacing"/>
              <w:rPr>
                <w:lang w:val="en-GB"/>
              </w:rPr>
            </w:pPr>
          </w:p>
        </w:tc>
      </w:tr>
      <w:tr w:rsidR="00C76967" w:rsidRPr="00224B42" w14:paraId="6BC78356" w14:textId="77777777" w:rsidTr="00F9453B">
        <w:trPr>
          <w:cantSplit/>
        </w:trPr>
        <w:tc>
          <w:tcPr>
            <w:tcW w:w="1659" w:type="dxa"/>
            <w:vMerge/>
            <w:vAlign w:val="center"/>
          </w:tcPr>
          <w:p w14:paraId="41BA9400" w14:textId="33D26420" w:rsidR="00C76967" w:rsidRPr="00224B42" w:rsidRDefault="00C76967" w:rsidP="00C76967">
            <w:pPr>
              <w:jc w:val="center"/>
              <w:rPr>
                <w:b/>
                <w:lang w:val="en-GB"/>
              </w:rPr>
            </w:pPr>
          </w:p>
        </w:tc>
        <w:tc>
          <w:tcPr>
            <w:tcW w:w="1803" w:type="dxa"/>
          </w:tcPr>
          <w:p w14:paraId="2DCCAABB" w14:textId="77777777" w:rsidR="00C76967" w:rsidRPr="00224B42" w:rsidRDefault="00C76967" w:rsidP="00E63976">
            <w:pPr>
              <w:jc w:val="center"/>
              <w:rPr>
                <w:lang w:val="en-GB"/>
              </w:rPr>
            </w:pPr>
            <w:r w:rsidRPr="00224B42">
              <w:rPr>
                <w:lang w:val="en-GB"/>
              </w:rPr>
              <w:t xml:space="preserve">Election / appointment by </w:t>
            </w:r>
            <w:proofErr w:type="gramStart"/>
            <w:r w:rsidRPr="00224B42">
              <w:rPr>
                <w:lang w:val="en-GB"/>
              </w:rPr>
              <w:t>whom ?</w:t>
            </w:r>
            <w:proofErr w:type="gramEnd"/>
          </w:p>
        </w:tc>
        <w:tc>
          <w:tcPr>
            <w:tcW w:w="5826" w:type="dxa"/>
          </w:tcPr>
          <w:p w14:paraId="0B68581B" w14:textId="77777777" w:rsidR="00C76967" w:rsidRDefault="0013044F" w:rsidP="00AE5741">
            <w:pPr>
              <w:rPr>
                <w:lang w:val="en-GB"/>
              </w:rPr>
            </w:pPr>
            <w:r>
              <w:rPr>
                <w:lang w:val="en-GB"/>
              </w:rPr>
              <w:t xml:space="preserve">Members of the </w:t>
            </w:r>
            <w:r>
              <w:rPr>
                <w:lang w:val="en-GB"/>
              </w:rPr>
              <w:t>&lt;&lt;</w:t>
            </w:r>
            <w:r w:rsidRPr="003C4C6E">
              <w:rPr>
                <w:shd w:val="clear" w:color="auto" w:fill="FFFF00"/>
                <w:lang w:val="en-GB"/>
              </w:rPr>
              <w:t>Community Council</w:t>
            </w:r>
            <w:r>
              <w:rPr>
                <w:lang w:val="en-GB"/>
              </w:rPr>
              <w:t>&gt;&gt;</w:t>
            </w:r>
            <w:r>
              <w:rPr>
                <w:lang w:val="en-GB"/>
              </w:rPr>
              <w:t xml:space="preserve"> are appointed by their SOs and ACs according to their usual documented processes.</w:t>
            </w:r>
          </w:p>
          <w:p w14:paraId="6F09C643" w14:textId="77777777" w:rsidR="0013044F" w:rsidRDefault="0013044F" w:rsidP="00AE5741">
            <w:pPr>
              <w:rPr>
                <w:lang w:val="en-GB"/>
              </w:rPr>
            </w:pPr>
          </w:p>
          <w:p w14:paraId="331B1F3B" w14:textId="77777777" w:rsidR="006E2AC0" w:rsidRDefault="0013044F" w:rsidP="00AE5741">
            <w:pPr>
              <w:rPr>
                <w:lang w:val="en-GB"/>
              </w:rPr>
            </w:pPr>
            <w:r>
              <w:rPr>
                <w:lang w:val="en-GB"/>
              </w:rPr>
              <w:t>Members are appointed for a term of one year, commencing on 1 January.</w:t>
            </w:r>
            <w:r w:rsidR="006E2AC0">
              <w:rPr>
                <w:lang w:val="en-GB"/>
              </w:rPr>
              <w:t xml:space="preserve"> </w:t>
            </w:r>
          </w:p>
          <w:p w14:paraId="6E73355F" w14:textId="77777777" w:rsidR="006E2AC0" w:rsidRDefault="006E2AC0" w:rsidP="00AE5741">
            <w:pPr>
              <w:rPr>
                <w:lang w:val="en-GB"/>
              </w:rPr>
            </w:pPr>
          </w:p>
          <w:p w14:paraId="6507E4C2" w14:textId="29DAEB75" w:rsidR="0013044F" w:rsidRDefault="006E2AC0" w:rsidP="00AE5741">
            <w:pPr>
              <w:rPr>
                <w:lang w:val="en-GB"/>
              </w:rPr>
            </w:pPr>
            <w:r>
              <w:rPr>
                <w:lang w:val="en-GB"/>
              </w:rPr>
              <w:t xml:space="preserve">If the appointing body has not appointed member/s in time for 1 January, the current member/s </w:t>
            </w:r>
            <w:proofErr w:type="gramStart"/>
            <w:r>
              <w:rPr>
                <w:lang w:val="en-GB"/>
              </w:rPr>
              <w:t>continue/</w:t>
            </w:r>
            <w:proofErr w:type="gramEnd"/>
            <w:r>
              <w:rPr>
                <w:lang w:val="en-GB"/>
              </w:rPr>
              <w:t>s in office until the new one/s is/are appointed (and the term limit does not apply).</w:t>
            </w:r>
          </w:p>
          <w:p w14:paraId="56EBD9B4" w14:textId="77777777" w:rsidR="0013044F" w:rsidRDefault="0013044F" w:rsidP="00AE5741">
            <w:pPr>
              <w:rPr>
                <w:lang w:val="en-GB"/>
              </w:rPr>
            </w:pPr>
          </w:p>
          <w:p w14:paraId="6FD11315" w14:textId="77777777" w:rsidR="0013044F" w:rsidRDefault="0013044F" w:rsidP="00AE5741">
            <w:pPr>
              <w:rPr>
                <w:lang w:val="en-GB"/>
              </w:rPr>
            </w:pPr>
            <w:r>
              <w:rPr>
                <w:lang w:val="en-GB"/>
              </w:rPr>
              <w:t xml:space="preserve">Members are eligible for </w:t>
            </w:r>
            <w:r w:rsidR="00505FDB">
              <w:rPr>
                <w:lang w:val="en-GB"/>
              </w:rPr>
              <w:t>re-election for a maximum of three consecutive terms, and for five terms in total.</w:t>
            </w:r>
          </w:p>
          <w:p w14:paraId="2621F6DF" w14:textId="77777777" w:rsidR="00505FDB" w:rsidRDefault="00505FDB" w:rsidP="00AE5741">
            <w:pPr>
              <w:rPr>
                <w:lang w:val="en-GB"/>
              </w:rPr>
            </w:pPr>
          </w:p>
          <w:p w14:paraId="5C294CED" w14:textId="77777777" w:rsidR="00505FDB" w:rsidRDefault="00505FDB" w:rsidP="00AE5741">
            <w:pPr>
              <w:rPr>
                <w:lang w:val="en-GB"/>
              </w:rPr>
            </w:pPr>
            <w:r>
              <w:rPr>
                <w:lang w:val="en-GB"/>
              </w:rPr>
              <w:t xml:space="preserve">The </w:t>
            </w:r>
            <w:r>
              <w:rPr>
                <w:lang w:val="en-GB"/>
              </w:rPr>
              <w:t>&lt;&lt;</w:t>
            </w:r>
            <w:r w:rsidRPr="003C4C6E">
              <w:rPr>
                <w:shd w:val="clear" w:color="auto" w:fill="FFFF00"/>
                <w:lang w:val="en-GB"/>
              </w:rPr>
              <w:t>Community Council</w:t>
            </w:r>
            <w:r>
              <w:rPr>
                <w:lang w:val="en-GB"/>
              </w:rPr>
              <w:t>&gt;&gt;</w:t>
            </w:r>
            <w:r>
              <w:rPr>
                <w:lang w:val="en-GB"/>
              </w:rPr>
              <w:t xml:space="preserve"> will elect its own Chair from among its members, who will have a deliberative but not a casting vote.</w:t>
            </w:r>
          </w:p>
          <w:p w14:paraId="4E87B19C" w14:textId="77777777" w:rsidR="00316D3F" w:rsidRDefault="00316D3F" w:rsidP="00AE5741">
            <w:pPr>
              <w:rPr>
                <w:lang w:val="en-GB"/>
              </w:rPr>
            </w:pPr>
          </w:p>
          <w:p w14:paraId="1FBE8A2C" w14:textId="33A34D94" w:rsidR="006E2AC0" w:rsidRPr="006E2AC0" w:rsidRDefault="006E2AC0" w:rsidP="006E2AC0">
            <w:pPr>
              <w:rPr>
                <w:i/>
                <w:lang w:val="en-GB"/>
              </w:rPr>
            </w:pPr>
            <w:r>
              <w:rPr>
                <w:i/>
                <w:lang w:val="en-GB"/>
              </w:rPr>
              <w:t>(</w:t>
            </w:r>
            <w:proofErr w:type="gramStart"/>
            <w:r>
              <w:rPr>
                <w:i/>
                <w:lang w:val="en-GB"/>
              </w:rPr>
              <w:t>note</w:t>
            </w:r>
            <w:proofErr w:type="gramEnd"/>
            <w:r>
              <w:rPr>
                <w:i/>
                <w:lang w:val="en-GB"/>
              </w:rPr>
              <w:t xml:space="preserve">: this ensures that the Council cannot be sabotaged by </w:t>
            </w:r>
            <w:r>
              <w:rPr>
                <w:i/>
                <w:lang w:val="en-GB"/>
              </w:rPr>
              <w:t>appointing bodies</w:t>
            </w:r>
            <w:r>
              <w:rPr>
                <w:i/>
                <w:lang w:val="en-GB"/>
              </w:rPr>
              <w:t xml:space="preserve"> failing to appoint</w:t>
            </w:r>
            <w:r>
              <w:rPr>
                <w:i/>
                <w:lang w:val="en-GB"/>
              </w:rPr>
              <w:t xml:space="preserve"> members</w:t>
            </w:r>
            <w:r>
              <w:rPr>
                <w:i/>
                <w:lang w:val="en-GB"/>
              </w:rPr>
              <w:t>.)</w:t>
            </w:r>
          </w:p>
        </w:tc>
      </w:tr>
      <w:tr w:rsidR="00C76967" w:rsidRPr="00224B42" w14:paraId="10D5A414" w14:textId="77777777" w:rsidTr="00F9453B">
        <w:trPr>
          <w:cantSplit/>
        </w:trPr>
        <w:tc>
          <w:tcPr>
            <w:tcW w:w="1659" w:type="dxa"/>
            <w:vMerge/>
            <w:vAlign w:val="center"/>
          </w:tcPr>
          <w:p w14:paraId="600673C6" w14:textId="37790AB9" w:rsidR="00C76967" w:rsidRPr="00224B42" w:rsidRDefault="00C76967" w:rsidP="00C76967">
            <w:pPr>
              <w:jc w:val="center"/>
              <w:rPr>
                <w:b/>
                <w:lang w:val="en-GB"/>
              </w:rPr>
            </w:pPr>
          </w:p>
        </w:tc>
        <w:tc>
          <w:tcPr>
            <w:tcW w:w="1803" w:type="dxa"/>
          </w:tcPr>
          <w:p w14:paraId="729464BE" w14:textId="77777777" w:rsidR="00C76967" w:rsidRPr="00224B42" w:rsidRDefault="00C76967" w:rsidP="00E63976">
            <w:pPr>
              <w:jc w:val="center"/>
              <w:rPr>
                <w:lang w:val="en-GB"/>
              </w:rPr>
            </w:pPr>
            <w:r w:rsidRPr="00224B42">
              <w:rPr>
                <w:lang w:val="en-GB"/>
              </w:rPr>
              <w:t>Recall or other accountability mechanism</w:t>
            </w:r>
          </w:p>
        </w:tc>
        <w:tc>
          <w:tcPr>
            <w:tcW w:w="5826" w:type="dxa"/>
          </w:tcPr>
          <w:p w14:paraId="41E9C9DB" w14:textId="08C7C7EF" w:rsidR="00C76967" w:rsidRDefault="0013044F" w:rsidP="00AE5741">
            <w:pPr>
              <w:rPr>
                <w:lang w:val="en-GB"/>
              </w:rPr>
            </w:pPr>
            <w:r>
              <w:rPr>
                <w:lang w:val="en-GB"/>
              </w:rPr>
              <w:t xml:space="preserve">The appointing bodies can hold their members to account as per the following rules, which will be set out in </w:t>
            </w:r>
            <w:r w:rsidR="002C3A72">
              <w:rPr>
                <w:lang w:val="en-GB"/>
              </w:rPr>
              <w:t>the section/</w:t>
            </w:r>
            <w:r w:rsidR="002C3A72">
              <w:rPr>
                <w:lang w:val="en-GB"/>
              </w:rPr>
              <w:t xml:space="preserve">s of </w:t>
            </w:r>
            <w:r>
              <w:rPr>
                <w:lang w:val="en-GB"/>
              </w:rPr>
              <w:t>the Articles</w:t>
            </w:r>
            <w:r w:rsidR="002C3A72">
              <w:rPr>
                <w:lang w:val="en-GB"/>
              </w:rPr>
              <w:t xml:space="preserve"> </w:t>
            </w:r>
            <w:r>
              <w:rPr>
                <w:lang w:val="en-GB"/>
              </w:rPr>
              <w:t>/</w:t>
            </w:r>
            <w:r w:rsidR="002C3A72">
              <w:rPr>
                <w:lang w:val="en-GB"/>
              </w:rPr>
              <w:t xml:space="preserve"> </w:t>
            </w:r>
            <w:r>
              <w:rPr>
                <w:lang w:val="en-GB"/>
              </w:rPr>
              <w:t xml:space="preserve">Bylaws constituting this </w:t>
            </w:r>
            <w:r>
              <w:rPr>
                <w:lang w:val="en-GB"/>
              </w:rPr>
              <w:t>&lt;&lt;</w:t>
            </w:r>
            <w:r w:rsidRPr="003C4C6E">
              <w:rPr>
                <w:shd w:val="clear" w:color="auto" w:fill="FFFF00"/>
                <w:lang w:val="en-GB"/>
              </w:rPr>
              <w:t>Community Council</w:t>
            </w:r>
            <w:r>
              <w:rPr>
                <w:lang w:val="en-GB"/>
              </w:rPr>
              <w:t>&gt;&gt;</w:t>
            </w:r>
            <w:r>
              <w:rPr>
                <w:lang w:val="en-GB"/>
              </w:rPr>
              <w:t>:</w:t>
            </w:r>
          </w:p>
          <w:p w14:paraId="3C10DAD2" w14:textId="1736A867" w:rsidR="0013044F" w:rsidRDefault="0013044F" w:rsidP="0013044F">
            <w:pPr>
              <w:pStyle w:val="ListParagraph"/>
              <w:numPr>
                <w:ilvl w:val="0"/>
                <w:numId w:val="13"/>
              </w:numPr>
              <w:rPr>
                <w:lang w:val="en-GB"/>
              </w:rPr>
            </w:pPr>
            <w:r>
              <w:rPr>
                <w:lang w:val="en-GB"/>
              </w:rPr>
              <w:t>Where a</w:t>
            </w:r>
            <w:r w:rsidR="00505FDB">
              <w:rPr>
                <w:lang w:val="en-GB"/>
              </w:rPr>
              <w:t>n appointing body has concerns about the actions of a member they have appointed, they may by whatever process they choose issue the member with a Formal Warning.</w:t>
            </w:r>
          </w:p>
          <w:p w14:paraId="1263CAB6" w14:textId="57812BC1" w:rsidR="00505FDB" w:rsidRPr="0013044F" w:rsidRDefault="00505FDB" w:rsidP="0013044F">
            <w:pPr>
              <w:pStyle w:val="ListParagraph"/>
              <w:numPr>
                <w:ilvl w:val="0"/>
                <w:numId w:val="13"/>
              </w:numPr>
              <w:rPr>
                <w:lang w:val="en-GB"/>
              </w:rPr>
            </w:pPr>
            <w:r>
              <w:rPr>
                <w:lang w:val="en-GB"/>
              </w:rPr>
              <w:t xml:space="preserve">Not sooner than thirty days after the issue of a Formal Warning, if the appointing body’s concerns have not been resolved, they may appoint a new member to replace the specified member (using the same process they used to appoint that member in the first place). </w:t>
            </w:r>
            <w:r w:rsidR="006E2AC0">
              <w:rPr>
                <w:lang w:val="en-GB"/>
              </w:rPr>
              <w:t>The new member takes over seamlessly from the old member.</w:t>
            </w:r>
          </w:p>
          <w:p w14:paraId="40F1A1B6" w14:textId="79809064" w:rsidR="00CD1C9D" w:rsidRPr="006E2AC0" w:rsidRDefault="006E2AC0" w:rsidP="006E2AC0">
            <w:pPr>
              <w:rPr>
                <w:i/>
                <w:lang w:val="en-GB"/>
              </w:rPr>
            </w:pPr>
            <w:r>
              <w:rPr>
                <w:i/>
                <w:lang w:val="en-GB"/>
              </w:rPr>
              <w:t>(</w:t>
            </w:r>
            <w:proofErr w:type="gramStart"/>
            <w:r>
              <w:rPr>
                <w:i/>
                <w:lang w:val="en-GB"/>
              </w:rPr>
              <w:t>note</w:t>
            </w:r>
            <w:proofErr w:type="gramEnd"/>
            <w:r>
              <w:rPr>
                <w:i/>
                <w:lang w:val="en-GB"/>
              </w:rPr>
              <w:t>: this ensures that the Council cannot be sabotaged by appointing bodies removing their members and failing to appoint new ones.)</w:t>
            </w:r>
          </w:p>
        </w:tc>
      </w:tr>
      <w:tr w:rsidR="00C76967" w:rsidRPr="00224B42" w14:paraId="13DB03F0" w14:textId="77777777" w:rsidTr="00F9453B">
        <w:trPr>
          <w:cantSplit/>
        </w:trPr>
        <w:tc>
          <w:tcPr>
            <w:tcW w:w="1659" w:type="dxa"/>
            <w:vMerge w:val="restart"/>
            <w:vAlign w:val="center"/>
          </w:tcPr>
          <w:p w14:paraId="6F044863" w14:textId="19645E4B" w:rsidR="00C76967" w:rsidRPr="00224B42" w:rsidRDefault="00C76967" w:rsidP="00C76967">
            <w:pPr>
              <w:jc w:val="center"/>
              <w:rPr>
                <w:b/>
                <w:lang w:val="en-GB"/>
              </w:rPr>
            </w:pPr>
            <w:r w:rsidRPr="00224B42">
              <w:rPr>
                <w:b/>
                <w:lang w:val="en-GB"/>
              </w:rPr>
              <w:lastRenderedPageBreak/>
              <w:t>Decision making</w:t>
            </w:r>
          </w:p>
        </w:tc>
        <w:tc>
          <w:tcPr>
            <w:tcW w:w="1803" w:type="dxa"/>
          </w:tcPr>
          <w:p w14:paraId="1259F5DA" w14:textId="77777777" w:rsidR="00C76967" w:rsidRPr="00224B42" w:rsidRDefault="00C76967" w:rsidP="00C76967">
            <w:pPr>
              <w:jc w:val="center"/>
              <w:rPr>
                <w:lang w:val="en-GB"/>
              </w:rPr>
            </w:pPr>
            <w:r w:rsidRPr="00224B42">
              <w:rPr>
                <w:lang w:val="en-GB"/>
              </w:rPr>
              <w:t>Is the decision mandated or based on personal assessment</w:t>
            </w:r>
          </w:p>
        </w:tc>
        <w:tc>
          <w:tcPr>
            <w:tcW w:w="5826" w:type="dxa"/>
          </w:tcPr>
          <w:p w14:paraId="47FC0B9B" w14:textId="2B56158C" w:rsidR="002C3A72" w:rsidRPr="002C3A72" w:rsidRDefault="002C3A72" w:rsidP="002B26C9">
            <w:pPr>
              <w:rPr>
                <w:b/>
                <w:lang w:val="en-GB"/>
              </w:rPr>
            </w:pPr>
            <w:r>
              <w:rPr>
                <w:b/>
                <w:lang w:val="en-GB"/>
              </w:rPr>
              <w:t>Option A:</w:t>
            </w:r>
          </w:p>
          <w:p w14:paraId="203977A6" w14:textId="5C11AF12" w:rsidR="001A7717" w:rsidRPr="00224B42" w:rsidRDefault="00505FDB" w:rsidP="002B26C9">
            <w:pPr>
              <w:rPr>
                <w:lang w:val="en-GB"/>
              </w:rPr>
            </w:pPr>
            <w:r>
              <w:rPr>
                <w:lang w:val="en-GB"/>
              </w:rPr>
              <w:t xml:space="preserve">Members of the </w:t>
            </w:r>
            <w:r>
              <w:rPr>
                <w:lang w:val="en-GB"/>
              </w:rPr>
              <w:t>&lt;&lt;</w:t>
            </w:r>
            <w:r w:rsidRPr="003C4C6E">
              <w:rPr>
                <w:shd w:val="clear" w:color="auto" w:fill="FFFF00"/>
                <w:lang w:val="en-GB"/>
              </w:rPr>
              <w:t>Community Council</w:t>
            </w:r>
            <w:r>
              <w:rPr>
                <w:lang w:val="en-GB"/>
              </w:rPr>
              <w:t>&gt;&gt;</w:t>
            </w:r>
            <w:r>
              <w:rPr>
                <w:lang w:val="en-GB"/>
              </w:rPr>
              <w:t xml:space="preserve"> make decisions on personal assessment, but for the use of this power must attend and participate in a meeting of their appointing body’s peak body which is solely convened to discuss the use of this mechanism no more than fourteen days and no fewer than seven days before the decision is to be made by the Council.</w:t>
            </w:r>
          </w:p>
          <w:p w14:paraId="45760835" w14:textId="77777777" w:rsidR="001A7717" w:rsidRDefault="001A7717" w:rsidP="002B26C9">
            <w:pPr>
              <w:rPr>
                <w:lang w:val="en-GB"/>
              </w:rPr>
            </w:pPr>
          </w:p>
          <w:p w14:paraId="20856657" w14:textId="77777777" w:rsidR="002C3A72" w:rsidRDefault="002C3A72" w:rsidP="002B26C9">
            <w:pPr>
              <w:rPr>
                <w:lang w:val="en-GB"/>
              </w:rPr>
            </w:pPr>
            <w:r>
              <w:rPr>
                <w:i/>
                <w:lang w:val="en-GB"/>
              </w:rPr>
              <w:t>(</w:t>
            </w:r>
            <w:proofErr w:type="gramStart"/>
            <w:r>
              <w:rPr>
                <w:i/>
                <w:lang w:val="en-GB"/>
              </w:rPr>
              <w:t>note</w:t>
            </w:r>
            <w:proofErr w:type="gramEnd"/>
            <w:r>
              <w:rPr>
                <w:i/>
                <w:lang w:val="en-GB"/>
              </w:rPr>
              <w:t>: this option is my proposed compromise position between mandated and individual – individual (because how can SOs or ACs make split decisions?) but requiring attendance at and participation in a discussion.)</w:t>
            </w:r>
          </w:p>
          <w:p w14:paraId="38B3E036" w14:textId="77777777" w:rsidR="002C3A72" w:rsidRDefault="002C3A72" w:rsidP="002B26C9">
            <w:pPr>
              <w:rPr>
                <w:lang w:val="en-GB"/>
              </w:rPr>
            </w:pPr>
          </w:p>
          <w:p w14:paraId="7F292687" w14:textId="77777777" w:rsidR="002C3A72" w:rsidRDefault="002C3A72" w:rsidP="002B26C9">
            <w:pPr>
              <w:rPr>
                <w:lang w:val="en-GB"/>
              </w:rPr>
            </w:pPr>
            <w:r>
              <w:rPr>
                <w:b/>
                <w:lang w:val="en-GB"/>
              </w:rPr>
              <w:t>Option B:</w:t>
            </w:r>
          </w:p>
          <w:p w14:paraId="02DE1711" w14:textId="54303899" w:rsidR="002C3A72" w:rsidRDefault="002C3A72" w:rsidP="002C3A72">
            <w:pPr>
              <w:rPr>
                <w:lang w:val="en-GB"/>
              </w:rPr>
            </w:pPr>
            <w:r>
              <w:rPr>
                <w:lang w:val="en-GB"/>
              </w:rPr>
              <w:t>Members of the &lt;&lt;</w:t>
            </w:r>
            <w:r w:rsidRPr="003C4C6E">
              <w:rPr>
                <w:shd w:val="clear" w:color="auto" w:fill="FFFF00"/>
                <w:lang w:val="en-GB"/>
              </w:rPr>
              <w:t>Community Council</w:t>
            </w:r>
            <w:r>
              <w:rPr>
                <w:lang w:val="en-GB"/>
              </w:rPr>
              <w:t xml:space="preserve">&gt;&gt; make decisions on </w:t>
            </w:r>
            <w:r w:rsidR="006E2AC0">
              <w:rPr>
                <w:lang w:val="en-GB"/>
              </w:rPr>
              <w:t>a mandated basis for the exercise of this power. Appointing bodies may direct their members in any way they see fit that meets the following criteria:</w:t>
            </w:r>
          </w:p>
          <w:p w14:paraId="58F8318D" w14:textId="3C44BDD9" w:rsidR="006E2AC0" w:rsidRDefault="006E2AC0" w:rsidP="006E2AC0">
            <w:pPr>
              <w:pStyle w:val="ListParagraph"/>
              <w:numPr>
                <w:ilvl w:val="0"/>
                <w:numId w:val="19"/>
              </w:numPr>
              <w:rPr>
                <w:lang w:val="en-GB"/>
              </w:rPr>
            </w:pPr>
            <w:r>
              <w:rPr>
                <w:lang w:val="en-GB"/>
              </w:rPr>
              <w:t>The decision must be made by the peak body of that SO/AC, at a meeting convened for the purpose and not more than 14 and not fewer than 7 days before the date of the Council meeting that will trigger this mechanism;</w:t>
            </w:r>
          </w:p>
          <w:p w14:paraId="5992242F" w14:textId="0E0B3D94" w:rsidR="006E2AC0" w:rsidRDefault="006E2AC0" w:rsidP="006E2AC0">
            <w:pPr>
              <w:pStyle w:val="ListParagraph"/>
              <w:numPr>
                <w:ilvl w:val="0"/>
                <w:numId w:val="19"/>
              </w:numPr>
              <w:rPr>
                <w:lang w:val="en-GB"/>
              </w:rPr>
            </w:pPr>
            <w:r>
              <w:rPr>
                <w:lang w:val="en-GB"/>
              </w:rPr>
              <w:t>The meeting of that SO/AC’s body should follow its usual processes particularly in respect of the degree of openness it allows to its part of the ICANN community;</w:t>
            </w:r>
          </w:p>
          <w:p w14:paraId="60A7A7A7" w14:textId="19E5FE1F" w:rsidR="006E2AC0" w:rsidRDefault="006E2AC0" w:rsidP="006E2AC0">
            <w:pPr>
              <w:pStyle w:val="ListParagraph"/>
              <w:numPr>
                <w:ilvl w:val="0"/>
                <w:numId w:val="19"/>
              </w:numPr>
              <w:rPr>
                <w:lang w:val="en-GB"/>
              </w:rPr>
            </w:pPr>
            <w:r>
              <w:rPr>
                <w:lang w:val="en-GB"/>
              </w:rPr>
              <w:t>The decision must be to direct the votes of all of the SO/AC’s members of the Council;</w:t>
            </w:r>
          </w:p>
          <w:p w14:paraId="537EAB92" w14:textId="1C2E22DF" w:rsidR="006E2AC0" w:rsidRDefault="006E2AC0" w:rsidP="006E2AC0">
            <w:pPr>
              <w:pStyle w:val="ListParagraph"/>
              <w:numPr>
                <w:ilvl w:val="0"/>
                <w:numId w:val="19"/>
              </w:numPr>
              <w:rPr>
                <w:lang w:val="en-GB"/>
              </w:rPr>
            </w:pPr>
            <w:r>
              <w:rPr>
                <w:lang w:val="en-GB"/>
              </w:rPr>
              <w:t>The decision must be agreed supermajority of at least 2/3 of the voting members of the peak body;</w:t>
            </w:r>
          </w:p>
          <w:p w14:paraId="2752B7C4" w14:textId="746D3BC3" w:rsidR="006E2AC0" w:rsidRDefault="006E2AC0" w:rsidP="006E2AC0">
            <w:pPr>
              <w:pStyle w:val="ListParagraph"/>
              <w:numPr>
                <w:ilvl w:val="0"/>
                <w:numId w:val="19"/>
              </w:numPr>
              <w:rPr>
                <w:lang w:val="en-GB"/>
              </w:rPr>
            </w:pPr>
            <w:r>
              <w:rPr>
                <w:lang w:val="en-GB"/>
              </w:rPr>
              <w:t>The decision must be communicated to the members of the Council representing that SO/AC in writing – and such communication may be public or private.</w:t>
            </w:r>
          </w:p>
          <w:p w14:paraId="141BDC30" w14:textId="77777777" w:rsidR="006E2AC0" w:rsidRDefault="006E2AC0" w:rsidP="006E2AC0">
            <w:pPr>
              <w:rPr>
                <w:lang w:val="en-GB"/>
              </w:rPr>
            </w:pPr>
          </w:p>
          <w:p w14:paraId="3AD8E1C3" w14:textId="1D9A9384" w:rsidR="006E2AC0" w:rsidRPr="006E2AC0" w:rsidRDefault="006E2AC0" w:rsidP="006E2AC0">
            <w:pPr>
              <w:rPr>
                <w:lang w:val="en-GB"/>
              </w:rPr>
            </w:pPr>
            <w:r w:rsidRPr="006E2AC0">
              <w:rPr>
                <w:lang w:val="en-GB"/>
              </w:rPr>
              <w:t>Members of the Council have no discretion but must cast their votes according to the directions they have received.</w:t>
            </w:r>
            <w:r>
              <w:rPr>
                <w:lang w:val="en-GB"/>
              </w:rPr>
              <w:t xml:space="preserve"> </w:t>
            </w:r>
          </w:p>
          <w:p w14:paraId="57AFF1C5" w14:textId="67AD51D4" w:rsidR="002C3A72" w:rsidRPr="002C3A72" w:rsidRDefault="002C3A72" w:rsidP="002B26C9">
            <w:pPr>
              <w:rPr>
                <w:lang w:val="en-GB"/>
              </w:rPr>
            </w:pPr>
          </w:p>
        </w:tc>
      </w:tr>
      <w:tr w:rsidR="00C76967" w:rsidRPr="00224B42" w14:paraId="68C341E8" w14:textId="77777777" w:rsidTr="00F9453B">
        <w:trPr>
          <w:cantSplit/>
        </w:trPr>
        <w:tc>
          <w:tcPr>
            <w:tcW w:w="1659" w:type="dxa"/>
            <w:vMerge/>
            <w:vAlign w:val="center"/>
          </w:tcPr>
          <w:p w14:paraId="5432BAD8" w14:textId="2D59D5C0" w:rsidR="00C76967" w:rsidRPr="00224B42" w:rsidRDefault="00C76967" w:rsidP="00C76967">
            <w:pPr>
              <w:jc w:val="center"/>
              <w:rPr>
                <w:b/>
                <w:lang w:val="en-GB"/>
              </w:rPr>
            </w:pPr>
          </w:p>
        </w:tc>
        <w:tc>
          <w:tcPr>
            <w:tcW w:w="1803" w:type="dxa"/>
          </w:tcPr>
          <w:p w14:paraId="3936D433" w14:textId="77777777" w:rsidR="00C76967" w:rsidRPr="00224B42" w:rsidRDefault="00C76967" w:rsidP="00C76967">
            <w:pPr>
              <w:jc w:val="center"/>
              <w:rPr>
                <w:lang w:val="en-GB"/>
              </w:rPr>
            </w:pPr>
            <w:r w:rsidRPr="00224B42">
              <w:rPr>
                <w:lang w:val="en-GB"/>
              </w:rPr>
              <w:t xml:space="preserve">Decision made by consensus or </w:t>
            </w:r>
            <w:proofErr w:type="gramStart"/>
            <w:r w:rsidRPr="00224B42">
              <w:rPr>
                <w:lang w:val="en-GB"/>
              </w:rPr>
              <w:t>vote ?</w:t>
            </w:r>
            <w:proofErr w:type="gramEnd"/>
          </w:p>
        </w:tc>
        <w:tc>
          <w:tcPr>
            <w:tcW w:w="5826" w:type="dxa"/>
          </w:tcPr>
          <w:p w14:paraId="0D755179" w14:textId="4207C596" w:rsidR="00CD1C9D" w:rsidRPr="00224B42" w:rsidRDefault="00505FDB" w:rsidP="00CD1C9D">
            <w:pPr>
              <w:rPr>
                <w:lang w:val="en-GB"/>
              </w:rPr>
            </w:pPr>
            <w:r>
              <w:rPr>
                <w:lang w:val="en-GB"/>
              </w:rPr>
              <w:t xml:space="preserve">Decision is by vote of the </w:t>
            </w:r>
            <w:r>
              <w:rPr>
                <w:lang w:val="en-GB"/>
              </w:rPr>
              <w:t>&lt;&lt;</w:t>
            </w:r>
            <w:r w:rsidRPr="003C4C6E">
              <w:rPr>
                <w:shd w:val="clear" w:color="auto" w:fill="FFFF00"/>
                <w:lang w:val="en-GB"/>
              </w:rPr>
              <w:t>Community Council</w:t>
            </w:r>
            <w:r>
              <w:rPr>
                <w:lang w:val="en-GB"/>
              </w:rPr>
              <w:t>&gt;&gt;</w:t>
            </w:r>
            <w:r>
              <w:rPr>
                <w:lang w:val="en-GB"/>
              </w:rPr>
              <w:t xml:space="preserve"> members.</w:t>
            </w:r>
          </w:p>
        </w:tc>
      </w:tr>
      <w:tr w:rsidR="00C76967" w:rsidRPr="00224B42" w14:paraId="767250CF" w14:textId="77777777" w:rsidTr="00F9453B">
        <w:trPr>
          <w:cantSplit/>
        </w:trPr>
        <w:tc>
          <w:tcPr>
            <w:tcW w:w="1659" w:type="dxa"/>
            <w:vMerge/>
            <w:vAlign w:val="center"/>
          </w:tcPr>
          <w:p w14:paraId="25C44EE7" w14:textId="77777777" w:rsidR="00C76967" w:rsidRPr="00224B42" w:rsidRDefault="00C76967" w:rsidP="00C76967">
            <w:pPr>
              <w:jc w:val="center"/>
              <w:rPr>
                <w:b/>
                <w:lang w:val="en-GB"/>
              </w:rPr>
            </w:pPr>
          </w:p>
        </w:tc>
        <w:tc>
          <w:tcPr>
            <w:tcW w:w="1803" w:type="dxa"/>
          </w:tcPr>
          <w:p w14:paraId="7713C3CA" w14:textId="77777777" w:rsidR="00C76967" w:rsidRPr="00224B42" w:rsidRDefault="00C76967" w:rsidP="00C76967">
            <w:pPr>
              <w:jc w:val="center"/>
              <w:rPr>
                <w:lang w:val="en-GB"/>
              </w:rPr>
            </w:pPr>
            <w:r w:rsidRPr="00224B42">
              <w:rPr>
                <w:lang w:val="en-GB"/>
              </w:rPr>
              <w:t>Majority threshold (if applicable)</w:t>
            </w:r>
          </w:p>
        </w:tc>
        <w:tc>
          <w:tcPr>
            <w:tcW w:w="5826" w:type="dxa"/>
          </w:tcPr>
          <w:p w14:paraId="35CDDAD2" w14:textId="38E590DB" w:rsidR="003C4C6E" w:rsidRPr="00505FDB" w:rsidRDefault="00505FDB" w:rsidP="003C4C6E">
            <w:pPr>
              <w:rPr>
                <w:b/>
                <w:lang w:val="en-GB"/>
              </w:rPr>
            </w:pPr>
            <w:r w:rsidRPr="00505FDB">
              <w:rPr>
                <w:b/>
                <w:lang w:val="en-GB"/>
              </w:rPr>
              <w:t>Where membership is Option 1:</w:t>
            </w:r>
          </w:p>
          <w:p w14:paraId="59F2FA92" w14:textId="40D22126" w:rsidR="00505FDB" w:rsidRDefault="00505FDB" w:rsidP="003C4C6E">
            <w:pPr>
              <w:rPr>
                <w:lang w:val="en-GB"/>
              </w:rPr>
            </w:pPr>
            <w:r>
              <w:rPr>
                <w:lang w:val="en-GB"/>
              </w:rPr>
              <w:t xml:space="preserve">Ten members (83.3%) of the </w:t>
            </w:r>
            <w:r>
              <w:rPr>
                <w:lang w:val="en-GB"/>
              </w:rPr>
              <w:t>&lt;&lt;</w:t>
            </w:r>
            <w:r w:rsidRPr="003C4C6E">
              <w:rPr>
                <w:shd w:val="clear" w:color="auto" w:fill="FFFF00"/>
                <w:lang w:val="en-GB"/>
              </w:rPr>
              <w:t>Community Council</w:t>
            </w:r>
            <w:r>
              <w:rPr>
                <w:lang w:val="en-GB"/>
              </w:rPr>
              <w:t>&gt;&gt;</w:t>
            </w:r>
            <w:r>
              <w:rPr>
                <w:lang w:val="en-GB"/>
              </w:rPr>
              <w:t xml:space="preserve"> must vote in favour of the resolution to dismiss the Board.</w:t>
            </w:r>
          </w:p>
          <w:p w14:paraId="538FD07F" w14:textId="77777777" w:rsidR="00505FDB" w:rsidRDefault="00505FDB" w:rsidP="003C4C6E">
            <w:pPr>
              <w:rPr>
                <w:lang w:val="en-GB"/>
              </w:rPr>
            </w:pPr>
          </w:p>
          <w:p w14:paraId="5510E556" w14:textId="043B08E9" w:rsidR="00505FDB" w:rsidRPr="00505FDB" w:rsidRDefault="00505FDB" w:rsidP="003C4C6E">
            <w:pPr>
              <w:rPr>
                <w:b/>
                <w:lang w:val="en-GB"/>
              </w:rPr>
            </w:pPr>
            <w:r w:rsidRPr="00505FDB">
              <w:rPr>
                <w:b/>
                <w:lang w:val="en-GB"/>
              </w:rPr>
              <w:t>Where membership is Option 2:</w:t>
            </w:r>
          </w:p>
          <w:p w14:paraId="67D17F00" w14:textId="32357321" w:rsidR="00505FDB" w:rsidRPr="00505FDB" w:rsidRDefault="00505FDB" w:rsidP="003C4C6E">
            <w:pPr>
              <w:rPr>
                <w:b/>
                <w:lang w:val="en-GB"/>
              </w:rPr>
            </w:pPr>
            <w:r w:rsidRPr="00505FDB">
              <w:rPr>
                <w:lang w:val="en-GB"/>
              </w:rPr>
              <w:t xml:space="preserve">Twenty </w:t>
            </w:r>
            <w:r>
              <w:rPr>
                <w:lang w:val="en-GB"/>
              </w:rPr>
              <w:t>four</w:t>
            </w:r>
            <w:r w:rsidRPr="00505FDB">
              <w:rPr>
                <w:lang w:val="en-GB"/>
              </w:rPr>
              <w:t xml:space="preserve"> members</w:t>
            </w:r>
            <w:r>
              <w:rPr>
                <w:lang w:val="en-GB"/>
              </w:rPr>
              <w:t xml:space="preserve"> (82.8%)</w:t>
            </w:r>
            <w:r w:rsidRPr="00505FDB">
              <w:rPr>
                <w:lang w:val="en-GB"/>
              </w:rPr>
              <w:t xml:space="preserve"> of the</w:t>
            </w:r>
            <w:r>
              <w:rPr>
                <w:b/>
                <w:lang w:val="en-GB"/>
              </w:rPr>
              <w:t xml:space="preserve"> </w:t>
            </w:r>
            <w:r>
              <w:rPr>
                <w:lang w:val="en-GB"/>
              </w:rPr>
              <w:t>&lt;&lt;</w:t>
            </w:r>
            <w:r w:rsidRPr="003C4C6E">
              <w:rPr>
                <w:shd w:val="clear" w:color="auto" w:fill="FFFF00"/>
                <w:lang w:val="en-GB"/>
              </w:rPr>
              <w:t>Community Council</w:t>
            </w:r>
            <w:r>
              <w:rPr>
                <w:lang w:val="en-GB"/>
              </w:rPr>
              <w:t>&gt;&gt;</w:t>
            </w:r>
            <w:r>
              <w:rPr>
                <w:lang w:val="en-GB"/>
              </w:rPr>
              <w:t xml:space="preserve"> must vote in favour of the resolution to dismiss the Board.</w:t>
            </w:r>
          </w:p>
          <w:p w14:paraId="734DDF1B" w14:textId="77777777" w:rsidR="00C76967" w:rsidRDefault="00C76967" w:rsidP="002B26C9">
            <w:pPr>
              <w:rPr>
                <w:lang w:val="en-GB"/>
              </w:rPr>
            </w:pPr>
          </w:p>
          <w:p w14:paraId="4C4B0E59" w14:textId="741785D4" w:rsidR="002C3A72" w:rsidRPr="002C3A72" w:rsidRDefault="002C3A72" w:rsidP="002C3A72">
            <w:pPr>
              <w:rPr>
                <w:i/>
                <w:lang w:val="en-GB"/>
              </w:rPr>
            </w:pPr>
            <w:r>
              <w:rPr>
                <w:i/>
                <w:lang w:val="en-GB"/>
              </w:rPr>
              <w:t>(</w:t>
            </w:r>
            <w:proofErr w:type="gramStart"/>
            <w:r>
              <w:rPr>
                <w:i/>
                <w:lang w:val="en-GB"/>
              </w:rPr>
              <w:t>note</w:t>
            </w:r>
            <w:proofErr w:type="gramEnd"/>
            <w:r>
              <w:rPr>
                <w:i/>
                <w:lang w:val="en-GB"/>
              </w:rPr>
              <w:t xml:space="preserve">: this is designed to ensure that one single SO or AC cannot block the removal of the Board.) </w:t>
            </w:r>
          </w:p>
        </w:tc>
      </w:tr>
      <w:tr w:rsidR="00C76967" w:rsidRPr="00224B42" w14:paraId="7692C304" w14:textId="77777777" w:rsidTr="00F9453B">
        <w:trPr>
          <w:cantSplit/>
        </w:trPr>
        <w:tc>
          <w:tcPr>
            <w:tcW w:w="1659" w:type="dxa"/>
            <w:vMerge w:val="restart"/>
            <w:vAlign w:val="center"/>
          </w:tcPr>
          <w:p w14:paraId="1A93054B" w14:textId="4F3E6CCE" w:rsidR="00C76967" w:rsidRPr="00224B42" w:rsidRDefault="00C76967" w:rsidP="00C76967">
            <w:pPr>
              <w:jc w:val="center"/>
              <w:rPr>
                <w:b/>
                <w:lang w:val="en-GB"/>
              </w:rPr>
            </w:pPr>
            <w:r w:rsidRPr="00224B42">
              <w:rPr>
                <w:b/>
                <w:lang w:val="en-GB"/>
              </w:rPr>
              <w:lastRenderedPageBreak/>
              <w:t>Accessibility</w:t>
            </w:r>
          </w:p>
        </w:tc>
        <w:tc>
          <w:tcPr>
            <w:tcW w:w="1803" w:type="dxa"/>
          </w:tcPr>
          <w:p w14:paraId="153EDDE6" w14:textId="77777777" w:rsidR="00C76967" w:rsidRPr="00224B42" w:rsidRDefault="00C76967" w:rsidP="00C76967">
            <w:pPr>
              <w:jc w:val="center"/>
              <w:rPr>
                <w:lang w:val="en-GB"/>
              </w:rPr>
            </w:pPr>
            <w:r w:rsidRPr="00224B42">
              <w:rPr>
                <w:lang w:val="en-GB"/>
              </w:rPr>
              <w:t>Cost requirements</w:t>
            </w:r>
          </w:p>
        </w:tc>
        <w:tc>
          <w:tcPr>
            <w:tcW w:w="5826" w:type="dxa"/>
          </w:tcPr>
          <w:p w14:paraId="0D9A5029" w14:textId="77777777" w:rsidR="00D61529" w:rsidRDefault="00505FDB" w:rsidP="00D61529">
            <w:pPr>
              <w:rPr>
                <w:lang w:val="en-GB"/>
              </w:rPr>
            </w:pPr>
            <w:r>
              <w:rPr>
                <w:lang w:val="en-GB"/>
              </w:rPr>
              <w:t>There are costs involved, as follows:</w:t>
            </w:r>
          </w:p>
          <w:p w14:paraId="1367F90F" w14:textId="77777777" w:rsidR="00505FDB" w:rsidRDefault="00505FDB" w:rsidP="00505FDB">
            <w:pPr>
              <w:pStyle w:val="ListParagraph"/>
              <w:numPr>
                <w:ilvl w:val="0"/>
                <w:numId w:val="14"/>
              </w:numPr>
              <w:rPr>
                <w:lang w:val="en-GB"/>
              </w:rPr>
            </w:pPr>
            <w:r>
              <w:rPr>
                <w:lang w:val="en-GB"/>
              </w:rPr>
              <w:t xml:space="preserve">The general costs of the </w:t>
            </w:r>
            <w:r>
              <w:rPr>
                <w:lang w:val="en-GB"/>
              </w:rPr>
              <w:t>&lt;&lt;</w:t>
            </w:r>
            <w:r w:rsidRPr="003C4C6E">
              <w:rPr>
                <w:shd w:val="clear" w:color="auto" w:fill="FFFF00"/>
                <w:lang w:val="en-GB"/>
              </w:rPr>
              <w:t>Community Council</w:t>
            </w:r>
            <w:r>
              <w:rPr>
                <w:lang w:val="en-GB"/>
              </w:rPr>
              <w:t>&gt;&gt;</w:t>
            </w:r>
            <w:r>
              <w:rPr>
                <w:lang w:val="en-GB"/>
              </w:rPr>
              <w:t>’s existence and operation, including whatever staffing or contracted secretariat support it requires.</w:t>
            </w:r>
          </w:p>
          <w:p w14:paraId="6C7AD25B" w14:textId="5213F7DF" w:rsidR="00505FDB" w:rsidRDefault="00505FDB" w:rsidP="00505FDB">
            <w:pPr>
              <w:pStyle w:val="ListParagraph"/>
              <w:numPr>
                <w:ilvl w:val="0"/>
                <w:numId w:val="14"/>
              </w:numPr>
              <w:rPr>
                <w:lang w:val="en-GB"/>
              </w:rPr>
            </w:pPr>
            <w:r>
              <w:rPr>
                <w:lang w:val="en-GB"/>
              </w:rPr>
              <w:t>The costs of a meeting that implements this particular mechanism to remove the Board.</w:t>
            </w:r>
          </w:p>
          <w:p w14:paraId="6760B948" w14:textId="77777777" w:rsidR="00505FDB" w:rsidRDefault="00505FDB" w:rsidP="00505FDB">
            <w:pPr>
              <w:pStyle w:val="ListParagraph"/>
              <w:numPr>
                <w:ilvl w:val="0"/>
                <w:numId w:val="14"/>
              </w:numPr>
              <w:rPr>
                <w:lang w:val="en-GB"/>
              </w:rPr>
            </w:pPr>
            <w:r>
              <w:rPr>
                <w:lang w:val="en-GB"/>
              </w:rPr>
              <w:t>The costs across the ICANN community of conducting the election/appointment process for a fresh Board.</w:t>
            </w:r>
          </w:p>
          <w:p w14:paraId="27D37741" w14:textId="6DCE4621" w:rsidR="00505FDB" w:rsidRPr="00505FDB" w:rsidRDefault="00505FDB" w:rsidP="00505FDB">
            <w:pPr>
              <w:rPr>
                <w:lang w:val="en-GB"/>
              </w:rPr>
            </w:pPr>
          </w:p>
        </w:tc>
      </w:tr>
      <w:tr w:rsidR="00C76967" w:rsidRPr="00224B42" w14:paraId="13F45D43" w14:textId="77777777" w:rsidTr="00F9453B">
        <w:trPr>
          <w:cantSplit/>
        </w:trPr>
        <w:tc>
          <w:tcPr>
            <w:tcW w:w="1659" w:type="dxa"/>
            <w:vMerge/>
            <w:vAlign w:val="center"/>
          </w:tcPr>
          <w:p w14:paraId="77505873" w14:textId="3EE4DDD3" w:rsidR="00C76967" w:rsidRPr="00224B42" w:rsidRDefault="00C76967" w:rsidP="00C76967">
            <w:pPr>
              <w:jc w:val="center"/>
              <w:rPr>
                <w:b/>
                <w:lang w:val="en-GB"/>
              </w:rPr>
            </w:pPr>
          </w:p>
        </w:tc>
        <w:tc>
          <w:tcPr>
            <w:tcW w:w="1803" w:type="dxa"/>
          </w:tcPr>
          <w:p w14:paraId="605E3879" w14:textId="77777777" w:rsidR="00C76967" w:rsidRPr="00224B42" w:rsidRDefault="00C76967" w:rsidP="00C76967">
            <w:pPr>
              <w:jc w:val="center"/>
              <w:rPr>
                <w:lang w:val="en-GB"/>
              </w:rPr>
            </w:pPr>
            <w:r w:rsidRPr="00224B42">
              <w:rPr>
                <w:lang w:val="en-GB"/>
              </w:rPr>
              <w:t>Timeframe requirements</w:t>
            </w:r>
          </w:p>
        </w:tc>
        <w:tc>
          <w:tcPr>
            <w:tcW w:w="5826" w:type="dxa"/>
          </w:tcPr>
          <w:p w14:paraId="1D655242" w14:textId="77777777" w:rsidR="00C76967" w:rsidRDefault="00EC4091" w:rsidP="002B26C9">
            <w:pPr>
              <w:rPr>
                <w:lang w:val="en-GB"/>
              </w:rPr>
            </w:pPr>
            <w:r w:rsidRPr="00224B42">
              <w:rPr>
                <w:lang w:val="en-GB"/>
              </w:rPr>
              <w:t>To be implemented before IANA stewardship transition</w:t>
            </w:r>
            <w:r w:rsidR="00D61529">
              <w:rPr>
                <w:lang w:val="en-GB"/>
              </w:rPr>
              <w:t xml:space="preserve"> (i.e. WS1)</w:t>
            </w:r>
            <w:r w:rsidR="00505FDB">
              <w:rPr>
                <w:lang w:val="en-GB"/>
              </w:rPr>
              <w:t>.</w:t>
            </w:r>
          </w:p>
          <w:p w14:paraId="5CDA308D" w14:textId="77777777" w:rsidR="00505FDB" w:rsidRDefault="00505FDB" w:rsidP="002B26C9">
            <w:pPr>
              <w:rPr>
                <w:lang w:val="en-GB"/>
              </w:rPr>
            </w:pPr>
          </w:p>
          <w:p w14:paraId="52DB6345" w14:textId="77777777" w:rsidR="00505FDB" w:rsidRDefault="00505FDB" w:rsidP="002B26C9">
            <w:pPr>
              <w:rPr>
                <w:lang w:val="en-GB"/>
              </w:rPr>
            </w:pPr>
            <w:r>
              <w:rPr>
                <w:lang w:val="en-GB"/>
              </w:rPr>
              <w:t>In terms of implementing this power, I envision that:</w:t>
            </w:r>
          </w:p>
          <w:p w14:paraId="13345C39" w14:textId="77777777" w:rsidR="00316D3F" w:rsidRDefault="00505FDB" w:rsidP="00316D3F">
            <w:pPr>
              <w:pStyle w:val="ListParagraph"/>
              <w:numPr>
                <w:ilvl w:val="0"/>
                <w:numId w:val="15"/>
              </w:numPr>
              <w:rPr>
                <w:lang w:val="en-GB"/>
              </w:rPr>
            </w:pPr>
            <w:r>
              <w:rPr>
                <w:lang w:val="en-GB"/>
              </w:rPr>
              <w:t xml:space="preserve">Within two working days of the Council receiving an appropriate petition </w:t>
            </w:r>
            <w:r w:rsidR="00316D3F">
              <w:rPr>
                <w:lang w:val="en-GB"/>
              </w:rPr>
              <w:t xml:space="preserve">as set out in this template, it must convene a meeting scheduled between fourteen and twenty one </w:t>
            </w:r>
            <w:proofErr w:type="gramStart"/>
            <w:r w:rsidR="00316D3F">
              <w:rPr>
                <w:lang w:val="en-GB"/>
              </w:rPr>
              <w:t>days</w:t>
            </w:r>
            <w:proofErr w:type="gramEnd"/>
            <w:r w:rsidR="00316D3F">
              <w:rPr>
                <w:lang w:val="en-GB"/>
              </w:rPr>
              <w:t xml:space="preserve"> into the future.</w:t>
            </w:r>
          </w:p>
          <w:p w14:paraId="218364A1" w14:textId="6446A829" w:rsidR="00316D3F" w:rsidRDefault="00316D3F" w:rsidP="00316D3F">
            <w:pPr>
              <w:pStyle w:val="ListParagraph"/>
              <w:numPr>
                <w:ilvl w:val="0"/>
                <w:numId w:val="15"/>
              </w:numPr>
              <w:rPr>
                <w:lang w:val="en-GB"/>
              </w:rPr>
            </w:pPr>
            <w:r>
              <w:rPr>
                <w:lang w:val="en-GB"/>
              </w:rPr>
              <w:t>SOs and ACs must convene meetings as noted above.</w:t>
            </w:r>
          </w:p>
          <w:p w14:paraId="5AC2AA8E" w14:textId="77777777" w:rsidR="00316D3F" w:rsidRDefault="00316D3F" w:rsidP="00316D3F">
            <w:pPr>
              <w:pStyle w:val="ListParagraph"/>
              <w:numPr>
                <w:ilvl w:val="0"/>
                <w:numId w:val="15"/>
              </w:numPr>
              <w:rPr>
                <w:lang w:val="en-GB"/>
              </w:rPr>
            </w:pPr>
            <w:r>
              <w:rPr>
                <w:lang w:val="en-GB"/>
              </w:rPr>
              <w:t>If the Board is removed, various election and appointment processes must be able to appoint a new Board as soon as practicable. Timeframe currently unknown.</w:t>
            </w:r>
          </w:p>
          <w:p w14:paraId="19A96E2C" w14:textId="4C4BCE40" w:rsidR="00316D3F" w:rsidRPr="00316D3F" w:rsidRDefault="00316D3F" w:rsidP="00316D3F">
            <w:pPr>
              <w:rPr>
                <w:lang w:val="en-GB"/>
              </w:rPr>
            </w:pPr>
          </w:p>
        </w:tc>
      </w:tr>
      <w:tr w:rsidR="00C76967" w:rsidRPr="00224B42" w14:paraId="45EC57EE" w14:textId="77777777" w:rsidTr="00F9453B">
        <w:trPr>
          <w:cantSplit/>
        </w:trPr>
        <w:tc>
          <w:tcPr>
            <w:tcW w:w="1659" w:type="dxa"/>
            <w:vMerge/>
            <w:vAlign w:val="center"/>
          </w:tcPr>
          <w:p w14:paraId="20AA8D90" w14:textId="7915FE19" w:rsidR="00C76967" w:rsidRPr="00224B42" w:rsidRDefault="00C76967" w:rsidP="00C76967">
            <w:pPr>
              <w:jc w:val="center"/>
              <w:rPr>
                <w:b/>
                <w:lang w:val="en-GB"/>
              </w:rPr>
            </w:pPr>
          </w:p>
        </w:tc>
        <w:tc>
          <w:tcPr>
            <w:tcW w:w="1803" w:type="dxa"/>
          </w:tcPr>
          <w:p w14:paraId="4A0585F5" w14:textId="77777777" w:rsidR="00C76967" w:rsidRPr="00224B42" w:rsidRDefault="00C76967" w:rsidP="00C76967">
            <w:pPr>
              <w:jc w:val="center"/>
              <w:rPr>
                <w:lang w:val="en-GB"/>
              </w:rPr>
            </w:pPr>
            <w:r w:rsidRPr="00224B42">
              <w:rPr>
                <w:lang w:val="en-GB"/>
              </w:rPr>
              <w:t>Language requirements</w:t>
            </w:r>
          </w:p>
        </w:tc>
        <w:tc>
          <w:tcPr>
            <w:tcW w:w="5826" w:type="dxa"/>
          </w:tcPr>
          <w:p w14:paraId="50F0EE21" w14:textId="20B381B3" w:rsidR="00C76967" w:rsidRPr="00224B42" w:rsidRDefault="00EC4091" w:rsidP="002B26C9">
            <w:pPr>
              <w:rPr>
                <w:lang w:val="en-GB"/>
              </w:rPr>
            </w:pPr>
            <w:r w:rsidRPr="00224B42">
              <w:rPr>
                <w:lang w:val="en-GB"/>
              </w:rPr>
              <w:t>As general</w:t>
            </w:r>
            <w:r w:rsidR="00316D3F">
              <w:rPr>
                <w:lang w:val="en-GB"/>
              </w:rPr>
              <w:t xml:space="preserve"> in ICANN – translated into the usual language.</w:t>
            </w:r>
          </w:p>
        </w:tc>
      </w:tr>
      <w:tr w:rsidR="00C76967" w:rsidRPr="00224B42" w14:paraId="6C8A86B4" w14:textId="77777777" w:rsidTr="00F9453B">
        <w:trPr>
          <w:cantSplit/>
        </w:trPr>
        <w:tc>
          <w:tcPr>
            <w:tcW w:w="1659" w:type="dxa"/>
            <w:vAlign w:val="center"/>
          </w:tcPr>
          <w:p w14:paraId="16F62D8A" w14:textId="77777777" w:rsidR="00C76967" w:rsidRPr="00224B42" w:rsidRDefault="00C76967" w:rsidP="00C76967">
            <w:pPr>
              <w:jc w:val="center"/>
              <w:rPr>
                <w:b/>
                <w:lang w:val="en-GB"/>
              </w:rPr>
            </w:pPr>
            <w:r w:rsidRPr="00224B42">
              <w:rPr>
                <w:b/>
                <w:lang w:val="en-GB"/>
              </w:rPr>
              <w:t>Implementation</w:t>
            </w:r>
          </w:p>
        </w:tc>
        <w:tc>
          <w:tcPr>
            <w:tcW w:w="1803" w:type="dxa"/>
          </w:tcPr>
          <w:p w14:paraId="7D3DC612" w14:textId="77777777" w:rsidR="00C76967" w:rsidRPr="00224B42" w:rsidRDefault="00C76967" w:rsidP="00C76967">
            <w:pPr>
              <w:jc w:val="center"/>
              <w:rPr>
                <w:lang w:val="en-GB"/>
              </w:rPr>
            </w:pPr>
            <w:r w:rsidRPr="00224B42">
              <w:rPr>
                <w:lang w:val="en-GB"/>
              </w:rPr>
              <w:t>Potential means to implement</w:t>
            </w:r>
          </w:p>
        </w:tc>
        <w:tc>
          <w:tcPr>
            <w:tcW w:w="5826" w:type="dxa"/>
          </w:tcPr>
          <w:p w14:paraId="0B053CA5" w14:textId="77777777" w:rsidR="00D61529" w:rsidRDefault="00385CA1" w:rsidP="00316D3F">
            <w:pPr>
              <w:rPr>
                <w:lang w:val="en-GB"/>
              </w:rPr>
            </w:pPr>
            <w:r w:rsidRPr="00D61529">
              <w:rPr>
                <w:lang w:val="en-GB"/>
              </w:rPr>
              <w:t xml:space="preserve">Amendments to </w:t>
            </w:r>
            <w:r w:rsidR="00316D3F">
              <w:rPr>
                <w:lang w:val="en-GB"/>
              </w:rPr>
              <w:t>Articles and/or Bylaws</w:t>
            </w:r>
            <w:r w:rsidRPr="00D61529">
              <w:rPr>
                <w:lang w:val="en-GB"/>
              </w:rPr>
              <w:t xml:space="preserve"> that </w:t>
            </w:r>
            <w:r w:rsidR="00316D3F">
              <w:rPr>
                <w:lang w:val="en-GB"/>
              </w:rPr>
              <w:t xml:space="preserve">create the </w:t>
            </w:r>
            <w:r w:rsidR="00316D3F">
              <w:rPr>
                <w:lang w:val="en-GB"/>
              </w:rPr>
              <w:t>&lt;&lt;</w:t>
            </w:r>
            <w:r w:rsidR="00316D3F" w:rsidRPr="003C4C6E">
              <w:rPr>
                <w:shd w:val="clear" w:color="auto" w:fill="FFFF00"/>
                <w:lang w:val="en-GB"/>
              </w:rPr>
              <w:t>Community Council</w:t>
            </w:r>
            <w:r w:rsidR="00316D3F">
              <w:rPr>
                <w:lang w:val="en-GB"/>
              </w:rPr>
              <w:t>&gt;&gt;</w:t>
            </w:r>
            <w:r w:rsidR="00316D3F">
              <w:rPr>
                <w:lang w:val="en-GB"/>
              </w:rPr>
              <w:t xml:space="preserve"> and its powers, including this power.</w:t>
            </w:r>
          </w:p>
          <w:p w14:paraId="62F43824" w14:textId="77777777" w:rsidR="00316D3F" w:rsidRDefault="00316D3F" w:rsidP="00316D3F">
            <w:pPr>
              <w:rPr>
                <w:lang w:val="en-GB"/>
              </w:rPr>
            </w:pPr>
          </w:p>
          <w:p w14:paraId="45E4908F" w14:textId="3572BCB2" w:rsidR="00316D3F" w:rsidRPr="00224B42" w:rsidRDefault="00316D3F" w:rsidP="00316D3F">
            <w:pPr>
              <w:rPr>
                <w:lang w:val="en-GB"/>
              </w:rPr>
            </w:pPr>
            <w:r>
              <w:rPr>
                <w:lang w:val="en-GB"/>
              </w:rPr>
              <w:t xml:space="preserve">These amendments would need to be created in a way which left them unable to be changed except by community consent (perhaps by approval of the </w:t>
            </w:r>
            <w:r>
              <w:rPr>
                <w:lang w:val="en-GB"/>
              </w:rPr>
              <w:t>&lt;&lt;</w:t>
            </w:r>
            <w:r w:rsidRPr="003C4C6E">
              <w:rPr>
                <w:shd w:val="clear" w:color="auto" w:fill="FFFF00"/>
                <w:lang w:val="en-GB"/>
              </w:rPr>
              <w:t>Community Council</w:t>
            </w:r>
            <w:r>
              <w:rPr>
                <w:lang w:val="en-GB"/>
              </w:rPr>
              <w:t>&gt;&gt;</w:t>
            </w:r>
            <w:r>
              <w:rPr>
                <w:lang w:val="en-GB"/>
              </w:rPr>
              <w:t xml:space="preserve"> itself – to be determined).</w:t>
            </w:r>
          </w:p>
        </w:tc>
      </w:tr>
    </w:tbl>
    <w:p w14:paraId="195E8F8B" w14:textId="77777777" w:rsidR="00D61529" w:rsidRDefault="00D61529" w:rsidP="00D61529">
      <w:pPr>
        <w:pStyle w:val="NoSpacing"/>
        <w:rPr>
          <w:lang w:val="en-GB"/>
        </w:rPr>
      </w:pPr>
    </w:p>
    <w:p w14:paraId="5BB58D8D" w14:textId="4E8C12AC" w:rsidR="00AE5741" w:rsidRPr="00316D3F" w:rsidRDefault="00316D3F" w:rsidP="00316D3F">
      <w:pPr>
        <w:rPr>
          <w:b/>
          <w:lang w:val="en-GB"/>
        </w:rPr>
      </w:pPr>
      <w:r w:rsidRPr="00316D3F">
        <w:rPr>
          <w:b/>
          <w:lang w:val="en-GB"/>
        </w:rPr>
        <w:t>Other considerations</w:t>
      </w:r>
      <w:r>
        <w:rPr>
          <w:b/>
          <w:lang w:val="en-GB"/>
        </w:rPr>
        <w:t xml:space="preserve"> if this mechanism was implemented</w:t>
      </w:r>
      <w:r w:rsidRPr="00316D3F">
        <w:rPr>
          <w:b/>
          <w:lang w:val="en-GB"/>
        </w:rPr>
        <w:t>:</w:t>
      </w:r>
    </w:p>
    <w:p w14:paraId="4AB44121" w14:textId="1640C9D8" w:rsidR="00316D3F" w:rsidRDefault="00316D3F" w:rsidP="00316D3F">
      <w:pPr>
        <w:pStyle w:val="ListParagraph"/>
        <w:numPr>
          <w:ilvl w:val="0"/>
          <w:numId w:val="17"/>
        </w:numPr>
        <w:rPr>
          <w:lang w:val="en-GB"/>
        </w:rPr>
      </w:pPr>
      <w:r w:rsidRPr="00316D3F">
        <w:rPr>
          <w:lang w:val="en-GB"/>
        </w:rPr>
        <w:t xml:space="preserve">The President and CEO is a member of the Board. </w:t>
      </w:r>
      <w:r>
        <w:rPr>
          <w:lang w:val="en-GB"/>
        </w:rPr>
        <w:t>T</w:t>
      </w:r>
      <w:r w:rsidRPr="00316D3F">
        <w:rPr>
          <w:lang w:val="en-GB"/>
        </w:rPr>
        <w:t>he CEO’s employment arrangements must provide for them continuing in the role of CEO notwithstanding their removal from the Board.</w:t>
      </w:r>
    </w:p>
    <w:p w14:paraId="42E76EB3" w14:textId="3E427411" w:rsidR="00316D3F" w:rsidRDefault="00316D3F" w:rsidP="00316D3F">
      <w:pPr>
        <w:pStyle w:val="ListParagraph"/>
        <w:numPr>
          <w:ilvl w:val="0"/>
          <w:numId w:val="17"/>
        </w:numPr>
        <w:rPr>
          <w:lang w:val="en-GB"/>
        </w:rPr>
      </w:pPr>
      <w:r>
        <w:rPr>
          <w:lang w:val="en-GB"/>
        </w:rPr>
        <w:t xml:space="preserve">The issue of “who governs ICANN after the Board is dismissed” </w:t>
      </w:r>
      <w:r w:rsidR="006F4348">
        <w:rPr>
          <w:lang w:val="en-GB"/>
        </w:rPr>
        <w:t>should be handled like this:</w:t>
      </w:r>
    </w:p>
    <w:p w14:paraId="4B1AEAE6" w14:textId="1F460A25" w:rsidR="00316D3F" w:rsidRDefault="00316D3F" w:rsidP="00316D3F">
      <w:pPr>
        <w:pStyle w:val="ListParagraph"/>
        <w:numPr>
          <w:ilvl w:val="1"/>
          <w:numId w:val="17"/>
        </w:numPr>
        <w:rPr>
          <w:lang w:val="en-GB"/>
        </w:rPr>
      </w:pPr>
      <w:r>
        <w:rPr>
          <w:lang w:val="en-GB"/>
        </w:rPr>
        <w:t>A “Caretaker Mode” convention is developed limiting the authority of the Board and the Chief Executive Officer to only continuing the organisation’s existence and making routine low-level decisions.</w:t>
      </w:r>
    </w:p>
    <w:p w14:paraId="6C060905" w14:textId="40BE3E45" w:rsidR="00316D3F" w:rsidRDefault="00316D3F" w:rsidP="00316D3F">
      <w:pPr>
        <w:pStyle w:val="ListParagraph"/>
        <w:numPr>
          <w:ilvl w:val="1"/>
          <w:numId w:val="17"/>
        </w:numPr>
        <w:rPr>
          <w:lang w:val="en-GB"/>
        </w:rPr>
      </w:pPr>
      <w:r>
        <w:rPr>
          <w:lang w:val="en-GB"/>
        </w:rPr>
        <w:t>The removed Board formally remains in office but in this “Caretaker Mode” for a defined period of time</w:t>
      </w:r>
      <w:r w:rsidR="002C3A72">
        <w:rPr>
          <w:lang w:val="en-GB"/>
        </w:rPr>
        <w:t>. At that time all of the previous Directors are deemed to have resigned, and new or reappointed Board members – however many or few are in place – form the Board. This is designed to ensure that no part of the appointment process can be used to hold the organisation hostage.</w:t>
      </w:r>
    </w:p>
    <w:p w14:paraId="4EAE7130" w14:textId="3484B0CB" w:rsidR="006F4348" w:rsidRPr="006F4348" w:rsidRDefault="006F4348" w:rsidP="006F4348">
      <w:pPr>
        <w:pStyle w:val="ListParagraph"/>
        <w:numPr>
          <w:ilvl w:val="0"/>
          <w:numId w:val="17"/>
        </w:numPr>
        <w:rPr>
          <w:lang w:val="en-GB"/>
        </w:rPr>
      </w:pPr>
      <w:r>
        <w:rPr>
          <w:lang w:val="en-GB"/>
        </w:rPr>
        <w:t>Should</w:t>
      </w:r>
      <w:r w:rsidR="002C3A72">
        <w:rPr>
          <w:lang w:val="en-GB"/>
        </w:rPr>
        <w:t xml:space="preserve"> an SO/AC that is happy to retain its elected Directors be able to trigger a quick reappointment process? Or should full re-elections be required in every instance?</w:t>
      </w:r>
      <w:bookmarkStart w:id="0" w:name="_GoBack"/>
      <w:bookmarkEnd w:id="0"/>
    </w:p>
    <w:sectPr w:rsidR="006F4348" w:rsidRPr="006F434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835F4" w14:textId="77777777" w:rsidR="00CF3A57" w:rsidRDefault="00CF3A57" w:rsidP="00E63976">
      <w:pPr>
        <w:spacing w:after="0" w:line="240" w:lineRule="auto"/>
      </w:pPr>
      <w:r>
        <w:separator/>
      </w:r>
    </w:p>
  </w:endnote>
  <w:endnote w:type="continuationSeparator" w:id="0">
    <w:p w14:paraId="55729E94" w14:textId="77777777" w:rsidR="00CF3A57" w:rsidRDefault="00CF3A57" w:rsidP="00E6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B03C4" w14:textId="77777777" w:rsidR="00CF3A57" w:rsidRDefault="00CF3A57" w:rsidP="00E63976">
      <w:pPr>
        <w:spacing w:after="0" w:line="240" w:lineRule="auto"/>
      </w:pPr>
      <w:r>
        <w:separator/>
      </w:r>
    </w:p>
  </w:footnote>
  <w:footnote w:type="continuationSeparator" w:id="0">
    <w:p w14:paraId="13ED51D1" w14:textId="77777777" w:rsidR="00CF3A57" w:rsidRDefault="00CF3A57" w:rsidP="00E63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6B80D" w14:textId="77777777" w:rsidR="00CD1C9D" w:rsidRPr="00F9453B" w:rsidRDefault="00CD1C9D">
    <w:pPr>
      <w:pStyle w:val="Header"/>
      <w:rPr>
        <w:lang w:val="en-NZ"/>
      </w:rPr>
    </w:pPr>
    <w:r w:rsidRPr="00F9453B">
      <w:rPr>
        <w:lang w:val="en-NZ"/>
      </w:rPr>
      <w:t>CCWG Accountability</w:t>
    </w:r>
    <w:r w:rsidRPr="00F9453B">
      <w:rPr>
        <w:lang w:val="en-NZ"/>
      </w:rPr>
      <w:ptab w:relativeTo="margin" w:alignment="center" w:leader="none"/>
    </w:r>
    <w:r w:rsidRPr="00F9453B">
      <w:rPr>
        <w:noProof/>
        <w:lang w:val="en-NZ" w:eastAsia="en-NZ"/>
      </w:rPr>
      <w:drawing>
        <wp:inline distT="0" distB="0" distL="0" distR="0" wp14:anchorId="08CA2F0C" wp14:editId="4F7B953B">
          <wp:extent cx="1983584" cy="511202"/>
          <wp:effectExtent l="0" t="0" r="0" b="3175"/>
          <wp:docPr id="6" name="Picture 7" descr="CCWG_Mechanism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CCWG_Mechanisms_a.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3997" cy="511308"/>
                  </a:xfrm>
                  <a:prstGeom prst="rect">
                    <a:avLst/>
                  </a:prstGeom>
                </pic:spPr>
              </pic:pic>
            </a:graphicData>
          </a:graphic>
        </wp:inline>
      </w:drawing>
    </w:r>
    <w:r w:rsidRPr="00F9453B">
      <w:rPr>
        <w:lang w:val="en-NZ"/>
      </w:rPr>
      <w:tab/>
      <w:t>Template</w:t>
    </w:r>
    <w:r w:rsidRPr="00F9453B">
      <w:rPr>
        <w:lang w:val="en-NZ"/>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4677B"/>
    <w:multiLevelType w:val="hybridMultilevel"/>
    <w:tmpl w:val="6E2E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12023"/>
    <w:multiLevelType w:val="hybridMultilevel"/>
    <w:tmpl w:val="0E9E1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30052F"/>
    <w:multiLevelType w:val="hybridMultilevel"/>
    <w:tmpl w:val="795A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77D92"/>
    <w:multiLevelType w:val="hybridMultilevel"/>
    <w:tmpl w:val="1E6C7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B53B21"/>
    <w:multiLevelType w:val="hybridMultilevel"/>
    <w:tmpl w:val="DDC4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514D9"/>
    <w:multiLevelType w:val="hybridMultilevel"/>
    <w:tmpl w:val="EEF24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2E791E"/>
    <w:multiLevelType w:val="hybridMultilevel"/>
    <w:tmpl w:val="9C5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B7FB9"/>
    <w:multiLevelType w:val="hybridMultilevel"/>
    <w:tmpl w:val="3E2A5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CBF4EFF"/>
    <w:multiLevelType w:val="hybridMultilevel"/>
    <w:tmpl w:val="AE4654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EFC42DA"/>
    <w:multiLevelType w:val="hybridMultilevel"/>
    <w:tmpl w:val="BC1AE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68A14D0"/>
    <w:multiLevelType w:val="hybridMultilevel"/>
    <w:tmpl w:val="5B4E35D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2">
    <w:nsid w:val="447907F7"/>
    <w:multiLevelType w:val="hybridMultilevel"/>
    <w:tmpl w:val="8AB25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9A86F20"/>
    <w:multiLevelType w:val="hybridMultilevel"/>
    <w:tmpl w:val="D71CE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B704D28"/>
    <w:multiLevelType w:val="hybridMultilevel"/>
    <w:tmpl w:val="8A624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B760E5E"/>
    <w:multiLevelType w:val="hybridMultilevel"/>
    <w:tmpl w:val="AE82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95CD7"/>
    <w:multiLevelType w:val="hybridMultilevel"/>
    <w:tmpl w:val="F1BE8A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9CF5FAF"/>
    <w:multiLevelType w:val="hybridMultilevel"/>
    <w:tmpl w:val="006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810776"/>
    <w:multiLevelType w:val="hybridMultilevel"/>
    <w:tmpl w:val="D656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
  </w:num>
  <w:num w:numId="5">
    <w:abstractNumId w:val="15"/>
  </w:num>
  <w:num w:numId="6">
    <w:abstractNumId w:val="3"/>
  </w:num>
  <w:num w:numId="7">
    <w:abstractNumId w:val="5"/>
  </w:num>
  <w:num w:numId="8">
    <w:abstractNumId w:val="18"/>
  </w:num>
  <w:num w:numId="9">
    <w:abstractNumId w:val="6"/>
  </w:num>
  <w:num w:numId="10">
    <w:abstractNumId w:val="16"/>
  </w:num>
  <w:num w:numId="11">
    <w:abstractNumId w:val="10"/>
  </w:num>
  <w:num w:numId="12">
    <w:abstractNumId w:val="11"/>
  </w:num>
  <w:num w:numId="13">
    <w:abstractNumId w:val="14"/>
  </w:num>
  <w:num w:numId="14">
    <w:abstractNumId w:val="4"/>
  </w:num>
  <w:num w:numId="15">
    <w:abstractNumId w:val="13"/>
  </w:num>
  <w:num w:numId="16">
    <w:abstractNumId w:val="2"/>
  </w:num>
  <w:num w:numId="17">
    <w:abstractNumId w:val="9"/>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76"/>
    <w:rsid w:val="0013044F"/>
    <w:rsid w:val="001A7717"/>
    <w:rsid w:val="001F349B"/>
    <w:rsid w:val="00224B42"/>
    <w:rsid w:val="002B26C9"/>
    <w:rsid w:val="002C3A72"/>
    <w:rsid w:val="00316D3F"/>
    <w:rsid w:val="00385CA1"/>
    <w:rsid w:val="003C4C6E"/>
    <w:rsid w:val="004C5CF7"/>
    <w:rsid w:val="00505FDB"/>
    <w:rsid w:val="00594235"/>
    <w:rsid w:val="006E2AC0"/>
    <w:rsid w:val="006F4348"/>
    <w:rsid w:val="008A43B3"/>
    <w:rsid w:val="008D7ECB"/>
    <w:rsid w:val="009702A5"/>
    <w:rsid w:val="009E0E76"/>
    <w:rsid w:val="00AE5741"/>
    <w:rsid w:val="00BC5DB5"/>
    <w:rsid w:val="00BF0387"/>
    <w:rsid w:val="00C61C7D"/>
    <w:rsid w:val="00C76967"/>
    <w:rsid w:val="00CC3EE8"/>
    <w:rsid w:val="00CD1C9D"/>
    <w:rsid w:val="00CF3A57"/>
    <w:rsid w:val="00D61529"/>
    <w:rsid w:val="00E26A50"/>
    <w:rsid w:val="00E63976"/>
    <w:rsid w:val="00E835BA"/>
    <w:rsid w:val="00E91F48"/>
    <w:rsid w:val="00EC4091"/>
    <w:rsid w:val="00F224DC"/>
    <w:rsid w:val="00F945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A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76"/>
    <w:rPr>
      <w:rFonts w:ascii="Tahoma" w:hAnsi="Tahoma" w:cs="Tahoma"/>
      <w:sz w:val="16"/>
      <w:szCs w:val="16"/>
    </w:rPr>
  </w:style>
  <w:style w:type="paragraph" w:styleId="Header">
    <w:name w:val="header"/>
    <w:basedOn w:val="Normal"/>
    <w:link w:val="HeaderChar"/>
    <w:uiPriority w:val="99"/>
    <w:unhideWhenUsed/>
    <w:rsid w:val="00E639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976"/>
  </w:style>
  <w:style w:type="paragraph" w:styleId="Footer">
    <w:name w:val="footer"/>
    <w:basedOn w:val="Normal"/>
    <w:link w:val="FooterChar"/>
    <w:uiPriority w:val="99"/>
    <w:unhideWhenUsed/>
    <w:rsid w:val="00E639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976"/>
  </w:style>
  <w:style w:type="table" w:styleId="TableGrid">
    <w:name w:val="Table Grid"/>
    <w:basedOn w:val="TableNormal"/>
    <w:uiPriority w:val="59"/>
    <w:rsid w:val="00E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C7D"/>
    <w:pPr>
      <w:ind w:left="720"/>
      <w:contextualSpacing/>
    </w:pPr>
  </w:style>
  <w:style w:type="paragraph" w:styleId="FootnoteText">
    <w:name w:val="footnote text"/>
    <w:basedOn w:val="Normal"/>
    <w:link w:val="FootnoteTextChar"/>
    <w:uiPriority w:val="99"/>
    <w:unhideWhenUsed/>
    <w:rsid w:val="00AE5741"/>
    <w:pPr>
      <w:spacing w:after="0" w:line="240" w:lineRule="auto"/>
    </w:pPr>
    <w:rPr>
      <w:rFonts w:eastAsiaTheme="minorEastAsia"/>
      <w:sz w:val="24"/>
      <w:szCs w:val="24"/>
      <w:lang w:val="nl-NL"/>
    </w:rPr>
  </w:style>
  <w:style w:type="character" w:customStyle="1" w:styleId="FootnoteTextChar">
    <w:name w:val="Footnote Text Char"/>
    <w:basedOn w:val="DefaultParagraphFont"/>
    <w:link w:val="FootnoteText"/>
    <w:uiPriority w:val="99"/>
    <w:rsid w:val="00AE5741"/>
    <w:rPr>
      <w:rFonts w:eastAsiaTheme="minorEastAsia"/>
      <w:sz w:val="24"/>
      <w:szCs w:val="24"/>
      <w:lang w:val="nl-NL"/>
    </w:rPr>
  </w:style>
  <w:style w:type="character" w:styleId="FootnoteReference">
    <w:name w:val="footnote reference"/>
    <w:basedOn w:val="DefaultParagraphFont"/>
    <w:uiPriority w:val="99"/>
    <w:unhideWhenUsed/>
    <w:rsid w:val="00AE5741"/>
    <w:rPr>
      <w:vertAlign w:val="superscript"/>
    </w:rPr>
  </w:style>
  <w:style w:type="paragraph" w:styleId="NoSpacing">
    <w:name w:val="No Spacing"/>
    <w:uiPriority w:val="1"/>
    <w:qFormat/>
    <w:rsid w:val="00D61529"/>
    <w:pPr>
      <w:spacing w:after="0" w:line="240" w:lineRule="auto"/>
    </w:pPr>
  </w:style>
  <w:style w:type="character" w:styleId="Hyperlink">
    <w:name w:val="Hyperlink"/>
    <w:basedOn w:val="DefaultParagraphFont"/>
    <w:uiPriority w:val="99"/>
    <w:unhideWhenUsed/>
    <w:rsid w:val="00F945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76"/>
    <w:rPr>
      <w:rFonts w:ascii="Tahoma" w:hAnsi="Tahoma" w:cs="Tahoma"/>
      <w:sz w:val="16"/>
      <w:szCs w:val="16"/>
    </w:rPr>
  </w:style>
  <w:style w:type="paragraph" w:styleId="Header">
    <w:name w:val="header"/>
    <w:basedOn w:val="Normal"/>
    <w:link w:val="HeaderChar"/>
    <w:uiPriority w:val="99"/>
    <w:unhideWhenUsed/>
    <w:rsid w:val="00E639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976"/>
  </w:style>
  <w:style w:type="paragraph" w:styleId="Footer">
    <w:name w:val="footer"/>
    <w:basedOn w:val="Normal"/>
    <w:link w:val="FooterChar"/>
    <w:uiPriority w:val="99"/>
    <w:unhideWhenUsed/>
    <w:rsid w:val="00E639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976"/>
  </w:style>
  <w:style w:type="table" w:styleId="TableGrid">
    <w:name w:val="Table Grid"/>
    <w:basedOn w:val="TableNormal"/>
    <w:uiPriority w:val="59"/>
    <w:rsid w:val="00E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C7D"/>
    <w:pPr>
      <w:ind w:left="720"/>
      <w:contextualSpacing/>
    </w:pPr>
  </w:style>
  <w:style w:type="paragraph" w:styleId="FootnoteText">
    <w:name w:val="footnote text"/>
    <w:basedOn w:val="Normal"/>
    <w:link w:val="FootnoteTextChar"/>
    <w:uiPriority w:val="99"/>
    <w:unhideWhenUsed/>
    <w:rsid w:val="00AE5741"/>
    <w:pPr>
      <w:spacing w:after="0" w:line="240" w:lineRule="auto"/>
    </w:pPr>
    <w:rPr>
      <w:rFonts w:eastAsiaTheme="minorEastAsia"/>
      <w:sz w:val="24"/>
      <w:szCs w:val="24"/>
      <w:lang w:val="nl-NL"/>
    </w:rPr>
  </w:style>
  <w:style w:type="character" w:customStyle="1" w:styleId="FootnoteTextChar">
    <w:name w:val="Footnote Text Char"/>
    <w:basedOn w:val="DefaultParagraphFont"/>
    <w:link w:val="FootnoteText"/>
    <w:uiPriority w:val="99"/>
    <w:rsid w:val="00AE5741"/>
    <w:rPr>
      <w:rFonts w:eastAsiaTheme="minorEastAsia"/>
      <w:sz w:val="24"/>
      <w:szCs w:val="24"/>
      <w:lang w:val="nl-NL"/>
    </w:rPr>
  </w:style>
  <w:style w:type="character" w:styleId="FootnoteReference">
    <w:name w:val="footnote reference"/>
    <w:basedOn w:val="DefaultParagraphFont"/>
    <w:uiPriority w:val="99"/>
    <w:unhideWhenUsed/>
    <w:rsid w:val="00AE5741"/>
    <w:rPr>
      <w:vertAlign w:val="superscript"/>
    </w:rPr>
  </w:style>
  <w:style w:type="paragraph" w:styleId="NoSpacing">
    <w:name w:val="No Spacing"/>
    <w:uiPriority w:val="1"/>
    <w:qFormat/>
    <w:rsid w:val="00D61529"/>
    <w:pPr>
      <w:spacing w:after="0" w:line="240" w:lineRule="auto"/>
    </w:pPr>
  </w:style>
  <w:style w:type="character" w:styleId="Hyperlink">
    <w:name w:val="Hyperlink"/>
    <w:basedOn w:val="DefaultParagraphFont"/>
    <w:uiPriority w:val="99"/>
    <w:unhideWhenUsed/>
    <w:rsid w:val="00F94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2299">
      <w:bodyDiv w:val="1"/>
      <w:marLeft w:val="0"/>
      <w:marRight w:val="0"/>
      <w:marTop w:val="0"/>
      <w:marBottom w:val="0"/>
      <w:divBdr>
        <w:top w:val="none" w:sz="0" w:space="0" w:color="auto"/>
        <w:left w:val="none" w:sz="0" w:space="0" w:color="auto"/>
        <w:bottom w:val="none" w:sz="0" w:space="0" w:color="auto"/>
        <w:right w:val="none" w:sz="0" w:space="0" w:color="auto"/>
      </w:divBdr>
      <w:divsChild>
        <w:div w:id="698973666">
          <w:marLeft w:val="1166"/>
          <w:marRight w:val="0"/>
          <w:marTop w:val="72"/>
          <w:marBottom w:val="0"/>
          <w:divBdr>
            <w:top w:val="none" w:sz="0" w:space="0" w:color="auto"/>
            <w:left w:val="none" w:sz="0" w:space="0" w:color="auto"/>
            <w:bottom w:val="none" w:sz="0" w:space="0" w:color="auto"/>
            <w:right w:val="none" w:sz="0" w:space="0" w:color="auto"/>
          </w:divBdr>
        </w:div>
      </w:divsChild>
    </w:div>
    <w:div w:id="604265486">
      <w:bodyDiv w:val="1"/>
      <w:marLeft w:val="0"/>
      <w:marRight w:val="0"/>
      <w:marTop w:val="0"/>
      <w:marBottom w:val="0"/>
      <w:divBdr>
        <w:top w:val="none" w:sz="0" w:space="0" w:color="auto"/>
        <w:left w:val="none" w:sz="0" w:space="0" w:color="auto"/>
        <w:bottom w:val="none" w:sz="0" w:space="0" w:color="auto"/>
        <w:right w:val="none" w:sz="0" w:space="0" w:color="auto"/>
      </w:divBdr>
    </w:div>
    <w:div w:id="1043948429">
      <w:bodyDiv w:val="1"/>
      <w:marLeft w:val="0"/>
      <w:marRight w:val="0"/>
      <w:marTop w:val="0"/>
      <w:marBottom w:val="0"/>
      <w:divBdr>
        <w:top w:val="none" w:sz="0" w:space="0" w:color="auto"/>
        <w:left w:val="none" w:sz="0" w:space="0" w:color="auto"/>
        <w:bottom w:val="none" w:sz="0" w:space="0" w:color="auto"/>
        <w:right w:val="none" w:sz="0" w:space="0" w:color="auto"/>
      </w:divBdr>
    </w:div>
    <w:div w:id="1705523963">
      <w:bodyDiv w:val="1"/>
      <w:marLeft w:val="0"/>
      <w:marRight w:val="0"/>
      <w:marTop w:val="0"/>
      <w:marBottom w:val="0"/>
      <w:divBdr>
        <w:top w:val="none" w:sz="0" w:space="0" w:color="auto"/>
        <w:left w:val="none" w:sz="0" w:space="0" w:color="auto"/>
        <w:bottom w:val="none" w:sz="0" w:space="0" w:color="auto"/>
        <w:right w:val="none" w:sz="0" w:space="0" w:color="auto"/>
      </w:divBdr>
    </w:div>
    <w:div w:id="18243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dan@internetnz.net.n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1801</Words>
  <Characters>10268</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Mathieu Weill</dc:creator>
  <cp:lastModifiedBy> Jordan Carter</cp:lastModifiedBy>
  <cp:revision>4</cp:revision>
  <dcterms:created xsi:type="dcterms:W3CDTF">2015-02-28T07:40:00Z</dcterms:created>
  <dcterms:modified xsi:type="dcterms:W3CDTF">2015-03-11T09:58:00Z</dcterms:modified>
</cp:coreProperties>
</file>