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49EEB" w14:textId="77777777" w:rsidR="00F9453B" w:rsidRDefault="00F9453B" w:rsidP="00F9453B">
      <w:pPr>
        <w:pStyle w:val="NoSpacing"/>
        <w:rPr>
          <w:lang w:val="en-GB"/>
        </w:rPr>
      </w:pPr>
    </w:p>
    <w:p w14:paraId="022D9A4C" w14:textId="2AE990ED" w:rsidR="00E63976" w:rsidRDefault="00F9453B" w:rsidP="00F9453B">
      <w:pPr>
        <w:pStyle w:val="NoSpacing"/>
        <w:rPr>
          <w:lang w:val="en-GB"/>
        </w:rPr>
      </w:pPr>
      <w:r w:rsidRPr="006F4348">
        <w:rPr>
          <w:b/>
          <w:lang w:val="en-GB"/>
        </w:rPr>
        <w:t>Work Item: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="008E5B92">
        <w:rPr>
          <w:b/>
          <w:lang w:val="en-GB"/>
        </w:rPr>
        <w:t>WP1-7A</w:t>
      </w:r>
      <w:r>
        <w:rPr>
          <w:b/>
          <w:lang w:val="en-GB"/>
        </w:rPr>
        <w:t>:</w:t>
      </w:r>
      <w:r>
        <w:rPr>
          <w:lang w:val="en-GB"/>
        </w:rPr>
        <w:t xml:space="preserve"> </w:t>
      </w:r>
      <w:r w:rsidR="008E5B92">
        <w:rPr>
          <w:b/>
          <w:lang w:val="en-GB"/>
        </w:rPr>
        <w:t>Existing SO/AC Processes mechanism</w:t>
      </w:r>
    </w:p>
    <w:p w14:paraId="27E53F9C" w14:textId="74B3BB4B" w:rsidR="00F9453B" w:rsidRDefault="00F9453B" w:rsidP="00F9453B">
      <w:pPr>
        <w:pStyle w:val="NoSpacing"/>
        <w:rPr>
          <w:lang w:val="en-GB"/>
        </w:rPr>
      </w:pPr>
      <w:r w:rsidRPr="006F4348">
        <w:rPr>
          <w:b/>
          <w:lang w:val="en-GB"/>
        </w:rPr>
        <w:t>Drafter:</w:t>
      </w:r>
      <w:r w:rsidRPr="006F4348">
        <w:rPr>
          <w:b/>
          <w:lang w:val="en-GB"/>
        </w:rPr>
        <w:tab/>
      </w:r>
      <w:r>
        <w:rPr>
          <w:lang w:val="en-GB"/>
        </w:rPr>
        <w:t>Jordan Carter (</w:t>
      </w:r>
      <w:hyperlink r:id="rId8" w:history="1">
        <w:r w:rsidRPr="009707F9">
          <w:rPr>
            <w:rStyle w:val="Hyperlink"/>
            <w:lang w:val="en-GB"/>
          </w:rPr>
          <w:t>jordan@internetnz.net.nz</w:t>
        </w:r>
      </w:hyperlink>
      <w:r>
        <w:rPr>
          <w:lang w:val="en-GB"/>
        </w:rPr>
        <w:t xml:space="preserve">) </w:t>
      </w:r>
    </w:p>
    <w:p w14:paraId="5057A8EE" w14:textId="7445BE28" w:rsidR="00F9453B" w:rsidRDefault="00F9453B" w:rsidP="00F9453B">
      <w:pPr>
        <w:pStyle w:val="NoSpacing"/>
        <w:rPr>
          <w:lang w:val="en-GB"/>
        </w:rPr>
      </w:pPr>
      <w:r w:rsidRPr="006F4348">
        <w:rPr>
          <w:b/>
          <w:lang w:val="en-GB"/>
        </w:rPr>
        <w:t>Version:</w:t>
      </w:r>
      <w:r w:rsidR="00436476">
        <w:rPr>
          <w:lang w:val="en-GB"/>
        </w:rPr>
        <w:tab/>
        <w:t>1</w:t>
      </w:r>
      <w:r>
        <w:rPr>
          <w:lang w:val="en-GB"/>
        </w:rPr>
        <w:t xml:space="preserve">.0 </w:t>
      </w:r>
    </w:p>
    <w:p w14:paraId="2E8ACD3B" w14:textId="1B47D2AA" w:rsidR="00F9453B" w:rsidRDefault="00F9453B" w:rsidP="00F9453B">
      <w:pPr>
        <w:pStyle w:val="NoSpacing"/>
        <w:rPr>
          <w:lang w:val="en-GB"/>
        </w:rPr>
      </w:pPr>
      <w:r w:rsidRPr="006F4348">
        <w:rPr>
          <w:b/>
          <w:lang w:val="en-GB"/>
        </w:rPr>
        <w:t>Date:</w:t>
      </w:r>
      <w:r w:rsidRPr="006F4348">
        <w:rPr>
          <w:b/>
          <w:lang w:val="en-GB"/>
        </w:rPr>
        <w:tab/>
      </w:r>
      <w:r w:rsidR="00436476">
        <w:rPr>
          <w:lang w:val="en-GB"/>
        </w:rPr>
        <w:tab/>
        <w:t xml:space="preserve">Circulated on 18 </w:t>
      </w:r>
      <w:r>
        <w:rPr>
          <w:lang w:val="en-GB"/>
        </w:rPr>
        <w:t xml:space="preserve">March 2015 @ </w:t>
      </w:r>
      <w:r w:rsidR="005908D0">
        <w:rPr>
          <w:lang w:val="en-GB"/>
        </w:rPr>
        <w:t>19h0</w:t>
      </w:r>
      <w:r>
        <w:rPr>
          <w:lang w:val="en-GB"/>
        </w:rPr>
        <w:t>0 UTC</w:t>
      </w:r>
    </w:p>
    <w:p w14:paraId="77319507" w14:textId="77777777" w:rsidR="00F9453B" w:rsidRPr="00F9453B" w:rsidRDefault="00F9453B" w:rsidP="00F9453B">
      <w:pPr>
        <w:pStyle w:val="NoSpacing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99"/>
        <w:gridCol w:w="5793"/>
      </w:tblGrid>
      <w:tr w:rsidR="00C76967" w:rsidRPr="00224B42" w14:paraId="436F335B" w14:textId="77777777" w:rsidTr="00F9453B">
        <w:trPr>
          <w:cantSplit/>
        </w:trPr>
        <w:tc>
          <w:tcPr>
            <w:tcW w:w="1659" w:type="dxa"/>
            <w:vMerge w:val="restart"/>
            <w:vAlign w:val="center"/>
          </w:tcPr>
          <w:p w14:paraId="2A8509D6" w14:textId="77777777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  <w:r w:rsidRPr="00224B42">
              <w:rPr>
                <w:b/>
                <w:lang w:val="en-GB"/>
              </w:rPr>
              <w:t>Description</w:t>
            </w:r>
          </w:p>
        </w:tc>
        <w:tc>
          <w:tcPr>
            <w:tcW w:w="1803" w:type="dxa"/>
          </w:tcPr>
          <w:p w14:paraId="4CD7215F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Name of Mechanism</w:t>
            </w:r>
          </w:p>
        </w:tc>
        <w:tc>
          <w:tcPr>
            <w:tcW w:w="5826" w:type="dxa"/>
          </w:tcPr>
          <w:p w14:paraId="7428270E" w14:textId="35E4742B" w:rsidR="00C76967" w:rsidRPr="00316D3F" w:rsidRDefault="008E5B92" w:rsidP="00E639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Existing SO/AC Processes (SOAC)</w:t>
            </w:r>
          </w:p>
        </w:tc>
      </w:tr>
      <w:tr w:rsidR="00C76967" w:rsidRPr="00224B42" w14:paraId="3A3303FF" w14:textId="77777777" w:rsidTr="00F9453B">
        <w:trPr>
          <w:cantSplit/>
        </w:trPr>
        <w:tc>
          <w:tcPr>
            <w:tcW w:w="1659" w:type="dxa"/>
            <w:vMerge/>
            <w:vAlign w:val="center"/>
          </w:tcPr>
          <w:p w14:paraId="1C11F9DC" w14:textId="77777777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03" w:type="dxa"/>
          </w:tcPr>
          <w:p w14:paraId="78AB318E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Description</w:t>
            </w:r>
          </w:p>
        </w:tc>
        <w:tc>
          <w:tcPr>
            <w:tcW w:w="5826" w:type="dxa"/>
          </w:tcPr>
          <w:p w14:paraId="5A98FD1C" w14:textId="3DD11BE4" w:rsidR="00F9453B" w:rsidRPr="00D61529" w:rsidRDefault="008E5B92" w:rsidP="008E5B92">
            <w:pPr>
              <w:rPr>
                <w:rFonts w:ascii="Calibri" w:hAnsi="Calibri" w:cs="Times New Roman"/>
                <w:color w:val="262626"/>
                <w:sz w:val="23"/>
                <w:szCs w:val="23"/>
                <w:lang w:val="en-AU"/>
              </w:rPr>
            </w:pPr>
            <w:r>
              <w:rPr>
                <w:rFonts w:ascii="Calibri" w:hAnsi="Calibri" w:cs="Times New Roman"/>
                <w:color w:val="262626"/>
                <w:sz w:val="23"/>
                <w:szCs w:val="23"/>
                <w:lang w:val="en-AU"/>
              </w:rPr>
              <w:t xml:space="preserve">Each </w:t>
            </w:r>
            <w:proofErr w:type="gramStart"/>
            <w:r>
              <w:rPr>
                <w:rFonts w:ascii="Calibri" w:hAnsi="Calibri" w:cs="Times New Roman"/>
                <w:color w:val="262626"/>
                <w:sz w:val="23"/>
                <w:szCs w:val="23"/>
                <w:lang w:val="en-AU"/>
              </w:rPr>
              <w:t>Power available to the Community as a result of the CCWG’s work would be exercised by each SO</w:t>
            </w:r>
            <w:proofErr w:type="gramEnd"/>
            <w:r>
              <w:rPr>
                <w:rFonts w:ascii="Calibri" w:hAnsi="Calibri" w:cs="Times New Roman"/>
                <w:color w:val="262626"/>
                <w:sz w:val="23"/>
                <w:szCs w:val="23"/>
                <w:lang w:val="en-AU"/>
              </w:rPr>
              <w:t xml:space="preserve"> or AC allocating its “votes” as set out below. These would be determined by each SO or AC individually.</w:t>
            </w:r>
          </w:p>
        </w:tc>
      </w:tr>
      <w:tr w:rsidR="00C76967" w:rsidRPr="00224B42" w14:paraId="3C0ACCF2" w14:textId="77777777" w:rsidTr="00F9453B">
        <w:trPr>
          <w:cantSplit/>
        </w:trPr>
        <w:tc>
          <w:tcPr>
            <w:tcW w:w="1659" w:type="dxa"/>
            <w:vMerge/>
            <w:vAlign w:val="center"/>
          </w:tcPr>
          <w:p w14:paraId="522D2BE5" w14:textId="77777777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03" w:type="dxa"/>
          </w:tcPr>
          <w:p w14:paraId="29F9DD5D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Category (check &amp; balance, review, redress)</w:t>
            </w:r>
          </w:p>
        </w:tc>
        <w:tc>
          <w:tcPr>
            <w:tcW w:w="5826" w:type="dxa"/>
          </w:tcPr>
          <w:p w14:paraId="284D9B38" w14:textId="609BE323" w:rsidR="00F9453B" w:rsidRPr="00436476" w:rsidRDefault="00436476" w:rsidP="002B26C9">
            <w:pPr>
              <w:rPr>
                <w:b/>
                <w:lang w:val="en-GB"/>
              </w:rPr>
            </w:pPr>
            <w:r w:rsidRPr="00436476">
              <w:rPr>
                <w:b/>
                <w:lang w:val="en-GB"/>
              </w:rPr>
              <w:t>Not Applicable (N/A)</w:t>
            </w:r>
          </w:p>
          <w:p w14:paraId="71AE0536" w14:textId="2F8EAB30" w:rsidR="00F9453B" w:rsidRPr="00224B42" w:rsidRDefault="00436476" w:rsidP="008E5B92">
            <w:pPr>
              <w:rPr>
                <w:lang w:val="en-GB"/>
              </w:rPr>
            </w:pPr>
            <w:r>
              <w:rPr>
                <w:lang w:val="en-GB"/>
              </w:rPr>
              <w:t xml:space="preserve">The categories apply to the powers exercised </w:t>
            </w:r>
            <w:r w:rsidR="00BE43F8">
              <w:rPr>
                <w:lang w:val="en-GB"/>
              </w:rPr>
              <w:t xml:space="preserve">by the </w:t>
            </w:r>
            <w:r w:rsidR="008E5B92">
              <w:rPr>
                <w:lang w:val="en-GB"/>
              </w:rPr>
              <w:t>community</w:t>
            </w:r>
            <w:r>
              <w:rPr>
                <w:lang w:val="en-GB"/>
              </w:rPr>
              <w:t>, not the mechanism itself.</w:t>
            </w:r>
          </w:p>
        </w:tc>
      </w:tr>
      <w:tr w:rsidR="00E835BA" w:rsidRPr="00224B42" w14:paraId="1DBC3B15" w14:textId="77777777" w:rsidTr="00F9453B">
        <w:trPr>
          <w:cantSplit/>
        </w:trPr>
        <w:tc>
          <w:tcPr>
            <w:tcW w:w="1659" w:type="dxa"/>
            <w:vMerge/>
            <w:vAlign w:val="center"/>
          </w:tcPr>
          <w:p w14:paraId="05654226" w14:textId="629A58E4" w:rsidR="00E835BA" w:rsidRPr="00224B42" w:rsidRDefault="00E835BA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03" w:type="dxa"/>
          </w:tcPr>
          <w:p w14:paraId="18A7644E" w14:textId="77777777" w:rsidR="00E835BA" w:rsidRPr="00224B42" w:rsidRDefault="00E835BA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 xml:space="preserve">Is the mechanism triggered or non </w:t>
            </w:r>
            <w:proofErr w:type="gramStart"/>
            <w:r w:rsidRPr="00224B42">
              <w:rPr>
                <w:lang w:val="en-GB"/>
              </w:rPr>
              <w:t>triggered ?</w:t>
            </w:r>
            <w:proofErr w:type="gramEnd"/>
            <w:r w:rsidRPr="00224B42">
              <w:rPr>
                <w:lang w:val="en-GB"/>
              </w:rPr>
              <w:t xml:space="preserve"> </w:t>
            </w:r>
          </w:p>
        </w:tc>
        <w:tc>
          <w:tcPr>
            <w:tcW w:w="5826" w:type="dxa"/>
          </w:tcPr>
          <w:p w14:paraId="3394C4AD" w14:textId="77777777" w:rsidR="00436476" w:rsidRPr="00436476" w:rsidRDefault="00436476" w:rsidP="00436476">
            <w:pPr>
              <w:rPr>
                <w:b/>
                <w:lang w:val="en-GB"/>
              </w:rPr>
            </w:pPr>
            <w:r w:rsidRPr="00436476">
              <w:rPr>
                <w:b/>
                <w:lang w:val="en-GB"/>
              </w:rPr>
              <w:t>N/A</w:t>
            </w:r>
          </w:p>
          <w:p w14:paraId="68BFB629" w14:textId="07A6344D" w:rsidR="00436476" w:rsidRPr="00224B42" w:rsidRDefault="00436476" w:rsidP="00436476">
            <w:pPr>
              <w:rPr>
                <w:lang w:val="en-GB"/>
              </w:rPr>
            </w:pPr>
            <w:r>
              <w:rPr>
                <w:lang w:val="en-GB"/>
              </w:rPr>
              <w:t xml:space="preserve">This applies to the </w:t>
            </w:r>
            <w:r w:rsidR="008E5B92">
              <w:rPr>
                <w:lang w:val="en-GB"/>
              </w:rPr>
              <w:t>powers exercised by the community, not the mechanism itself.</w:t>
            </w:r>
          </w:p>
        </w:tc>
      </w:tr>
      <w:tr w:rsidR="00C76967" w:rsidRPr="00224B42" w14:paraId="600A9529" w14:textId="77777777" w:rsidTr="00F9453B">
        <w:trPr>
          <w:cantSplit/>
        </w:trPr>
        <w:tc>
          <w:tcPr>
            <w:tcW w:w="1659" w:type="dxa"/>
            <w:vMerge/>
            <w:vAlign w:val="center"/>
          </w:tcPr>
          <w:p w14:paraId="59335597" w14:textId="10505231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03" w:type="dxa"/>
          </w:tcPr>
          <w:p w14:paraId="21676E34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Possible outcomes (approval, re-do, amendment of decision, etc.)</w:t>
            </w:r>
          </w:p>
        </w:tc>
        <w:tc>
          <w:tcPr>
            <w:tcW w:w="5826" w:type="dxa"/>
          </w:tcPr>
          <w:p w14:paraId="38ABEBF4" w14:textId="77777777" w:rsidR="00436476" w:rsidRPr="00436476" w:rsidRDefault="00436476" w:rsidP="00436476">
            <w:pPr>
              <w:rPr>
                <w:b/>
                <w:lang w:val="en-GB"/>
              </w:rPr>
            </w:pPr>
            <w:r w:rsidRPr="00436476">
              <w:rPr>
                <w:b/>
                <w:lang w:val="en-GB"/>
              </w:rPr>
              <w:t>N/A</w:t>
            </w:r>
          </w:p>
          <w:p w14:paraId="06D8E85D" w14:textId="0B75E621" w:rsidR="00F9453B" w:rsidRDefault="00436476" w:rsidP="00F9453B">
            <w:pPr>
              <w:rPr>
                <w:lang w:val="en-GB"/>
              </w:rPr>
            </w:pPr>
            <w:r>
              <w:rPr>
                <w:lang w:val="en-GB"/>
              </w:rPr>
              <w:t xml:space="preserve">This applies to the </w:t>
            </w:r>
            <w:r w:rsidR="008E5B92">
              <w:rPr>
                <w:lang w:val="en-GB"/>
              </w:rPr>
              <w:t>powers exercised by the community, not the mechanism itself.</w:t>
            </w:r>
          </w:p>
          <w:p w14:paraId="572C7829" w14:textId="77777777" w:rsidR="00F9453B" w:rsidRPr="00F9453B" w:rsidRDefault="00F9453B" w:rsidP="00F9453B">
            <w:pPr>
              <w:rPr>
                <w:lang w:val="en-GB"/>
              </w:rPr>
            </w:pPr>
          </w:p>
        </w:tc>
      </w:tr>
      <w:tr w:rsidR="00C76967" w:rsidRPr="00224B42" w14:paraId="15ED5770" w14:textId="77777777" w:rsidTr="00F9453B">
        <w:trPr>
          <w:cantSplit/>
        </w:trPr>
        <w:tc>
          <w:tcPr>
            <w:tcW w:w="1659" w:type="dxa"/>
            <w:vMerge w:val="restart"/>
            <w:vAlign w:val="center"/>
          </w:tcPr>
          <w:p w14:paraId="11091EB0" w14:textId="77777777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  <w:r w:rsidRPr="00224B42">
              <w:rPr>
                <w:b/>
                <w:lang w:val="en-GB"/>
              </w:rPr>
              <w:t>Standing</w:t>
            </w:r>
          </w:p>
        </w:tc>
        <w:tc>
          <w:tcPr>
            <w:tcW w:w="1803" w:type="dxa"/>
          </w:tcPr>
          <w:p w14:paraId="25EB02C8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Conditions of standing (</w:t>
            </w:r>
            <w:proofErr w:type="spellStart"/>
            <w:r w:rsidRPr="00224B42">
              <w:rPr>
                <w:lang w:val="en-GB"/>
              </w:rPr>
              <w:t>ie</w:t>
            </w:r>
            <w:proofErr w:type="spellEnd"/>
            <w:r w:rsidRPr="00224B42">
              <w:rPr>
                <w:lang w:val="en-GB"/>
              </w:rPr>
              <w:t xml:space="preserve"> « last resort », type of decision being challenged, …)</w:t>
            </w:r>
          </w:p>
        </w:tc>
        <w:tc>
          <w:tcPr>
            <w:tcW w:w="5826" w:type="dxa"/>
          </w:tcPr>
          <w:p w14:paraId="54982EEE" w14:textId="77777777" w:rsidR="00436476" w:rsidRPr="00436476" w:rsidRDefault="00436476" w:rsidP="00436476">
            <w:pPr>
              <w:rPr>
                <w:b/>
                <w:lang w:val="en-GB"/>
              </w:rPr>
            </w:pPr>
            <w:r w:rsidRPr="00436476">
              <w:rPr>
                <w:b/>
                <w:lang w:val="en-GB"/>
              </w:rPr>
              <w:t>N/A</w:t>
            </w:r>
          </w:p>
          <w:p w14:paraId="04549187" w14:textId="2051D99F" w:rsidR="00F9453B" w:rsidRDefault="00436476" w:rsidP="00F9453B">
            <w:pPr>
              <w:rPr>
                <w:lang w:val="en-GB"/>
              </w:rPr>
            </w:pPr>
            <w:r>
              <w:rPr>
                <w:lang w:val="en-GB"/>
              </w:rPr>
              <w:t>This applies to the</w:t>
            </w:r>
            <w:r w:rsidR="009344B9">
              <w:rPr>
                <w:lang w:val="en-GB"/>
              </w:rPr>
              <w:t xml:space="preserve"> </w:t>
            </w:r>
            <w:r w:rsidR="008E5B92">
              <w:rPr>
                <w:lang w:val="en-GB"/>
              </w:rPr>
              <w:t>powers exercised by the community, not the mechanism itself.</w:t>
            </w:r>
          </w:p>
          <w:p w14:paraId="43D67904" w14:textId="3F317845" w:rsidR="00F9453B" w:rsidRPr="00224B42" w:rsidRDefault="00F9453B" w:rsidP="00F9453B">
            <w:pPr>
              <w:rPr>
                <w:lang w:val="en-GB"/>
              </w:rPr>
            </w:pPr>
          </w:p>
        </w:tc>
      </w:tr>
      <w:tr w:rsidR="00C76967" w:rsidRPr="00224B42" w14:paraId="6F9F56E7" w14:textId="77777777" w:rsidTr="00F9453B">
        <w:trPr>
          <w:cantSplit/>
        </w:trPr>
        <w:tc>
          <w:tcPr>
            <w:tcW w:w="1659" w:type="dxa"/>
            <w:vMerge/>
            <w:vAlign w:val="center"/>
          </w:tcPr>
          <w:p w14:paraId="4D401404" w14:textId="77777777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03" w:type="dxa"/>
          </w:tcPr>
          <w:p w14:paraId="2E4CBD5D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Who has standing (directly or indirectly affected party, thresholds…)</w:t>
            </w:r>
          </w:p>
        </w:tc>
        <w:tc>
          <w:tcPr>
            <w:tcW w:w="5826" w:type="dxa"/>
          </w:tcPr>
          <w:p w14:paraId="48ADF788" w14:textId="77777777" w:rsidR="00436476" w:rsidRPr="00436476" w:rsidRDefault="00436476" w:rsidP="00436476">
            <w:pPr>
              <w:rPr>
                <w:b/>
                <w:lang w:val="en-GB"/>
              </w:rPr>
            </w:pPr>
            <w:r w:rsidRPr="00436476">
              <w:rPr>
                <w:b/>
                <w:lang w:val="en-GB"/>
              </w:rPr>
              <w:t>N/A</w:t>
            </w:r>
          </w:p>
          <w:p w14:paraId="51095F71" w14:textId="1B331B6D" w:rsidR="00F9453B" w:rsidRPr="00F9453B" w:rsidRDefault="00436476" w:rsidP="00F9453B">
            <w:pPr>
              <w:rPr>
                <w:lang w:val="en-GB"/>
              </w:rPr>
            </w:pPr>
            <w:r>
              <w:rPr>
                <w:lang w:val="en-GB"/>
              </w:rPr>
              <w:t xml:space="preserve">This applies to the </w:t>
            </w:r>
            <w:r w:rsidR="008E5B92">
              <w:rPr>
                <w:lang w:val="en-GB"/>
              </w:rPr>
              <w:t>powers exercised by the community, not the mechanism itself.</w:t>
            </w:r>
          </w:p>
        </w:tc>
      </w:tr>
      <w:tr w:rsidR="00C76967" w:rsidRPr="00224B42" w14:paraId="640C14F8" w14:textId="77777777" w:rsidTr="00F9453B">
        <w:trPr>
          <w:cantSplit/>
        </w:trPr>
        <w:tc>
          <w:tcPr>
            <w:tcW w:w="1659" w:type="dxa"/>
            <w:vMerge w:val="restart"/>
            <w:vAlign w:val="center"/>
          </w:tcPr>
          <w:p w14:paraId="4ED5C87D" w14:textId="4BA6E857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  <w:r w:rsidRPr="00224B42">
              <w:rPr>
                <w:b/>
                <w:lang w:val="en-GB"/>
              </w:rPr>
              <w:t>Standard of review</w:t>
            </w:r>
          </w:p>
        </w:tc>
        <w:tc>
          <w:tcPr>
            <w:tcW w:w="1803" w:type="dxa"/>
          </w:tcPr>
          <w:p w14:paraId="7A7944E3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Which standards is the decision examined against (process, principles, other standards…)</w:t>
            </w:r>
          </w:p>
        </w:tc>
        <w:tc>
          <w:tcPr>
            <w:tcW w:w="5826" w:type="dxa"/>
          </w:tcPr>
          <w:p w14:paraId="2BAEF9A6" w14:textId="77777777" w:rsidR="00436476" w:rsidRPr="00436476" w:rsidRDefault="00436476" w:rsidP="00436476">
            <w:pPr>
              <w:rPr>
                <w:b/>
                <w:lang w:val="en-GB"/>
              </w:rPr>
            </w:pPr>
            <w:r w:rsidRPr="00436476">
              <w:rPr>
                <w:b/>
                <w:lang w:val="en-GB"/>
              </w:rPr>
              <w:t>N/A</w:t>
            </w:r>
          </w:p>
          <w:p w14:paraId="72AC288C" w14:textId="7F7F9CE1" w:rsidR="00436476" w:rsidRDefault="00436476" w:rsidP="00436476">
            <w:pPr>
              <w:rPr>
                <w:lang w:val="en-GB"/>
              </w:rPr>
            </w:pPr>
            <w:r>
              <w:rPr>
                <w:lang w:val="en-GB"/>
              </w:rPr>
              <w:t xml:space="preserve">This applies to the </w:t>
            </w:r>
            <w:r w:rsidR="008E5B92">
              <w:rPr>
                <w:lang w:val="en-GB"/>
              </w:rPr>
              <w:t>powers exercised by the community, not the mechanism itself.</w:t>
            </w:r>
          </w:p>
          <w:p w14:paraId="1954C4BC" w14:textId="34D9F8F8" w:rsidR="00C76967" w:rsidRPr="00224B42" w:rsidRDefault="00C76967" w:rsidP="002B26C9">
            <w:pPr>
              <w:rPr>
                <w:lang w:val="en-GB"/>
              </w:rPr>
            </w:pPr>
          </w:p>
        </w:tc>
      </w:tr>
      <w:tr w:rsidR="00C76967" w:rsidRPr="00224B42" w14:paraId="2D50E0C8" w14:textId="77777777" w:rsidTr="00F9453B">
        <w:trPr>
          <w:cantSplit/>
        </w:trPr>
        <w:tc>
          <w:tcPr>
            <w:tcW w:w="1659" w:type="dxa"/>
            <w:vMerge/>
            <w:vAlign w:val="center"/>
          </w:tcPr>
          <w:p w14:paraId="3E8D6288" w14:textId="58362E3F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03" w:type="dxa"/>
          </w:tcPr>
          <w:p w14:paraId="5109DF96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 xml:space="preserve">Which purpose(s) of accountability does the mechanism contribute </w:t>
            </w:r>
            <w:proofErr w:type="gramStart"/>
            <w:r w:rsidRPr="00224B42">
              <w:rPr>
                <w:lang w:val="en-GB"/>
              </w:rPr>
              <w:t>to ?</w:t>
            </w:r>
            <w:proofErr w:type="gramEnd"/>
            <w:r w:rsidRPr="00224B42">
              <w:rPr>
                <w:lang w:val="en-GB"/>
              </w:rPr>
              <w:t xml:space="preserve"> </w:t>
            </w:r>
          </w:p>
        </w:tc>
        <w:tc>
          <w:tcPr>
            <w:tcW w:w="5826" w:type="dxa"/>
          </w:tcPr>
          <w:p w14:paraId="7B3A7BB1" w14:textId="77777777" w:rsidR="00436476" w:rsidRPr="00436476" w:rsidRDefault="00436476" w:rsidP="00436476">
            <w:pPr>
              <w:rPr>
                <w:b/>
                <w:lang w:val="en-GB"/>
              </w:rPr>
            </w:pPr>
            <w:r w:rsidRPr="00436476">
              <w:rPr>
                <w:b/>
                <w:lang w:val="en-GB"/>
              </w:rPr>
              <w:t>N/A</w:t>
            </w:r>
          </w:p>
          <w:p w14:paraId="1A27CDAD" w14:textId="77777777" w:rsidR="00CD1C9D" w:rsidRDefault="00436476" w:rsidP="003C4C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lang w:val="en-GB"/>
              </w:rPr>
            </w:pPr>
            <w:r>
              <w:rPr>
                <w:lang w:val="en-GB"/>
              </w:rPr>
              <w:t xml:space="preserve">This applies to the </w:t>
            </w:r>
            <w:r w:rsidR="008E5B92">
              <w:rPr>
                <w:lang w:val="en-GB"/>
              </w:rPr>
              <w:t>powers exercised by the community, not the mechanism itself.</w:t>
            </w:r>
          </w:p>
          <w:p w14:paraId="040A2325" w14:textId="77777777" w:rsidR="008E5B92" w:rsidRDefault="008E5B92" w:rsidP="003C4C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lang w:val="en-GB"/>
              </w:rPr>
            </w:pPr>
          </w:p>
          <w:p w14:paraId="13F2E5E3" w14:textId="77777777" w:rsidR="008E5B92" w:rsidRDefault="008E5B92" w:rsidP="003C4C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lang w:val="en-GB"/>
              </w:rPr>
            </w:pPr>
          </w:p>
          <w:p w14:paraId="6869E5B7" w14:textId="77777777" w:rsidR="008E5B92" w:rsidRDefault="008E5B92" w:rsidP="003C4C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lang w:val="en-GB"/>
              </w:rPr>
            </w:pPr>
          </w:p>
          <w:p w14:paraId="16AE070B" w14:textId="213214F8" w:rsidR="008E5B92" w:rsidRPr="00CD1C9D" w:rsidRDefault="008E5B92" w:rsidP="003C4C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Arial"/>
                <w:color w:val="0C181B"/>
                <w:lang w:val="en-GB"/>
              </w:rPr>
            </w:pPr>
            <w:bookmarkStart w:id="0" w:name="_GoBack"/>
            <w:bookmarkEnd w:id="0"/>
          </w:p>
        </w:tc>
      </w:tr>
      <w:tr w:rsidR="00C76967" w:rsidRPr="00224B42" w14:paraId="2F6D09EF" w14:textId="77777777" w:rsidTr="00F9453B">
        <w:trPr>
          <w:cantSplit/>
        </w:trPr>
        <w:tc>
          <w:tcPr>
            <w:tcW w:w="1659" w:type="dxa"/>
            <w:vMerge w:val="restart"/>
            <w:vAlign w:val="center"/>
          </w:tcPr>
          <w:p w14:paraId="12CC3600" w14:textId="77777777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  <w:r w:rsidRPr="00224B42">
              <w:rPr>
                <w:b/>
                <w:lang w:val="en-GB"/>
              </w:rPr>
              <w:lastRenderedPageBreak/>
              <w:t>Composition</w:t>
            </w:r>
          </w:p>
        </w:tc>
        <w:tc>
          <w:tcPr>
            <w:tcW w:w="1803" w:type="dxa"/>
          </w:tcPr>
          <w:p w14:paraId="3F4065C8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Required skillset</w:t>
            </w:r>
          </w:p>
        </w:tc>
        <w:tc>
          <w:tcPr>
            <w:tcW w:w="5826" w:type="dxa"/>
          </w:tcPr>
          <w:p w14:paraId="248D83F2" w14:textId="474E56B7" w:rsidR="00C61C7D" w:rsidRPr="008E5B92" w:rsidRDefault="008E5B92" w:rsidP="008E5B92">
            <w:pPr>
              <w:rPr>
                <w:lang w:val="en-GB"/>
              </w:rPr>
            </w:pPr>
            <w:r>
              <w:rPr>
                <w:lang w:val="en-GB"/>
              </w:rPr>
              <w:t xml:space="preserve">Not applicable. </w:t>
            </w:r>
          </w:p>
          <w:p w14:paraId="640BB008" w14:textId="77777777" w:rsidR="00CD1C9D" w:rsidRPr="00CD1C9D" w:rsidRDefault="00CD1C9D" w:rsidP="00CD1C9D">
            <w:pPr>
              <w:rPr>
                <w:lang w:val="en-GB"/>
              </w:rPr>
            </w:pPr>
          </w:p>
        </w:tc>
      </w:tr>
      <w:tr w:rsidR="00C76967" w:rsidRPr="00224B42" w14:paraId="1FF39094" w14:textId="77777777" w:rsidTr="00F9453B">
        <w:trPr>
          <w:cantSplit/>
        </w:trPr>
        <w:tc>
          <w:tcPr>
            <w:tcW w:w="1659" w:type="dxa"/>
            <w:vMerge/>
            <w:vAlign w:val="center"/>
          </w:tcPr>
          <w:p w14:paraId="0522E64D" w14:textId="49EDD7B8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03" w:type="dxa"/>
          </w:tcPr>
          <w:p w14:paraId="26E9CE99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Diversity requirements (geography, stakeholder interests, gender, other…)</w:t>
            </w:r>
          </w:p>
        </w:tc>
        <w:tc>
          <w:tcPr>
            <w:tcW w:w="5826" w:type="dxa"/>
          </w:tcPr>
          <w:p w14:paraId="1CED9AEC" w14:textId="6D242638" w:rsidR="00C76967" w:rsidRDefault="008E5B92" w:rsidP="003C4C6E">
            <w:pPr>
              <w:rPr>
                <w:lang w:val="en-GB"/>
              </w:rPr>
            </w:pPr>
            <w:r>
              <w:rPr>
                <w:lang w:val="en-GB"/>
              </w:rPr>
              <w:t xml:space="preserve">Not applicable. </w:t>
            </w:r>
          </w:p>
          <w:p w14:paraId="72A78704" w14:textId="632D32FF" w:rsidR="003C4C6E" w:rsidRPr="00224B42" w:rsidRDefault="003C4C6E" w:rsidP="003C4C6E">
            <w:pPr>
              <w:rPr>
                <w:lang w:val="en-GB"/>
              </w:rPr>
            </w:pPr>
          </w:p>
        </w:tc>
      </w:tr>
      <w:tr w:rsidR="00C76967" w:rsidRPr="00224B42" w14:paraId="79682D3D" w14:textId="77777777" w:rsidTr="00F9453B">
        <w:trPr>
          <w:cantSplit/>
        </w:trPr>
        <w:tc>
          <w:tcPr>
            <w:tcW w:w="1659" w:type="dxa"/>
            <w:vMerge/>
            <w:vAlign w:val="center"/>
          </w:tcPr>
          <w:p w14:paraId="5DFE3570" w14:textId="625D223B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03" w:type="dxa"/>
          </w:tcPr>
          <w:p w14:paraId="7C54E1F3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Number of persons (approximate or interval)</w:t>
            </w:r>
          </w:p>
        </w:tc>
        <w:tc>
          <w:tcPr>
            <w:tcW w:w="5826" w:type="dxa"/>
          </w:tcPr>
          <w:p w14:paraId="61046F53" w14:textId="7214590D" w:rsidR="0013044F" w:rsidRDefault="008E5B92" w:rsidP="0013044F">
            <w:pPr>
              <w:rPr>
                <w:lang w:val="en-GB"/>
              </w:rPr>
            </w:pPr>
            <w:r>
              <w:rPr>
                <w:lang w:val="en-GB"/>
              </w:rPr>
              <w:t>SOs and ACs would have notional “votes” available under this mechanism, available</w:t>
            </w:r>
            <w:r w:rsidR="0013044F">
              <w:rPr>
                <w:lang w:val="en-GB"/>
              </w:rPr>
              <w:t xml:space="preserve"> as follows:</w:t>
            </w:r>
          </w:p>
          <w:p w14:paraId="022FB2E0" w14:textId="22D7E7D9" w:rsidR="0013044F" w:rsidRDefault="0013044F" w:rsidP="0013044F">
            <w:pPr>
              <w:pStyle w:val="ListParagraph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 xml:space="preserve">Five </w:t>
            </w:r>
            <w:r w:rsidR="008E5B92">
              <w:rPr>
                <w:lang w:val="en-GB"/>
              </w:rPr>
              <w:t>votes for</w:t>
            </w:r>
            <w:r>
              <w:rPr>
                <w:lang w:val="en-GB"/>
              </w:rPr>
              <w:t xml:space="preserve"> each of the following community bodies:</w:t>
            </w:r>
          </w:p>
          <w:p w14:paraId="7AEDE82E" w14:textId="77777777" w:rsidR="0013044F" w:rsidRDefault="0013044F" w:rsidP="0013044F">
            <w:pPr>
              <w:pStyle w:val="ListParagraph"/>
              <w:numPr>
                <w:ilvl w:val="1"/>
                <w:numId w:val="10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ccNSO</w:t>
            </w:r>
            <w:proofErr w:type="spellEnd"/>
          </w:p>
          <w:p w14:paraId="13F11E62" w14:textId="77777777" w:rsidR="0013044F" w:rsidRDefault="0013044F" w:rsidP="0013044F">
            <w:pPr>
              <w:pStyle w:val="ListParagraph"/>
              <w:numPr>
                <w:ilvl w:val="1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GNSO</w:t>
            </w:r>
          </w:p>
          <w:p w14:paraId="24274EC6" w14:textId="77777777" w:rsidR="0013044F" w:rsidRDefault="0013044F" w:rsidP="0013044F">
            <w:pPr>
              <w:pStyle w:val="ListParagraph"/>
              <w:numPr>
                <w:ilvl w:val="1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ASO</w:t>
            </w:r>
          </w:p>
          <w:p w14:paraId="1305CC1D" w14:textId="77777777" w:rsidR="0013044F" w:rsidRDefault="0013044F" w:rsidP="0013044F">
            <w:pPr>
              <w:pStyle w:val="ListParagraph"/>
              <w:numPr>
                <w:ilvl w:val="1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ALAC</w:t>
            </w:r>
          </w:p>
          <w:p w14:paraId="60742144" w14:textId="77777777" w:rsidR="0013044F" w:rsidRDefault="0013044F" w:rsidP="0013044F">
            <w:pPr>
              <w:pStyle w:val="ListParagraph"/>
              <w:numPr>
                <w:ilvl w:val="1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GAC</w:t>
            </w:r>
          </w:p>
          <w:p w14:paraId="622D1866" w14:textId="05009B51" w:rsidR="0013044F" w:rsidRDefault="0013044F" w:rsidP="0013044F">
            <w:pPr>
              <w:pStyle w:val="ListParagraph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 xml:space="preserve">Two </w:t>
            </w:r>
            <w:r w:rsidR="008E5B92">
              <w:rPr>
                <w:lang w:val="en-GB"/>
              </w:rPr>
              <w:t xml:space="preserve">votes for </w:t>
            </w:r>
            <w:r>
              <w:rPr>
                <w:lang w:val="en-GB"/>
              </w:rPr>
              <w:t>each of the following bodies:</w:t>
            </w:r>
          </w:p>
          <w:p w14:paraId="770DF411" w14:textId="77777777" w:rsidR="0013044F" w:rsidRDefault="0013044F" w:rsidP="0013044F">
            <w:pPr>
              <w:pStyle w:val="ListParagraph"/>
              <w:numPr>
                <w:ilvl w:val="1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SSAC</w:t>
            </w:r>
          </w:p>
          <w:p w14:paraId="6D592968" w14:textId="77777777" w:rsidR="0013044F" w:rsidRDefault="0013044F" w:rsidP="0013044F">
            <w:pPr>
              <w:pStyle w:val="ListParagraph"/>
              <w:numPr>
                <w:ilvl w:val="1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RSSAC</w:t>
            </w:r>
          </w:p>
          <w:p w14:paraId="5F6D266E" w14:textId="035335B7" w:rsidR="005908D0" w:rsidRPr="009344B9" w:rsidRDefault="005908D0" w:rsidP="0013044F">
            <w:pPr>
              <w:rPr>
                <w:lang w:val="en-GB"/>
              </w:rPr>
            </w:pPr>
          </w:p>
        </w:tc>
      </w:tr>
      <w:tr w:rsidR="00C76967" w:rsidRPr="00224B42" w14:paraId="000B048F" w14:textId="77777777" w:rsidTr="00F9453B">
        <w:trPr>
          <w:cantSplit/>
        </w:trPr>
        <w:tc>
          <w:tcPr>
            <w:tcW w:w="1659" w:type="dxa"/>
            <w:vMerge/>
            <w:vAlign w:val="center"/>
          </w:tcPr>
          <w:p w14:paraId="2C9C70DA" w14:textId="034856B3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03" w:type="dxa"/>
          </w:tcPr>
          <w:p w14:paraId="08A2200F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Independence requirements</w:t>
            </w:r>
          </w:p>
        </w:tc>
        <w:tc>
          <w:tcPr>
            <w:tcW w:w="5826" w:type="dxa"/>
          </w:tcPr>
          <w:p w14:paraId="2DCD30B5" w14:textId="037B212E" w:rsidR="0013044F" w:rsidRDefault="008E5B92" w:rsidP="0013044F">
            <w:pPr>
              <w:pStyle w:val="NoSpacing"/>
              <w:rPr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Not applicable. </w:t>
            </w:r>
          </w:p>
          <w:p w14:paraId="4EB49027" w14:textId="2493B853" w:rsidR="0013044F" w:rsidRPr="00224B42" w:rsidRDefault="0013044F" w:rsidP="0013044F">
            <w:pPr>
              <w:pStyle w:val="NoSpacing"/>
              <w:rPr>
                <w:lang w:val="en-GB"/>
              </w:rPr>
            </w:pPr>
          </w:p>
        </w:tc>
      </w:tr>
      <w:tr w:rsidR="00C76967" w:rsidRPr="00224B42" w14:paraId="6BC78356" w14:textId="77777777" w:rsidTr="00F9453B">
        <w:trPr>
          <w:cantSplit/>
        </w:trPr>
        <w:tc>
          <w:tcPr>
            <w:tcW w:w="1659" w:type="dxa"/>
            <w:vMerge/>
            <w:vAlign w:val="center"/>
          </w:tcPr>
          <w:p w14:paraId="41BA9400" w14:textId="33D26420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03" w:type="dxa"/>
          </w:tcPr>
          <w:p w14:paraId="2DCCAABB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 xml:space="preserve">Election / appointment by </w:t>
            </w:r>
            <w:proofErr w:type="gramStart"/>
            <w:r w:rsidRPr="00224B42">
              <w:rPr>
                <w:lang w:val="en-GB"/>
              </w:rPr>
              <w:t>whom ?</w:t>
            </w:r>
            <w:proofErr w:type="gramEnd"/>
          </w:p>
        </w:tc>
        <w:tc>
          <w:tcPr>
            <w:tcW w:w="5826" w:type="dxa"/>
          </w:tcPr>
          <w:p w14:paraId="5C294CED" w14:textId="1DDA2C72" w:rsidR="00505FDB" w:rsidRDefault="008E5B92" w:rsidP="00AE5741">
            <w:pPr>
              <w:rPr>
                <w:lang w:val="en-GB"/>
              </w:rPr>
            </w:pPr>
            <w:r>
              <w:rPr>
                <w:lang w:val="en-GB"/>
              </w:rPr>
              <w:t>Not applicable.</w:t>
            </w:r>
          </w:p>
          <w:p w14:paraId="1FBE8A2C" w14:textId="445066EB" w:rsidR="006E2AC0" w:rsidRPr="006E2AC0" w:rsidRDefault="006E2AC0" w:rsidP="009344B9">
            <w:pPr>
              <w:rPr>
                <w:i/>
                <w:lang w:val="en-GB"/>
              </w:rPr>
            </w:pPr>
          </w:p>
        </w:tc>
      </w:tr>
      <w:tr w:rsidR="00C76967" w:rsidRPr="00224B42" w14:paraId="10D5A414" w14:textId="77777777" w:rsidTr="00F9453B">
        <w:trPr>
          <w:cantSplit/>
        </w:trPr>
        <w:tc>
          <w:tcPr>
            <w:tcW w:w="1659" w:type="dxa"/>
            <w:vMerge/>
            <w:vAlign w:val="center"/>
          </w:tcPr>
          <w:p w14:paraId="600673C6" w14:textId="37790AB9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03" w:type="dxa"/>
          </w:tcPr>
          <w:p w14:paraId="729464BE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Recall or other accountability mechanism</w:t>
            </w:r>
          </w:p>
        </w:tc>
        <w:tc>
          <w:tcPr>
            <w:tcW w:w="5826" w:type="dxa"/>
          </w:tcPr>
          <w:p w14:paraId="6B1BDFD2" w14:textId="1BFED746" w:rsidR="00CD1C9D" w:rsidRDefault="008E5B92" w:rsidP="009344B9">
            <w:pPr>
              <w:rPr>
                <w:i/>
                <w:lang w:val="en-GB"/>
              </w:rPr>
            </w:pPr>
            <w:r>
              <w:rPr>
                <w:lang w:val="en-GB"/>
              </w:rPr>
              <w:t>None: this would simply have the same accountability as SOs and ACs generally have.</w:t>
            </w:r>
          </w:p>
          <w:p w14:paraId="40F1A1B6" w14:textId="79809064" w:rsidR="00436476" w:rsidRPr="006E2AC0" w:rsidRDefault="00436476" w:rsidP="006E2AC0">
            <w:pPr>
              <w:rPr>
                <w:i/>
                <w:lang w:val="en-GB"/>
              </w:rPr>
            </w:pPr>
          </w:p>
        </w:tc>
      </w:tr>
      <w:tr w:rsidR="00C76967" w:rsidRPr="00224B42" w14:paraId="13DB03F0" w14:textId="77777777" w:rsidTr="00F9453B">
        <w:trPr>
          <w:cantSplit/>
        </w:trPr>
        <w:tc>
          <w:tcPr>
            <w:tcW w:w="1659" w:type="dxa"/>
            <w:vMerge w:val="restart"/>
            <w:vAlign w:val="center"/>
          </w:tcPr>
          <w:p w14:paraId="6F044863" w14:textId="19645E4B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  <w:r w:rsidRPr="00224B42">
              <w:rPr>
                <w:b/>
                <w:lang w:val="en-GB"/>
              </w:rPr>
              <w:t>Decision making</w:t>
            </w:r>
          </w:p>
        </w:tc>
        <w:tc>
          <w:tcPr>
            <w:tcW w:w="1803" w:type="dxa"/>
          </w:tcPr>
          <w:p w14:paraId="1259F5DA" w14:textId="77777777" w:rsidR="00C76967" w:rsidRPr="00224B42" w:rsidRDefault="00C76967" w:rsidP="00C76967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Is the decision mandated or based on personal assessment</w:t>
            </w:r>
          </w:p>
        </w:tc>
        <w:tc>
          <w:tcPr>
            <w:tcW w:w="5826" w:type="dxa"/>
          </w:tcPr>
          <w:p w14:paraId="3B05C289" w14:textId="638542F9" w:rsidR="00075038" w:rsidRPr="008E5B92" w:rsidRDefault="008E5B92" w:rsidP="00075038">
            <w:pPr>
              <w:rPr>
                <w:lang w:val="en-GB"/>
              </w:rPr>
            </w:pPr>
            <w:r>
              <w:rPr>
                <w:b/>
                <w:lang w:val="en-GB"/>
              </w:rPr>
              <w:t>Mandated</w:t>
            </w:r>
            <w:r>
              <w:rPr>
                <w:lang w:val="en-GB"/>
              </w:rPr>
              <w:t xml:space="preserve"> by definition, since it is a casting of votes by the SO or AC as an organisation, no individuals being appointed.</w:t>
            </w:r>
          </w:p>
          <w:p w14:paraId="57AFF1C5" w14:textId="67AD51D4" w:rsidR="002C3A72" w:rsidRPr="002C3A72" w:rsidRDefault="002C3A72" w:rsidP="00075038">
            <w:pPr>
              <w:rPr>
                <w:lang w:val="en-GB"/>
              </w:rPr>
            </w:pPr>
          </w:p>
        </w:tc>
      </w:tr>
      <w:tr w:rsidR="00C76967" w:rsidRPr="00224B42" w14:paraId="68C341E8" w14:textId="77777777" w:rsidTr="00F9453B">
        <w:trPr>
          <w:cantSplit/>
        </w:trPr>
        <w:tc>
          <w:tcPr>
            <w:tcW w:w="1659" w:type="dxa"/>
            <w:vMerge/>
            <w:vAlign w:val="center"/>
          </w:tcPr>
          <w:p w14:paraId="5432BAD8" w14:textId="2D59D5C0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03" w:type="dxa"/>
          </w:tcPr>
          <w:p w14:paraId="3936D433" w14:textId="77777777" w:rsidR="00C76967" w:rsidRPr="00224B42" w:rsidRDefault="00C76967" w:rsidP="00C76967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 xml:space="preserve">Decision made by consensus or </w:t>
            </w:r>
            <w:proofErr w:type="gramStart"/>
            <w:r w:rsidRPr="00224B42">
              <w:rPr>
                <w:lang w:val="en-GB"/>
              </w:rPr>
              <w:t>vote ?</w:t>
            </w:r>
            <w:proofErr w:type="gramEnd"/>
          </w:p>
        </w:tc>
        <w:tc>
          <w:tcPr>
            <w:tcW w:w="5826" w:type="dxa"/>
          </w:tcPr>
          <w:p w14:paraId="3F642D1D" w14:textId="77777777" w:rsidR="00075038" w:rsidRPr="00436476" w:rsidRDefault="00075038" w:rsidP="00075038">
            <w:pPr>
              <w:rPr>
                <w:b/>
                <w:lang w:val="en-GB"/>
              </w:rPr>
            </w:pPr>
            <w:r w:rsidRPr="00436476">
              <w:rPr>
                <w:b/>
                <w:lang w:val="en-GB"/>
              </w:rPr>
              <w:t>N/A</w:t>
            </w:r>
          </w:p>
          <w:p w14:paraId="01238250" w14:textId="55E31580" w:rsidR="00075038" w:rsidRDefault="00075038" w:rsidP="00075038">
            <w:pPr>
              <w:rPr>
                <w:lang w:val="en-GB"/>
              </w:rPr>
            </w:pPr>
            <w:r>
              <w:rPr>
                <w:lang w:val="en-GB"/>
              </w:rPr>
              <w:t xml:space="preserve">This </w:t>
            </w:r>
            <w:r w:rsidR="008E5B92">
              <w:rPr>
                <w:lang w:val="en-GB"/>
              </w:rPr>
              <w:t>would be specified for each of</w:t>
            </w:r>
            <w:r>
              <w:rPr>
                <w:lang w:val="en-GB"/>
              </w:rPr>
              <w:t xml:space="preserve"> the powers </w:t>
            </w:r>
            <w:r w:rsidR="009344B9">
              <w:rPr>
                <w:lang w:val="en-GB"/>
              </w:rPr>
              <w:t xml:space="preserve">exercised by the </w:t>
            </w:r>
            <w:r w:rsidR="008E5B92">
              <w:rPr>
                <w:lang w:val="en-GB"/>
              </w:rPr>
              <w:t>community, not as part of this</w:t>
            </w:r>
            <w:r w:rsidR="009344B9">
              <w:rPr>
                <w:lang w:val="en-GB"/>
              </w:rPr>
              <w:t xml:space="preserve"> mechanism itself.</w:t>
            </w:r>
          </w:p>
          <w:p w14:paraId="0D755179" w14:textId="6704D4CA" w:rsidR="00CD1C9D" w:rsidRPr="00224B42" w:rsidRDefault="00CD1C9D" w:rsidP="00CD1C9D">
            <w:pPr>
              <w:rPr>
                <w:lang w:val="en-GB"/>
              </w:rPr>
            </w:pPr>
          </w:p>
        </w:tc>
      </w:tr>
      <w:tr w:rsidR="00C76967" w:rsidRPr="00224B42" w14:paraId="767250CF" w14:textId="77777777" w:rsidTr="00F9453B">
        <w:trPr>
          <w:cantSplit/>
        </w:trPr>
        <w:tc>
          <w:tcPr>
            <w:tcW w:w="1659" w:type="dxa"/>
            <w:vMerge/>
            <w:vAlign w:val="center"/>
          </w:tcPr>
          <w:p w14:paraId="25C44EE7" w14:textId="77777777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03" w:type="dxa"/>
          </w:tcPr>
          <w:p w14:paraId="7713C3CA" w14:textId="77777777" w:rsidR="00C76967" w:rsidRPr="00224B42" w:rsidRDefault="00C76967" w:rsidP="00C76967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Majority threshold (if applicable)</w:t>
            </w:r>
          </w:p>
        </w:tc>
        <w:tc>
          <w:tcPr>
            <w:tcW w:w="5826" w:type="dxa"/>
          </w:tcPr>
          <w:p w14:paraId="35FACE7B" w14:textId="77777777" w:rsidR="00075038" w:rsidRPr="00436476" w:rsidRDefault="00075038" w:rsidP="00075038">
            <w:pPr>
              <w:rPr>
                <w:b/>
                <w:lang w:val="en-GB"/>
              </w:rPr>
            </w:pPr>
            <w:r w:rsidRPr="00436476">
              <w:rPr>
                <w:b/>
                <w:lang w:val="en-GB"/>
              </w:rPr>
              <w:t>N/A</w:t>
            </w:r>
          </w:p>
          <w:p w14:paraId="4D063287" w14:textId="37E70D50" w:rsidR="002C3A72" w:rsidRDefault="008E5B92" w:rsidP="002C3A72">
            <w:pPr>
              <w:rPr>
                <w:i/>
                <w:lang w:val="en-GB"/>
              </w:rPr>
            </w:pPr>
            <w:r>
              <w:rPr>
                <w:lang w:val="en-GB"/>
              </w:rPr>
              <w:t>This would be specified for each of the powers exercised by the community, not as part of this mechanism itself</w:t>
            </w:r>
            <w:r>
              <w:rPr>
                <w:lang w:val="en-GB"/>
              </w:rPr>
              <w:t>.</w:t>
            </w:r>
          </w:p>
          <w:p w14:paraId="4C4B0E59" w14:textId="10EC1C4B" w:rsidR="008E5B92" w:rsidRPr="002C3A72" w:rsidRDefault="008E5B92" w:rsidP="002C3A72">
            <w:pPr>
              <w:rPr>
                <w:i/>
                <w:lang w:val="en-GB"/>
              </w:rPr>
            </w:pPr>
          </w:p>
        </w:tc>
      </w:tr>
      <w:tr w:rsidR="00C76967" w:rsidRPr="00224B42" w14:paraId="7692C304" w14:textId="77777777" w:rsidTr="00F9453B">
        <w:trPr>
          <w:cantSplit/>
        </w:trPr>
        <w:tc>
          <w:tcPr>
            <w:tcW w:w="1659" w:type="dxa"/>
            <w:vMerge w:val="restart"/>
            <w:vAlign w:val="center"/>
          </w:tcPr>
          <w:p w14:paraId="1A93054B" w14:textId="4F3E6CCE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  <w:r w:rsidRPr="00224B42">
              <w:rPr>
                <w:b/>
                <w:lang w:val="en-GB"/>
              </w:rPr>
              <w:t>Accessibility</w:t>
            </w:r>
          </w:p>
        </w:tc>
        <w:tc>
          <w:tcPr>
            <w:tcW w:w="1803" w:type="dxa"/>
          </w:tcPr>
          <w:p w14:paraId="153EDDE6" w14:textId="77777777" w:rsidR="00C76967" w:rsidRPr="00224B42" w:rsidRDefault="00C76967" w:rsidP="00C76967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Cost requirements</w:t>
            </w:r>
          </w:p>
        </w:tc>
        <w:tc>
          <w:tcPr>
            <w:tcW w:w="5826" w:type="dxa"/>
          </w:tcPr>
          <w:p w14:paraId="5C89C6AE" w14:textId="4C55181D" w:rsidR="00505FDB" w:rsidRDefault="008E5B92" w:rsidP="00075038">
            <w:pPr>
              <w:rPr>
                <w:lang w:val="en-GB"/>
              </w:rPr>
            </w:pPr>
            <w:r>
              <w:rPr>
                <w:lang w:val="en-GB"/>
              </w:rPr>
              <w:t xml:space="preserve">The cost of whatever secretariat services required </w:t>
            </w:r>
            <w:proofErr w:type="gramStart"/>
            <w:r>
              <w:rPr>
                <w:lang w:val="en-GB"/>
              </w:rPr>
              <w:t>to collate</w:t>
            </w:r>
            <w:proofErr w:type="gramEnd"/>
            <w:r>
              <w:rPr>
                <w:lang w:val="en-GB"/>
              </w:rPr>
              <w:t xml:space="preserve"> votes.</w:t>
            </w:r>
          </w:p>
          <w:p w14:paraId="27D37741" w14:textId="66DD8D7C" w:rsidR="00075038" w:rsidRPr="00075038" w:rsidRDefault="00075038" w:rsidP="00075038">
            <w:pPr>
              <w:rPr>
                <w:lang w:val="en-GB"/>
              </w:rPr>
            </w:pPr>
          </w:p>
        </w:tc>
      </w:tr>
      <w:tr w:rsidR="00C76967" w:rsidRPr="00224B42" w14:paraId="13F45D43" w14:textId="77777777" w:rsidTr="00F9453B">
        <w:trPr>
          <w:cantSplit/>
        </w:trPr>
        <w:tc>
          <w:tcPr>
            <w:tcW w:w="1659" w:type="dxa"/>
            <w:vMerge/>
            <w:vAlign w:val="center"/>
          </w:tcPr>
          <w:p w14:paraId="77505873" w14:textId="3EE4DDD3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03" w:type="dxa"/>
          </w:tcPr>
          <w:p w14:paraId="605E3879" w14:textId="77777777" w:rsidR="00C76967" w:rsidRPr="00224B42" w:rsidRDefault="00C76967" w:rsidP="00C76967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Timeframe requirements</w:t>
            </w:r>
          </w:p>
        </w:tc>
        <w:tc>
          <w:tcPr>
            <w:tcW w:w="5826" w:type="dxa"/>
          </w:tcPr>
          <w:p w14:paraId="19A96E2C" w14:textId="564D2721" w:rsidR="00316D3F" w:rsidRPr="00075038" w:rsidRDefault="00EC4091" w:rsidP="00075038">
            <w:pPr>
              <w:rPr>
                <w:lang w:val="en-GB"/>
              </w:rPr>
            </w:pPr>
            <w:r w:rsidRPr="00224B42">
              <w:rPr>
                <w:lang w:val="en-GB"/>
              </w:rPr>
              <w:t>To be implemented before IANA stewardship transition</w:t>
            </w:r>
            <w:r w:rsidR="00D61529">
              <w:rPr>
                <w:lang w:val="en-GB"/>
              </w:rPr>
              <w:t xml:space="preserve"> (i.e. WS1)</w:t>
            </w:r>
            <w:r w:rsidR="00505FDB">
              <w:rPr>
                <w:lang w:val="en-GB"/>
              </w:rPr>
              <w:t>.</w:t>
            </w:r>
          </w:p>
        </w:tc>
      </w:tr>
      <w:tr w:rsidR="00C76967" w:rsidRPr="00224B42" w14:paraId="45EC57EE" w14:textId="77777777" w:rsidTr="00F9453B">
        <w:trPr>
          <w:cantSplit/>
        </w:trPr>
        <w:tc>
          <w:tcPr>
            <w:tcW w:w="1659" w:type="dxa"/>
            <w:vMerge/>
            <w:vAlign w:val="center"/>
          </w:tcPr>
          <w:p w14:paraId="20AA8D90" w14:textId="7915FE19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03" w:type="dxa"/>
          </w:tcPr>
          <w:p w14:paraId="4A0585F5" w14:textId="77777777" w:rsidR="00C76967" w:rsidRPr="00224B42" w:rsidRDefault="00C76967" w:rsidP="00C76967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Language requirements</w:t>
            </w:r>
          </w:p>
        </w:tc>
        <w:tc>
          <w:tcPr>
            <w:tcW w:w="5826" w:type="dxa"/>
          </w:tcPr>
          <w:p w14:paraId="50F0EE21" w14:textId="68E300F1" w:rsidR="00C76967" w:rsidRPr="00224B42" w:rsidRDefault="00EC4091" w:rsidP="002B26C9">
            <w:pPr>
              <w:rPr>
                <w:lang w:val="en-GB"/>
              </w:rPr>
            </w:pPr>
            <w:r w:rsidRPr="00224B42">
              <w:rPr>
                <w:lang w:val="en-GB"/>
              </w:rPr>
              <w:t>As general</w:t>
            </w:r>
            <w:r w:rsidR="00316D3F">
              <w:rPr>
                <w:lang w:val="en-GB"/>
              </w:rPr>
              <w:t xml:space="preserve"> in ICANN – translated into the usual language</w:t>
            </w:r>
            <w:r w:rsidR="00075038">
              <w:rPr>
                <w:lang w:val="en-GB"/>
              </w:rPr>
              <w:t>s</w:t>
            </w:r>
            <w:r w:rsidR="00316D3F">
              <w:rPr>
                <w:lang w:val="en-GB"/>
              </w:rPr>
              <w:t>.</w:t>
            </w:r>
          </w:p>
        </w:tc>
      </w:tr>
      <w:tr w:rsidR="00C76967" w:rsidRPr="00224B42" w14:paraId="6C8A86B4" w14:textId="77777777" w:rsidTr="00F9453B">
        <w:trPr>
          <w:cantSplit/>
        </w:trPr>
        <w:tc>
          <w:tcPr>
            <w:tcW w:w="1659" w:type="dxa"/>
            <w:vAlign w:val="center"/>
          </w:tcPr>
          <w:p w14:paraId="16F62D8A" w14:textId="77777777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  <w:r w:rsidRPr="00224B42">
              <w:rPr>
                <w:b/>
                <w:lang w:val="en-GB"/>
              </w:rPr>
              <w:lastRenderedPageBreak/>
              <w:t>Implementation</w:t>
            </w:r>
          </w:p>
        </w:tc>
        <w:tc>
          <w:tcPr>
            <w:tcW w:w="1803" w:type="dxa"/>
          </w:tcPr>
          <w:p w14:paraId="7D3DC612" w14:textId="77777777" w:rsidR="00C76967" w:rsidRPr="00224B42" w:rsidRDefault="00C76967" w:rsidP="00C76967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Potential means to implement</w:t>
            </w:r>
          </w:p>
        </w:tc>
        <w:tc>
          <w:tcPr>
            <w:tcW w:w="5826" w:type="dxa"/>
          </w:tcPr>
          <w:p w14:paraId="27E68FB2" w14:textId="77777777" w:rsidR="008E5B92" w:rsidRDefault="008E5B92" w:rsidP="005908D0">
            <w:pPr>
              <w:rPr>
                <w:lang w:val="en-GB"/>
              </w:rPr>
            </w:pPr>
            <w:r>
              <w:rPr>
                <w:lang w:val="en-GB"/>
              </w:rPr>
              <w:t>To implement this approach, the relevant powers would need to be set out in the bylaws along with voting thresholds etc.</w:t>
            </w:r>
          </w:p>
          <w:p w14:paraId="0EEE4A19" w14:textId="77777777" w:rsidR="008E5B92" w:rsidRDefault="008E5B92" w:rsidP="005908D0">
            <w:pPr>
              <w:rPr>
                <w:lang w:val="en-GB"/>
              </w:rPr>
            </w:pPr>
          </w:p>
          <w:p w14:paraId="1CA1B345" w14:textId="77777777" w:rsidR="008E5B92" w:rsidRDefault="008E5B92" w:rsidP="005908D0">
            <w:pPr>
              <w:rPr>
                <w:lang w:val="en-GB"/>
              </w:rPr>
            </w:pPr>
            <w:r>
              <w:rPr>
                <w:lang w:val="en-GB"/>
              </w:rPr>
              <w:t>A separate section of the bylaws would need to describe the generic process and assign notional “voting weights” as proposed here or as amended, to each SO/AC.</w:t>
            </w:r>
          </w:p>
          <w:p w14:paraId="47B9CBED" w14:textId="77777777" w:rsidR="008E5B92" w:rsidRDefault="008E5B92" w:rsidP="005908D0">
            <w:pPr>
              <w:rPr>
                <w:lang w:val="en-GB"/>
              </w:rPr>
            </w:pPr>
          </w:p>
          <w:p w14:paraId="45E4908F" w14:textId="79D28769" w:rsidR="009344B9" w:rsidRPr="00224B42" w:rsidRDefault="009344B9" w:rsidP="005908D0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</w:tbl>
    <w:p w14:paraId="195E8F8B" w14:textId="026715BE" w:rsidR="00D61529" w:rsidRDefault="00D61529" w:rsidP="00D61529">
      <w:pPr>
        <w:pStyle w:val="NoSpacing"/>
        <w:rPr>
          <w:lang w:val="en-GB"/>
        </w:rPr>
      </w:pPr>
    </w:p>
    <w:p w14:paraId="4EAE7130" w14:textId="3640B097" w:rsidR="006F4348" w:rsidRPr="00075038" w:rsidRDefault="006F4348" w:rsidP="00075038">
      <w:pPr>
        <w:rPr>
          <w:lang w:val="en-GB"/>
        </w:rPr>
      </w:pPr>
    </w:p>
    <w:sectPr w:rsidR="006F4348" w:rsidRPr="000750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835F4" w14:textId="77777777" w:rsidR="009344B9" w:rsidRDefault="009344B9" w:rsidP="00E63976">
      <w:pPr>
        <w:spacing w:after="0" w:line="240" w:lineRule="auto"/>
      </w:pPr>
      <w:r>
        <w:separator/>
      </w:r>
    </w:p>
  </w:endnote>
  <w:endnote w:type="continuationSeparator" w:id="0">
    <w:p w14:paraId="55729E94" w14:textId="77777777" w:rsidR="009344B9" w:rsidRDefault="009344B9" w:rsidP="00E6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B03C4" w14:textId="77777777" w:rsidR="009344B9" w:rsidRDefault="009344B9" w:rsidP="00E63976">
      <w:pPr>
        <w:spacing w:after="0" w:line="240" w:lineRule="auto"/>
      </w:pPr>
      <w:r>
        <w:separator/>
      </w:r>
    </w:p>
  </w:footnote>
  <w:footnote w:type="continuationSeparator" w:id="0">
    <w:p w14:paraId="13ED51D1" w14:textId="77777777" w:rsidR="009344B9" w:rsidRDefault="009344B9" w:rsidP="00E6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6B80D" w14:textId="77777777" w:rsidR="009344B9" w:rsidRPr="00F9453B" w:rsidRDefault="009344B9">
    <w:pPr>
      <w:pStyle w:val="Header"/>
      <w:rPr>
        <w:lang w:val="en-NZ"/>
      </w:rPr>
    </w:pPr>
    <w:r w:rsidRPr="00F9453B">
      <w:rPr>
        <w:lang w:val="en-NZ"/>
      </w:rPr>
      <w:t>CCWG Accountability</w:t>
    </w:r>
    <w:r w:rsidRPr="00F9453B">
      <w:rPr>
        <w:lang w:val="en-NZ"/>
      </w:rPr>
      <w:ptab w:relativeTo="margin" w:alignment="center" w:leader="none"/>
    </w:r>
    <w:r w:rsidRPr="00F9453B">
      <w:rPr>
        <w:noProof/>
        <w:lang w:val="en-US"/>
      </w:rPr>
      <w:drawing>
        <wp:inline distT="0" distB="0" distL="0" distR="0" wp14:anchorId="08CA2F0C" wp14:editId="4F7B953B">
          <wp:extent cx="1983584" cy="511202"/>
          <wp:effectExtent l="0" t="0" r="0" b="3175"/>
          <wp:docPr id="6" name="Picture 7" descr="CCWG_Mechanism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CCWG_Mechanisms_a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997" cy="511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9453B">
      <w:rPr>
        <w:lang w:val="en-NZ"/>
      </w:rPr>
      <w:tab/>
      <w:t>Template</w:t>
    </w:r>
    <w:r w:rsidRPr="00F9453B">
      <w:rPr>
        <w:lang w:val="en-NZ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4677B"/>
    <w:multiLevelType w:val="hybridMultilevel"/>
    <w:tmpl w:val="6E2E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12023"/>
    <w:multiLevelType w:val="hybridMultilevel"/>
    <w:tmpl w:val="0E9E15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0052F"/>
    <w:multiLevelType w:val="hybridMultilevel"/>
    <w:tmpl w:val="795A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77D92"/>
    <w:multiLevelType w:val="hybridMultilevel"/>
    <w:tmpl w:val="1E6C7F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53B21"/>
    <w:multiLevelType w:val="hybridMultilevel"/>
    <w:tmpl w:val="DDC4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514D9"/>
    <w:multiLevelType w:val="hybridMultilevel"/>
    <w:tmpl w:val="EEF240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E791E"/>
    <w:multiLevelType w:val="hybridMultilevel"/>
    <w:tmpl w:val="9C50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B7FB9"/>
    <w:multiLevelType w:val="hybridMultilevel"/>
    <w:tmpl w:val="3E2A54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F4EFF"/>
    <w:multiLevelType w:val="hybridMultilevel"/>
    <w:tmpl w:val="AE465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C42DA"/>
    <w:multiLevelType w:val="hybridMultilevel"/>
    <w:tmpl w:val="BC1AE5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A14D0"/>
    <w:multiLevelType w:val="hybridMultilevel"/>
    <w:tmpl w:val="5B4E35DE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447907F7"/>
    <w:multiLevelType w:val="hybridMultilevel"/>
    <w:tmpl w:val="8AB257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86F20"/>
    <w:multiLevelType w:val="hybridMultilevel"/>
    <w:tmpl w:val="D71CE8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04D28"/>
    <w:multiLevelType w:val="hybridMultilevel"/>
    <w:tmpl w:val="8A6241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60E5E"/>
    <w:multiLevelType w:val="hybridMultilevel"/>
    <w:tmpl w:val="AE822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95CD7"/>
    <w:multiLevelType w:val="hybridMultilevel"/>
    <w:tmpl w:val="F1BE8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F5FAF"/>
    <w:multiLevelType w:val="hybridMultilevel"/>
    <w:tmpl w:val="0062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10776"/>
    <w:multiLevelType w:val="hybridMultilevel"/>
    <w:tmpl w:val="D656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"/>
  </w:num>
  <w:num w:numId="5">
    <w:abstractNumId w:val="15"/>
  </w:num>
  <w:num w:numId="6">
    <w:abstractNumId w:val="3"/>
  </w:num>
  <w:num w:numId="7">
    <w:abstractNumId w:val="5"/>
  </w:num>
  <w:num w:numId="8">
    <w:abstractNumId w:val="18"/>
  </w:num>
  <w:num w:numId="9">
    <w:abstractNumId w:val="6"/>
  </w:num>
  <w:num w:numId="10">
    <w:abstractNumId w:val="16"/>
  </w:num>
  <w:num w:numId="11">
    <w:abstractNumId w:val="10"/>
  </w:num>
  <w:num w:numId="12">
    <w:abstractNumId w:val="11"/>
  </w:num>
  <w:num w:numId="13">
    <w:abstractNumId w:val="14"/>
  </w:num>
  <w:num w:numId="14">
    <w:abstractNumId w:val="4"/>
  </w:num>
  <w:num w:numId="15">
    <w:abstractNumId w:val="13"/>
  </w:num>
  <w:num w:numId="16">
    <w:abstractNumId w:val="2"/>
  </w:num>
  <w:num w:numId="17">
    <w:abstractNumId w:val="9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76"/>
    <w:rsid w:val="00075038"/>
    <w:rsid w:val="0013044F"/>
    <w:rsid w:val="001A7717"/>
    <w:rsid w:val="001F349B"/>
    <w:rsid w:val="00224B42"/>
    <w:rsid w:val="002B26C9"/>
    <w:rsid w:val="002C3A72"/>
    <w:rsid w:val="00316D3F"/>
    <w:rsid w:val="00385CA1"/>
    <w:rsid w:val="003C4C6E"/>
    <w:rsid w:val="00433C78"/>
    <w:rsid w:val="00436476"/>
    <w:rsid w:val="004C5CF7"/>
    <w:rsid w:val="00505FDB"/>
    <w:rsid w:val="005908D0"/>
    <w:rsid w:val="00594235"/>
    <w:rsid w:val="006E2AC0"/>
    <w:rsid w:val="006F4348"/>
    <w:rsid w:val="008A43B3"/>
    <w:rsid w:val="008D7ECB"/>
    <w:rsid w:val="008E5B92"/>
    <w:rsid w:val="009344B9"/>
    <w:rsid w:val="009702A5"/>
    <w:rsid w:val="009E0E76"/>
    <w:rsid w:val="00AE5741"/>
    <w:rsid w:val="00BC5DB5"/>
    <w:rsid w:val="00BE43F8"/>
    <w:rsid w:val="00BF0387"/>
    <w:rsid w:val="00C61C7D"/>
    <w:rsid w:val="00C76967"/>
    <w:rsid w:val="00CC3EE8"/>
    <w:rsid w:val="00CD1C9D"/>
    <w:rsid w:val="00CF3A57"/>
    <w:rsid w:val="00D13098"/>
    <w:rsid w:val="00D61529"/>
    <w:rsid w:val="00E26A50"/>
    <w:rsid w:val="00E63976"/>
    <w:rsid w:val="00E835BA"/>
    <w:rsid w:val="00E91F48"/>
    <w:rsid w:val="00EC4091"/>
    <w:rsid w:val="00F224DC"/>
    <w:rsid w:val="00F9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A1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76"/>
  </w:style>
  <w:style w:type="paragraph" w:styleId="Footer">
    <w:name w:val="footer"/>
    <w:basedOn w:val="Normal"/>
    <w:link w:val="FooterChar"/>
    <w:uiPriority w:val="99"/>
    <w:unhideWhenUsed/>
    <w:rsid w:val="00E6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76"/>
  </w:style>
  <w:style w:type="table" w:styleId="TableGrid">
    <w:name w:val="Table Grid"/>
    <w:basedOn w:val="TableNormal"/>
    <w:uiPriority w:val="59"/>
    <w:rsid w:val="00E6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C7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E5741"/>
    <w:pPr>
      <w:spacing w:after="0" w:line="240" w:lineRule="auto"/>
    </w:pPr>
    <w:rPr>
      <w:rFonts w:eastAsiaTheme="minorEastAsia"/>
      <w:sz w:val="24"/>
      <w:szCs w:val="24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5741"/>
    <w:rPr>
      <w:rFonts w:eastAsiaTheme="minorEastAsia"/>
      <w:sz w:val="24"/>
      <w:szCs w:val="24"/>
      <w:lang w:val="nl-NL"/>
    </w:rPr>
  </w:style>
  <w:style w:type="character" w:styleId="FootnoteReference">
    <w:name w:val="footnote reference"/>
    <w:basedOn w:val="DefaultParagraphFont"/>
    <w:uiPriority w:val="99"/>
    <w:unhideWhenUsed/>
    <w:rsid w:val="00AE5741"/>
    <w:rPr>
      <w:vertAlign w:val="superscript"/>
    </w:rPr>
  </w:style>
  <w:style w:type="paragraph" w:styleId="NoSpacing">
    <w:name w:val="No Spacing"/>
    <w:uiPriority w:val="1"/>
    <w:qFormat/>
    <w:rsid w:val="00D615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4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76"/>
  </w:style>
  <w:style w:type="paragraph" w:styleId="Footer">
    <w:name w:val="footer"/>
    <w:basedOn w:val="Normal"/>
    <w:link w:val="FooterChar"/>
    <w:uiPriority w:val="99"/>
    <w:unhideWhenUsed/>
    <w:rsid w:val="00E6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76"/>
  </w:style>
  <w:style w:type="table" w:styleId="TableGrid">
    <w:name w:val="Table Grid"/>
    <w:basedOn w:val="TableNormal"/>
    <w:uiPriority w:val="59"/>
    <w:rsid w:val="00E6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C7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E5741"/>
    <w:pPr>
      <w:spacing w:after="0" w:line="240" w:lineRule="auto"/>
    </w:pPr>
    <w:rPr>
      <w:rFonts w:eastAsiaTheme="minorEastAsia"/>
      <w:sz w:val="24"/>
      <w:szCs w:val="24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5741"/>
    <w:rPr>
      <w:rFonts w:eastAsiaTheme="minorEastAsia"/>
      <w:sz w:val="24"/>
      <w:szCs w:val="24"/>
      <w:lang w:val="nl-NL"/>
    </w:rPr>
  </w:style>
  <w:style w:type="character" w:styleId="FootnoteReference">
    <w:name w:val="footnote reference"/>
    <w:basedOn w:val="DefaultParagraphFont"/>
    <w:uiPriority w:val="99"/>
    <w:unhideWhenUsed/>
    <w:rsid w:val="00AE5741"/>
    <w:rPr>
      <w:vertAlign w:val="superscript"/>
    </w:rPr>
  </w:style>
  <w:style w:type="paragraph" w:styleId="NoSpacing">
    <w:name w:val="No Spacing"/>
    <w:uiPriority w:val="1"/>
    <w:qFormat/>
    <w:rsid w:val="00D615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4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6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ordan@internetnz.net.nz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506</Words>
  <Characters>2888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Mathieu Weill</dc:creator>
  <cp:lastModifiedBy>Jordan Carter</cp:lastModifiedBy>
  <cp:revision>3</cp:revision>
  <cp:lastPrinted>2015-03-18T18:23:00Z</cp:lastPrinted>
  <dcterms:created xsi:type="dcterms:W3CDTF">2015-03-18T18:48:00Z</dcterms:created>
  <dcterms:modified xsi:type="dcterms:W3CDTF">2015-03-18T18:55:00Z</dcterms:modified>
</cp:coreProperties>
</file>