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49EEB" w14:textId="77777777" w:rsidR="00F9453B" w:rsidRDefault="00F9453B" w:rsidP="00F9453B">
      <w:pPr>
        <w:pStyle w:val="NoSpacing"/>
        <w:rPr>
          <w:lang w:val="en-GB"/>
        </w:rPr>
      </w:pPr>
    </w:p>
    <w:p w14:paraId="022D9A4C" w14:textId="3A9F0749" w:rsidR="00E63976" w:rsidRDefault="00F9453B" w:rsidP="00F9453B">
      <w:pPr>
        <w:pStyle w:val="NoSpacing"/>
        <w:rPr>
          <w:lang w:val="en-GB"/>
        </w:rPr>
      </w:pPr>
      <w:r w:rsidRPr="006F4348">
        <w:rPr>
          <w:b/>
          <w:lang w:val="en-GB"/>
        </w:rPr>
        <w:t>Work Item:</w:t>
      </w:r>
      <w:r>
        <w:rPr>
          <w:lang w:val="en-GB"/>
        </w:rPr>
        <w:t xml:space="preserve"> </w:t>
      </w:r>
      <w:r>
        <w:rPr>
          <w:lang w:val="en-GB"/>
        </w:rPr>
        <w:tab/>
      </w:r>
      <w:r w:rsidR="004A007F">
        <w:rPr>
          <w:b/>
          <w:lang w:val="en-GB"/>
        </w:rPr>
        <w:t>WP1-7G</w:t>
      </w:r>
      <w:r>
        <w:rPr>
          <w:b/>
          <w:lang w:val="en-GB"/>
        </w:rPr>
        <w:t>:</w:t>
      </w:r>
      <w:r>
        <w:rPr>
          <w:lang w:val="en-GB"/>
        </w:rPr>
        <w:t xml:space="preserve"> </w:t>
      </w:r>
      <w:r w:rsidR="00436476">
        <w:rPr>
          <w:b/>
          <w:lang w:val="en-GB"/>
        </w:rPr>
        <w:t>Community Council mechanism</w:t>
      </w:r>
    </w:p>
    <w:p w14:paraId="27E53F9C" w14:textId="74B3BB4B" w:rsidR="00F9453B" w:rsidRDefault="00F9453B" w:rsidP="00F9453B">
      <w:pPr>
        <w:pStyle w:val="NoSpacing"/>
        <w:rPr>
          <w:lang w:val="en-GB"/>
        </w:rPr>
      </w:pPr>
      <w:r w:rsidRPr="006F4348">
        <w:rPr>
          <w:b/>
          <w:lang w:val="en-GB"/>
        </w:rPr>
        <w:t>Drafter:</w:t>
      </w:r>
      <w:r w:rsidRPr="006F4348">
        <w:rPr>
          <w:b/>
          <w:lang w:val="en-GB"/>
        </w:rPr>
        <w:tab/>
      </w:r>
      <w:r>
        <w:rPr>
          <w:lang w:val="en-GB"/>
        </w:rPr>
        <w:t>Jordan Carter (</w:t>
      </w:r>
      <w:hyperlink r:id="rId8" w:history="1">
        <w:r w:rsidRPr="009707F9">
          <w:rPr>
            <w:rStyle w:val="Hyperlink"/>
            <w:lang w:val="en-GB"/>
          </w:rPr>
          <w:t>jordan@internetnz.net.nz</w:t>
        </w:r>
      </w:hyperlink>
      <w:r>
        <w:rPr>
          <w:lang w:val="en-GB"/>
        </w:rPr>
        <w:t xml:space="preserve">) </w:t>
      </w:r>
    </w:p>
    <w:p w14:paraId="5057A8EE" w14:textId="7445BE28" w:rsidR="00F9453B" w:rsidRDefault="00F9453B" w:rsidP="00F9453B">
      <w:pPr>
        <w:pStyle w:val="NoSpacing"/>
        <w:rPr>
          <w:lang w:val="en-GB"/>
        </w:rPr>
      </w:pPr>
      <w:r w:rsidRPr="006F4348">
        <w:rPr>
          <w:b/>
          <w:lang w:val="en-GB"/>
        </w:rPr>
        <w:t>Version:</w:t>
      </w:r>
      <w:r w:rsidR="00436476">
        <w:rPr>
          <w:lang w:val="en-GB"/>
        </w:rPr>
        <w:tab/>
        <w:t>1</w:t>
      </w:r>
      <w:r>
        <w:rPr>
          <w:lang w:val="en-GB"/>
        </w:rPr>
        <w:t xml:space="preserve">.0 </w:t>
      </w:r>
    </w:p>
    <w:p w14:paraId="2E8ACD3B" w14:textId="208AC59A" w:rsidR="00F9453B" w:rsidRDefault="00F9453B" w:rsidP="00F9453B">
      <w:pPr>
        <w:pStyle w:val="NoSpacing"/>
        <w:rPr>
          <w:lang w:val="en-GB"/>
        </w:rPr>
      </w:pPr>
      <w:r w:rsidRPr="006F4348">
        <w:rPr>
          <w:b/>
          <w:lang w:val="en-GB"/>
        </w:rPr>
        <w:t>Date:</w:t>
      </w:r>
      <w:r w:rsidRPr="006F4348">
        <w:rPr>
          <w:b/>
          <w:lang w:val="en-GB"/>
        </w:rPr>
        <w:tab/>
      </w:r>
      <w:r w:rsidR="00436476">
        <w:rPr>
          <w:lang w:val="en-GB"/>
        </w:rPr>
        <w:tab/>
        <w:t xml:space="preserve">Circulated on 18 </w:t>
      </w:r>
      <w:r>
        <w:rPr>
          <w:lang w:val="en-GB"/>
        </w:rPr>
        <w:t xml:space="preserve">March 2015 @ </w:t>
      </w:r>
      <w:r w:rsidR="004A007F">
        <w:rPr>
          <w:lang w:val="en-GB"/>
        </w:rPr>
        <w:t>19h0</w:t>
      </w:r>
      <w:bookmarkStart w:id="0" w:name="_GoBack"/>
      <w:bookmarkEnd w:id="0"/>
      <w:r>
        <w:rPr>
          <w:lang w:val="en-GB"/>
        </w:rPr>
        <w:t>0 UTC</w:t>
      </w:r>
    </w:p>
    <w:p w14:paraId="77319507" w14:textId="77777777" w:rsidR="00F9453B" w:rsidRPr="00F9453B" w:rsidRDefault="00F9453B" w:rsidP="00F9453B">
      <w:pPr>
        <w:pStyle w:val="NoSpacing"/>
        <w:rPr>
          <w:lang w:val="en-GB"/>
        </w:rPr>
      </w:pPr>
    </w:p>
    <w:tbl>
      <w:tblPr>
        <w:tblStyle w:val="TableGrid"/>
        <w:tblW w:w="0" w:type="auto"/>
        <w:tblLook w:val="04A0" w:firstRow="1" w:lastRow="0" w:firstColumn="1" w:lastColumn="0" w:noHBand="0" w:noVBand="1"/>
      </w:tblPr>
      <w:tblGrid>
        <w:gridCol w:w="1696"/>
        <w:gridCol w:w="1799"/>
        <w:gridCol w:w="5793"/>
      </w:tblGrid>
      <w:tr w:rsidR="00C76967" w:rsidRPr="00224B42" w14:paraId="436F335B" w14:textId="77777777" w:rsidTr="00F9453B">
        <w:trPr>
          <w:cantSplit/>
        </w:trPr>
        <w:tc>
          <w:tcPr>
            <w:tcW w:w="1659" w:type="dxa"/>
            <w:vMerge w:val="restart"/>
            <w:vAlign w:val="center"/>
          </w:tcPr>
          <w:p w14:paraId="2A8509D6" w14:textId="77777777" w:rsidR="00C76967" w:rsidRPr="00224B42" w:rsidRDefault="00C76967" w:rsidP="00C76967">
            <w:pPr>
              <w:jc w:val="center"/>
              <w:rPr>
                <w:b/>
                <w:lang w:val="en-GB"/>
              </w:rPr>
            </w:pPr>
            <w:r w:rsidRPr="00224B42">
              <w:rPr>
                <w:b/>
                <w:lang w:val="en-GB"/>
              </w:rPr>
              <w:t>Description</w:t>
            </w:r>
          </w:p>
        </w:tc>
        <w:tc>
          <w:tcPr>
            <w:tcW w:w="1803" w:type="dxa"/>
          </w:tcPr>
          <w:p w14:paraId="4CD7215F" w14:textId="77777777" w:rsidR="00C76967" w:rsidRPr="00224B42" w:rsidRDefault="00C76967" w:rsidP="00E63976">
            <w:pPr>
              <w:jc w:val="center"/>
              <w:rPr>
                <w:lang w:val="en-GB"/>
              </w:rPr>
            </w:pPr>
            <w:r w:rsidRPr="00224B42">
              <w:rPr>
                <w:lang w:val="en-GB"/>
              </w:rPr>
              <w:t>Name of Mechanism</w:t>
            </w:r>
          </w:p>
        </w:tc>
        <w:tc>
          <w:tcPr>
            <w:tcW w:w="5826" w:type="dxa"/>
          </w:tcPr>
          <w:p w14:paraId="7428270E" w14:textId="4715D7C5" w:rsidR="00C76967" w:rsidRPr="00316D3F" w:rsidRDefault="00436476" w:rsidP="00E63976">
            <w:pPr>
              <w:jc w:val="center"/>
              <w:rPr>
                <w:b/>
                <w:lang w:val="en-GB"/>
              </w:rPr>
            </w:pPr>
            <w:r>
              <w:rPr>
                <w:b/>
                <w:lang w:val="en-GB"/>
              </w:rPr>
              <w:t>Community Council</w:t>
            </w:r>
          </w:p>
        </w:tc>
      </w:tr>
      <w:tr w:rsidR="00C76967" w:rsidRPr="00224B42" w14:paraId="3A3303FF" w14:textId="77777777" w:rsidTr="00F9453B">
        <w:trPr>
          <w:cantSplit/>
        </w:trPr>
        <w:tc>
          <w:tcPr>
            <w:tcW w:w="1659" w:type="dxa"/>
            <w:vMerge/>
            <w:vAlign w:val="center"/>
          </w:tcPr>
          <w:p w14:paraId="1C11F9DC" w14:textId="77777777" w:rsidR="00C76967" w:rsidRPr="00224B42" w:rsidRDefault="00C76967" w:rsidP="00C76967">
            <w:pPr>
              <w:jc w:val="center"/>
              <w:rPr>
                <w:b/>
                <w:lang w:val="en-GB"/>
              </w:rPr>
            </w:pPr>
          </w:p>
        </w:tc>
        <w:tc>
          <w:tcPr>
            <w:tcW w:w="1803" w:type="dxa"/>
          </w:tcPr>
          <w:p w14:paraId="78AB318E" w14:textId="77777777" w:rsidR="00C76967" w:rsidRPr="00224B42" w:rsidRDefault="00C76967" w:rsidP="00E63976">
            <w:pPr>
              <w:jc w:val="center"/>
              <w:rPr>
                <w:lang w:val="en-GB"/>
              </w:rPr>
            </w:pPr>
            <w:r w:rsidRPr="00224B42">
              <w:rPr>
                <w:lang w:val="en-GB"/>
              </w:rPr>
              <w:t>Description</w:t>
            </w:r>
          </w:p>
        </w:tc>
        <w:tc>
          <w:tcPr>
            <w:tcW w:w="5826" w:type="dxa"/>
          </w:tcPr>
          <w:p w14:paraId="5A98FD1C" w14:textId="59D727C9" w:rsidR="00F9453B" w:rsidRPr="00D61529" w:rsidRDefault="00224B42" w:rsidP="00F9453B">
            <w:pPr>
              <w:rPr>
                <w:rFonts w:ascii="Calibri" w:hAnsi="Calibri" w:cs="Times New Roman"/>
                <w:color w:val="262626"/>
                <w:sz w:val="23"/>
                <w:szCs w:val="23"/>
                <w:lang w:val="en-AU"/>
              </w:rPr>
            </w:pPr>
            <w:r>
              <w:rPr>
                <w:rFonts w:ascii="Calibri" w:hAnsi="Calibri" w:cs="Times New Roman"/>
                <w:color w:val="262626"/>
                <w:sz w:val="23"/>
                <w:szCs w:val="23"/>
                <w:lang w:val="en-AU"/>
              </w:rPr>
              <w:t xml:space="preserve">This would be a </w:t>
            </w:r>
            <w:r w:rsidR="00436476">
              <w:rPr>
                <w:rFonts w:ascii="Calibri" w:hAnsi="Calibri" w:cs="Times New Roman"/>
                <w:color w:val="262626"/>
                <w:sz w:val="23"/>
                <w:szCs w:val="23"/>
                <w:lang w:val="en-AU"/>
              </w:rPr>
              <w:t>standing body, constituted under the bylaws, representing the ICANN community in exercising specific powers granted to it developed in the course of CCWG’s work (e.g. forcing reconsideration of the Budget, removing the ICANN Board of Directors).</w:t>
            </w:r>
          </w:p>
        </w:tc>
      </w:tr>
      <w:tr w:rsidR="00C76967" w:rsidRPr="00224B42" w14:paraId="3C0ACCF2" w14:textId="77777777" w:rsidTr="00F9453B">
        <w:trPr>
          <w:cantSplit/>
        </w:trPr>
        <w:tc>
          <w:tcPr>
            <w:tcW w:w="1659" w:type="dxa"/>
            <w:vMerge/>
            <w:vAlign w:val="center"/>
          </w:tcPr>
          <w:p w14:paraId="522D2BE5" w14:textId="77777777" w:rsidR="00C76967" w:rsidRPr="00224B42" w:rsidRDefault="00C76967" w:rsidP="00C76967">
            <w:pPr>
              <w:jc w:val="center"/>
              <w:rPr>
                <w:b/>
                <w:lang w:val="en-GB"/>
              </w:rPr>
            </w:pPr>
          </w:p>
        </w:tc>
        <w:tc>
          <w:tcPr>
            <w:tcW w:w="1803" w:type="dxa"/>
          </w:tcPr>
          <w:p w14:paraId="29F9DD5D" w14:textId="77777777" w:rsidR="00C76967" w:rsidRPr="00224B42" w:rsidRDefault="00C76967" w:rsidP="00E63976">
            <w:pPr>
              <w:jc w:val="center"/>
              <w:rPr>
                <w:lang w:val="en-GB"/>
              </w:rPr>
            </w:pPr>
            <w:r w:rsidRPr="00224B42">
              <w:rPr>
                <w:lang w:val="en-GB"/>
              </w:rPr>
              <w:t>Category (check &amp; balance, review, redress)</w:t>
            </w:r>
          </w:p>
        </w:tc>
        <w:tc>
          <w:tcPr>
            <w:tcW w:w="5826" w:type="dxa"/>
          </w:tcPr>
          <w:p w14:paraId="284D9B38" w14:textId="609BE323" w:rsidR="00F9453B" w:rsidRPr="00436476" w:rsidRDefault="00436476" w:rsidP="002B26C9">
            <w:pPr>
              <w:rPr>
                <w:b/>
                <w:lang w:val="en-GB"/>
              </w:rPr>
            </w:pPr>
            <w:r w:rsidRPr="00436476">
              <w:rPr>
                <w:b/>
                <w:lang w:val="en-GB"/>
              </w:rPr>
              <w:t>Not Applicable (N/A)</w:t>
            </w:r>
          </w:p>
          <w:p w14:paraId="71AE0536" w14:textId="0D0026A4" w:rsidR="00F9453B" w:rsidRPr="00224B42" w:rsidRDefault="00436476" w:rsidP="002B26C9">
            <w:pPr>
              <w:rPr>
                <w:lang w:val="en-GB"/>
              </w:rPr>
            </w:pPr>
            <w:r>
              <w:rPr>
                <w:lang w:val="en-GB"/>
              </w:rPr>
              <w:t>The categories apply to the powers exercised under the mechanism, not the mechanism itself.</w:t>
            </w:r>
          </w:p>
        </w:tc>
      </w:tr>
      <w:tr w:rsidR="00E835BA" w:rsidRPr="00224B42" w14:paraId="1DBC3B15" w14:textId="77777777" w:rsidTr="00F9453B">
        <w:trPr>
          <w:cantSplit/>
        </w:trPr>
        <w:tc>
          <w:tcPr>
            <w:tcW w:w="1659" w:type="dxa"/>
            <w:vMerge/>
            <w:vAlign w:val="center"/>
          </w:tcPr>
          <w:p w14:paraId="05654226" w14:textId="629A58E4" w:rsidR="00E835BA" w:rsidRPr="00224B42" w:rsidRDefault="00E835BA" w:rsidP="00C76967">
            <w:pPr>
              <w:jc w:val="center"/>
              <w:rPr>
                <w:b/>
                <w:lang w:val="en-GB"/>
              </w:rPr>
            </w:pPr>
          </w:p>
        </w:tc>
        <w:tc>
          <w:tcPr>
            <w:tcW w:w="1803" w:type="dxa"/>
          </w:tcPr>
          <w:p w14:paraId="18A7644E" w14:textId="77777777" w:rsidR="00E835BA" w:rsidRPr="00224B42" w:rsidRDefault="00E835BA" w:rsidP="00E63976">
            <w:pPr>
              <w:jc w:val="center"/>
              <w:rPr>
                <w:lang w:val="en-GB"/>
              </w:rPr>
            </w:pPr>
            <w:r w:rsidRPr="00224B42">
              <w:rPr>
                <w:lang w:val="en-GB"/>
              </w:rPr>
              <w:t xml:space="preserve">Is the mechanism triggered or non </w:t>
            </w:r>
            <w:proofErr w:type="gramStart"/>
            <w:r w:rsidRPr="00224B42">
              <w:rPr>
                <w:lang w:val="en-GB"/>
              </w:rPr>
              <w:t>triggered ?</w:t>
            </w:r>
            <w:proofErr w:type="gramEnd"/>
            <w:r w:rsidRPr="00224B42">
              <w:rPr>
                <w:lang w:val="en-GB"/>
              </w:rPr>
              <w:t xml:space="preserve"> </w:t>
            </w:r>
          </w:p>
        </w:tc>
        <w:tc>
          <w:tcPr>
            <w:tcW w:w="5826" w:type="dxa"/>
          </w:tcPr>
          <w:p w14:paraId="3394C4AD" w14:textId="77777777" w:rsidR="00436476" w:rsidRPr="00436476" w:rsidRDefault="00436476" w:rsidP="00436476">
            <w:pPr>
              <w:rPr>
                <w:b/>
                <w:lang w:val="en-GB"/>
              </w:rPr>
            </w:pPr>
            <w:r w:rsidRPr="00436476">
              <w:rPr>
                <w:b/>
                <w:lang w:val="en-GB"/>
              </w:rPr>
              <w:t>N/A</w:t>
            </w:r>
          </w:p>
          <w:p w14:paraId="68BFB629" w14:textId="0A417A5E" w:rsidR="00436476" w:rsidRPr="00224B42" w:rsidRDefault="00436476" w:rsidP="00436476">
            <w:pPr>
              <w:rPr>
                <w:lang w:val="en-GB"/>
              </w:rPr>
            </w:pPr>
            <w:r>
              <w:rPr>
                <w:lang w:val="en-GB"/>
              </w:rPr>
              <w:t>This applies to the powers exercised by the Community Council, not the mechanism itself.</w:t>
            </w:r>
          </w:p>
        </w:tc>
      </w:tr>
      <w:tr w:rsidR="00C76967" w:rsidRPr="00224B42" w14:paraId="600A9529" w14:textId="77777777" w:rsidTr="00F9453B">
        <w:trPr>
          <w:cantSplit/>
        </w:trPr>
        <w:tc>
          <w:tcPr>
            <w:tcW w:w="1659" w:type="dxa"/>
            <w:vMerge/>
            <w:vAlign w:val="center"/>
          </w:tcPr>
          <w:p w14:paraId="59335597" w14:textId="10505231" w:rsidR="00C76967" w:rsidRPr="00224B42" w:rsidRDefault="00C76967" w:rsidP="00C76967">
            <w:pPr>
              <w:jc w:val="center"/>
              <w:rPr>
                <w:b/>
                <w:lang w:val="en-GB"/>
              </w:rPr>
            </w:pPr>
          </w:p>
        </w:tc>
        <w:tc>
          <w:tcPr>
            <w:tcW w:w="1803" w:type="dxa"/>
          </w:tcPr>
          <w:p w14:paraId="21676E34" w14:textId="77777777" w:rsidR="00C76967" w:rsidRPr="00224B42" w:rsidRDefault="00C76967" w:rsidP="00E63976">
            <w:pPr>
              <w:jc w:val="center"/>
              <w:rPr>
                <w:lang w:val="en-GB"/>
              </w:rPr>
            </w:pPr>
            <w:r w:rsidRPr="00224B42">
              <w:rPr>
                <w:lang w:val="en-GB"/>
              </w:rPr>
              <w:t>Possible outcomes (approval, re-do, amendment of decision, etc.)</w:t>
            </w:r>
          </w:p>
        </w:tc>
        <w:tc>
          <w:tcPr>
            <w:tcW w:w="5826" w:type="dxa"/>
          </w:tcPr>
          <w:p w14:paraId="38ABEBF4" w14:textId="77777777" w:rsidR="00436476" w:rsidRPr="00436476" w:rsidRDefault="00436476" w:rsidP="00436476">
            <w:pPr>
              <w:rPr>
                <w:b/>
                <w:lang w:val="en-GB"/>
              </w:rPr>
            </w:pPr>
            <w:r w:rsidRPr="00436476">
              <w:rPr>
                <w:b/>
                <w:lang w:val="en-GB"/>
              </w:rPr>
              <w:t>N/A</w:t>
            </w:r>
          </w:p>
          <w:p w14:paraId="06D8E85D" w14:textId="3955E4BF" w:rsidR="00F9453B" w:rsidRDefault="00436476" w:rsidP="00F9453B">
            <w:pPr>
              <w:rPr>
                <w:lang w:val="en-GB"/>
              </w:rPr>
            </w:pPr>
            <w:r>
              <w:rPr>
                <w:lang w:val="en-GB"/>
              </w:rPr>
              <w:t>This applies to the powers exercised by the Community Council, not the mechanism itself.</w:t>
            </w:r>
          </w:p>
          <w:p w14:paraId="572C7829" w14:textId="77777777" w:rsidR="00F9453B" w:rsidRPr="00F9453B" w:rsidRDefault="00F9453B" w:rsidP="00F9453B">
            <w:pPr>
              <w:rPr>
                <w:lang w:val="en-GB"/>
              </w:rPr>
            </w:pPr>
          </w:p>
        </w:tc>
      </w:tr>
      <w:tr w:rsidR="00C76967" w:rsidRPr="00224B42" w14:paraId="15ED5770" w14:textId="77777777" w:rsidTr="00F9453B">
        <w:trPr>
          <w:cantSplit/>
        </w:trPr>
        <w:tc>
          <w:tcPr>
            <w:tcW w:w="1659" w:type="dxa"/>
            <w:vMerge w:val="restart"/>
            <w:vAlign w:val="center"/>
          </w:tcPr>
          <w:p w14:paraId="11091EB0" w14:textId="77777777" w:rsidR="00C76967" w:rsidRPr="00224B42" w:rsidRDefault="00C76967" w:rsidP="00C76967">
            <w:pPr>
              <w:jc w:val="center"/>
              <w:rPr>
                <w:b/>
                <w:lang w:val="en-GB"/>
              </w:rPr>
            </w:pPr>
            <w:r w:rsidRPr="00224B42">
              <w:rPr>
                <w:b/>
                <w:lang w:val="en-GB"/>
              </w:rPr>
              <w:t>Standing</w:t>
            </w:r>
          </w:p>
        </w:tc>
        <w:tc>
          <w:tcPr>
            <w:tcW w:w="1803" w:type="dxa"/>
          </w:tcPr>
          <w:p w14:paraId="25EB02C8" w14:textId="77777777" w:rsidR="00C76967" w:rsidRPr="00224B42" w:rsidRDefault="00C76967" w:rsidP="00E63976">
            <w:pPr>
              <w:jc w:val="center"/>
              <w:rPr>
                <w:lang w:val="en-GB"/>
              </w:rPr>
            </w:pPr>
            <w:r w:rsidRPr="00224B42">
              <w:rPr>
                <w:lang w:val="en-GB"/>
              </w:rPr>
              <w:t>Conditions of standing (</w:t>
            </w:r>
            <w:proofErr w:type="spellStart"/>
            <w:r w:rsidRPr="00224B42">
              <w:rPr>
                <w:lang w:val="en-GB"/>
              </w:rPr>
              <w:t>ie</w:t>
            </w:r>
            <w:proofErr w:type="spellEnd"/>
            <w:r w:rsidRPr="00224B42">
              <w:rPr>
                <w:lang w:val="en-GB"/>
              </w:rPr>
              <w:t xml:space="preserve"> « last resort », type of decision being challenged, …)</w:t>
            </w:r>
          </w:p>
        </w:tc>
        <w:tc>
          <w:tcPr>
            <w:tcW w:w="5826" w:type="dxa"/>
          </w:tcPr>
          <w:p w14:paraId="54982EEE" w14:textId="77777777" w:rsidR="00436476" w:rsidRPr="00436476" w:rsidRDefault="00436476" w:rsidP="00436476">
            <w:pPr>
              <w:rPr>
                <w:b/>
                <w:lang w:val="en-GB"/>
              </w:rPr>
            </w:pPr>
            <w:r w:rsidRPr="00436476">
              <w:rPr>
                <w:b/>
                <w:lang w:val="en-GB"/>
              </w:rPr>
              <w:t>N/A</w:t>
            </w:r>
          </w:p>
          <w:p w14:paraId="6D4D471C" w14:textId="77777777" w:rsidR="00436476" w:rsidRDefault="00436476" w:rsidP="00436476">
            <w:pPr>
              <w:rPr>
                <w:lang w:val="en-GB"/>
              </w:rPr>
            </w:pPr>
            <w:r>
              <w:rPr>
                <w:lang w:val="en-GB"/>
              </w:rPr>
              <w:t>This applies to the powers exercised by the Community Council, not the mechanism itself.</w:t>
            </w:r>
          </w:p>
          <w:p w14:paraId="04549187" w14:textId="77777777" w:rsidR="00F9453B" w:rsidRDefault="00F9453B" w:rsidP="00F9453B">
            <w:pPr>
              <w:rPr>
                <w:lang w:val="en-GB"/>
              </w:rPr>
            </w:pPr>
          </w:p>
          <w:p w14:paraId="43D67904" w14:textId="3F317845" w:rsidR="00F9453B" w:rsidRPr="00224B42" w:rsidRDefault="00F9453B" w:rsidP="00F9453B">
            <w:pPr>
              <w:rPr>
                <w:lang w:val="en-GB"/>
              </w:rPr>
            </w:pPr>
          </w:p>
        </w:tc>
      </w:tr>
      <w:tr w:rsidR="00C76967" w:rsidRPr="00224B42" w14:paraId="6F9F56E7" w14:textId="77777777" w:rsidTr="00F9453B">
        <w:trPr>
          <w:cantSplit/>
        </w:trPr>
        <w:tc>
          <w:tcPr>
            <w:tcW w:w="1659" w:type="dxa"/>
            <w:vMerge/>
            <w:vAlign w:val="center"/>
          </w:tcPr>
          <w:p w14:paraId="4D401404" w14:textId="77777777" w:rsidR="00C76967" w:rsidRPr="00224B42" w:rsidRDefault="00C76967" w:rsidP="00C76967">
            <w:pPr>
              <w:jc w:val="center"/>
              <w:rPr>
                <w:b/>
                <w:lang w:val="en-GB"/>
              </w:rPr>
            </w:pPr>
          </w:p>
        </w:tc>
        <w:tc>
          <w:tcPr>
            <w:tcW w:w="1803" w:type="dxa"/>
          </w:tcPr>
          <w:p w14:paraId="2E4CBD5D" w14:textId="77777777" w:rsidR="00C76967" w:rsidRPr="00224B42" w:rsidRDefault="00C76967" w:rsidP="00E63976">
            <w:pPr>
              <w:jc w:val="center"/>
              <w:rPr>
                <w:lang w:val="en-GB"/>
              </w:rPr>
            </w:pPr>
            <w:r w:rsidRPr="00224B42">
              <w:rPr>
                <w:lang w:val="en-GB"/>
              </w:rPr>
              <w:t>Who has standing (directly or indirectly affected party, thresholds…)</w:t>
            </w:r>
          </w:p>
        </w:tc>
        <w:tc>
          <w:tcPr>
            <w:tcW w:w="5826" w:type="dxa"/>
          </w:tcPr>
          <w:p w14:paraId="48ADF788" w14:textId="77777777" w:rsidR="00436476" w:rsidRPr="00436476" w:rsidRDefault="00436476" w:rsidP="00436476">
            <w:pPr>
              <w:rPr>
                <w:b/>
                <w:lang w:val="en-GB"/>
              </w:rPr>
            </w:pPr>
            <w:r w:rsidRPr="00436476">
              <w:rPr>
                <w:b/>
                <w:lang w:val="en-GB"/>
              </w:rPr>
              <w:t>N/A</w:t>
            </w:r>
          </w:p>
          <w:p w14:paraId="54FDE7B5" w14:textId="77777777" w:rsidR="00436476" w:rsidRDefault="00436476" w:rsidP="00436476">
            <w:pPr>
              <w:rPr>
                <w:lang w:val="en-GB"/>
              </w:rPr>
            </w:pPr>
            <w:r>
              <w:rPr>
                <w:lang w:val="en-GB"/>
              </w:rPr>
              <w:t>This applies to the powers exercised by the Community Council, not the mechanism itself.</w:t>
            </w:r>
          </w:p>
          <w:p w14:paraId="51095F71" w14:textId="51F07245" w:rsidR="00F9453B" w:rsidRPr="00F9453B" w:rsidRDefault="00F9453B" w:rsidP="00F9453B">
            <w:pPr>
              <w:rPr>
                <w:lang w:val="en-GB"/>
              </w:rPr>
            </w:pPr>
          </w:p>
        </w:tc>
      </w:tr>
      <w:tr w:rsidR="00C76967" w:rsidRPr="00224B42" w14:paraId="640C14F8" w14:textId="77777777" w:rsidTr="00F9453B">
        <w:trPr>
          <w:cantSplit/>
        </w:trPr>
        <w:tc>
          <w:tcPr>
            <w:tcW w:w="1659" w:type="dxa"/>
            <w:vMerge w:val="restart"/>
            <w:vAlign w:val="center"/>
          </w:tcPr>
          <w:p w14:paraId="4ED5C87D" w14:textId="4BA6E857" w:rsidR="00C76967" w:rsidRPr="00224B42" w:rsidRDefault="00C76967" w:rsidP="00C76967">
            <w:pPr>
              <w:jc w:val="center"/>
              <w:rPr>
                <w:b/>
                <w:lang w:val="en-GB"/>
              </w:rPr>
            </w:pPr>
            <w:r w:rsidRPr="00224B42">
              <w:rPr>
                <w:b/>
                <w:lang w:val="en-GB"/>
              </w:rPr>
              <w:t>Standard of review</w:t>
            </w:r>
          </w:p>
        </w:tc>
        <w:tc>
          <w:tcPr>
            <w:tcW w:w="1803" w:type="dxa"/>
          </w:tcPr>
          <w:p w14:paraId="7A7944E3" w14:textId="77777777" w:rsidR="00C76967" w:rsidRPr="00224B42" w:rsidRDefault="00C76967" w:rsidP="00E63976">
            <w:pPr>
              <w:jc w:val="center"/>
              <w:rPr>
                <w:lang w:val="en-GB"/>
              </w:rPr>
            </w:pPr>
            <w:r w:rsidRPr="00224B42">
              <w:rPr>
                <w:lang w:val="en-GB"/>
              </w:rPr>
              <w:t>Which standards is the decision examined against (process, principles, other standards…)</w:t>
            </w:r>
          </w:p>
        </w:tc>
        <w:tc>
          <w:tcPr>
            <w:tcW w:w="5826" w:type="dxa"/>
          </w:tcPr>
          <w:p w14:paraId="2BAEF9A6" w14:textId="77777777" w:rsidR="00436476" w:rsidRPr="00436476" w:rsidRDefault="00436476" w:rsidP="00436476">
            <w:pPr>
              <w:rPr>
                <w:b/>
                <w:lang w:val="en-GB"/>
              </w:rPr>
            </w:pPr>
            <w:r w:rsidRPr="00436476">
              <w:rPr>
                <w:b/>
                <w:lang w:val="en-GB"/>
              </w:rPr>
              <w:t>N/A</w:t>
            </w:r>
          </w:p>
          <w:p w14:paraId="72AC288C" w14:textId="77777777" w:rsidR="00436476" w:rsidRDefault="00436476" w:rsidP="00436476">
            <w:pPr>
              <w:rPr>
                <w:lang w:val="en-GB"/>
              </w:rPr>
            </w:pPr>
            <w:r>
              <w:rPr>
                <w:lang w:val="en-GB"/>
              </w:rPr>
              <w:t>This applies to the powers exercised by the Community Council, not the mechanism itself.</w:t>
            </w:r>
          </w:p>
          <w:p w14:paraId="1954C4BC" w14:textId="34D9F8F8" w:rsidR="00C76967" w:rsidRPr="00224B42" w:rsidRDefault="00C76967" w:rsidP="002B26C9">
            <w:pPr>
              <w:rPr>
                <w:lang w:val="en-GB"/>
              </w:rPr>
            </w:pPr>
          </w:p>
        </w:tc>
      </w:tr>
      <w:tr w:rsidR="00C76967" w:rsidRPr="00224B42" w14:paraId="2D50E0C8" w14:textId="77777777" w:rsidTr="00F9453B">
        <w:trPr>
          <w:cantSplit/>
        </w:trPr>
        <w:tc>
          <w:tcPr>
            <w:tcW w:w="1659" w:type="dxa"/>
            <w:vMerge/>
            <w:vAlign w:val="center"/>
          </w:tcPr>
          <w:p w14:paraId="3E8D6288" w14:textId="58362E3F" w:rsidR="00C76967" w:rsidRPr="00224B42" w:rsidRDefault="00C76967" w:rsidP="00C76967">
            <w:pPr>
              <w:jc w:val="center"/>
              <w:rPr>
                <w:b/>
                <w:lang w:val="en-GB"/>
              </w:rPr>
            </w:pPr>
          </w:p>
        </w:tc>
        <w:tc>
          <w:tcPr>
            <w:tcW w:w="1803" w:type="dxa"/>
          </w:tcPr>
          <w:p w14:paraId="5109DF96" w14:textId="77777777" w:rsidR="00C76967" w:rsidRPr="00224B42" w:rsidRDefault="00C76967" w:rsidP="00E63976">
            <w:pPr>
              <w:jc w:val="center"/>
              <w:rPr>
                <w:lang w:val="en-GB"/>
              </w:rPr>
            </w:pPr>
            <w:r w:rsidRPr="00224B42">
              <w:rPr>
                <w:lang w:val="en-GB"/>
              </w:rPr>
              <w:t xml:space="preserve">Which purpose(s) of accountability does the mechanism contribute </w:t>
            </w:r>
            <w:proofErr w:type="gramStart"/>
            <w:r w:rsidRPr="00224B42">
              <w:rPr>
                <w:lang w:val="en-GB"/>
              </w:rPr>
              <w:t>to ?</w:t>
            </w:r>
            <w:proofErr w:type="gramEnd"/>
            <w:r w:rsidRPr="00224B42">
              <w:rPr>
                <w:lang w:val="en-GB"/>
              </w:rPr>
              <w:t xml:space="preserve"> </w:t>
            </w:r>
          </w:p>
        </w:tc>
        <w:tc>
          <w:tcPr>
            <w:tcW w:w="5826" w:type="dxa"/>
          </w:tcPr>
          <w:p w14:paraId="7B3A7BB1" w14:textId="77777777" w:rsidR="00436476" w:rsidRPr="00436476" w:rsidRDefault="00436476" w:rsidP="00436476">
            <w:pPr>
              <w:rPr>
                <w:b/>
                <w:lang w:val="en-GB"/>
              </w:rPr>
            </w:pPr>
            <w:r w:rsidRPr="00436476">
              <w:rPr>
                <w:b/>
                <w:lang w:val="en-GB"/>
              </w:rPr>
              <w:t>N/A</w:t>
            </w:r>
          </w:p>
          <w:p w14:paraId="0DA83D39" w14:textId="77777777" w:rsidR="00436476" w:rsidRDefault="00436476" w:rsidP="00436476">
            <w:pPr>
              <w:rPr>
                <w:lang w:val="en-GB"/>
              </w:rPr>
            </w:pPr>
            <w:r>
              <w:rPr>
                <w:lang w:val="en-GB"/>
              </w:rPr>
              <w:t>This applies to the powers exercised by the Community Council, not the mechanism itself.</w:t>
            </w:r>
          </w:p>
          <w:p w14:paraId="16AE070B" w14:textId="519C7B7E" w:rsidR="00CD1C9D" w:rsidRPr="00CD1C9D" w:rsidRDefault="00CD1C9D" w:rsidP="003C4C6E">
            <w:pPr>
              <w:widowControl w:val="0"/>
              <w:tabs>
                <w:tab w:val="left" w:pos="220"/>
                <w:tab w:val="left" w:pos="720"/>
              </w:tabs>
              <w:autoSpaceDE w:val="0"/>
              <w:autoSpaceDN w:val="0"/>
              <w:adjustRightInd w:val="0"/>
              <w:spacing w:after="240"/>
              <w:rPr>
                <w:rFonts w:cs="Arial"/>
                <w:color w:val="0C181B"/>
                <w:lang w:val="en-GB"/>
              </w:rPr>
            </w:pPr>
          </w:p>
        </w:tc>
      </w:tr>
      <w:tr w:rsidR="00C76967" w:rsidRPr="00224B42" w14:paraId="2F6D09EF" w14:textId="77777777" w:rsidTr="00F9453B">
        <w:trPr>
          <w:cantSplit/>
        </w:trPr>
        <w:tc>
          <w:tcPr>
            <w:tcW w:w="1659" w:type="dxa"/>
            <w:vMerge w:val="restart"/>
            <w:vAlign w:val="center"/>
          </w:tcPr>
          <w:p w14:paraId="12CC3600" w14:textId="77777777" w:rsidR="00C76967" w:rsidRPr="00224B42" w:rsidRDefault="00C76967" w:rsidP="00C76967">
            <w:pPr>
              <w:jc w:val="center"/>
              <w:rPr>
                <w:b/>
                <w:lang w:val="en-GB"/>
              </w:rPr>
            </w:pPr>
            <w:r w:rsidRPr="00224B42">
              <w:rPr>
                <w:b/>
                <w:lang w:val="en-GB"/>
              </w:rPr>
              <w:lastRenderedPageBreak/>
              <w:t>Composition</w:t>
            </w:r>
          </w:p>
        </w:tc>
        <w:tc>
          <w:tcPr>
            <w:tcW w:w="1803" w:type="dxa"/>
          </w:tcPr>
          <w:p w14:paraId="3F4065C8" w14:textId="77777777" w:rsidR="00C76967" w:rsidRPr="00224B42" w:rsidRDefault="00C76967" w:rsidP="00E63976">
            <w:pPr>
              <w:jc w:val="center"/>
              <w:rPr>
                <w:lang w:val="en-GB"/>
              </w:rPr>
            </w:pPr>
            <w:r w:rsidRPr="00224B42">
              <w:rPr>
                <w:lang w:val="en-GB"/>
              </w:rPr>
              <w:t>Required skillset</w:t>
            </w:r>
          </w:p>
        </w:tc>
        <w:tc>
          <w:tcPr>
            <w:tcW w:w="5826" w:type="dxa"/>
          </w:tcPr>
          <w:p w14:paraId="7FFC6D67" w14:textId="7D791D39" w:rsidR="003C4C6E" w:rsidRDefault="003C4C6E" w:rsidP="002C3A72">
            <w:pPr>
              <w:rPr>
                <w:lang w:val="en-GB"/>
              </w:rPr>
            </w:pPr>
            <w:r>
              <w:rPr>
                <w:lang w:val="en-GB"/>
              </w:rPr>
              <w:t xml:space="preserve">The </w:t>
            </w:r>
            <w:r w:rsidR="00436476">
              <w:rPr>
                <w:lang w:val="en-GB"/>
              </w:rPr>
              <w:t>Community Council</w:t>
            </w:r>
            <w:r>
              <w:rPr>
                <w:lang w:val="en-GB"/>
              </w:rPr>
              <w:t xml:space="preserve"> will be a standing body in ICANN, established under the Articles / Bylaws with </w:t>
            </w:r>
            <w:r w:rsidR="002C3A72">
              <w:rPr>
                <w:lang w:val="en-GB"/>
              </w:rPr>
              <w:t xml:space="preserve">the general purpose of being the way the Community exercises its reserve powers over ICANN. </w:t>
            </w:r>
          </w:p>
          <w:p w14:paraId="11FE0E2B" w14:textId="77777777" w:rsidR="003C4C6E" w:rsidRDefault="003C4C6E" w:rsidP="003C4C6E">
            <w:pPr>
              <w:rPr>
                <w:lang w:val="en-GB"/>
              </w:rPr>
            </w:pPr>
          </w:p>
          <w:p w14:paraId="200C5C6D" w14:textId="36A93BD6" w:rsidR="003C4C6E" w:rsidRDefault="003C4C6E" w:rsidP="003C4C6E">
            <w:pPr>
              <w:rPr>
                <w:lang w:val="en-GB"/>
              </w:rPr>
            </w:pPr>
            <w:r>
              <w:rPr>
                <w:lang w:val="en-GB"/>
              </w:rPr>
              <w:t>Appointees to the</w:t>
            </w:r>
            <w:r w:rsidR="00436476">
              <w:rPr>
                <w:lang w:val="en-GB"/>
              </w:rPr>
              <w:t xml:space="preserve"> Council </w:t>
            </w:r>
            <w:r>
              <w:rPr>
                <w:lang w:val="en-GB"/>
              </w:rPr>
              <w:t xml:space="preserve">should be members of the ICANN Community in good standing and able to make decisions that relate to the various powers granted to the </w:t>
            </w:r>
            <w:r w:rsidR="00436476">
              <w:rPr>
                <w:lang w:val="en-GB"/>
              </w:rPr>
              <w:t>Council</w:t>
            </w:r>
          </w:p>
          <w:p w14:paraId="7B324470" w14:textId="77777777" w:rsidR="002C3A72" w:rsidRDefault="002C3A72" w:rsidP="002C3A72">
            <w:pPr>
              <w:rPr>
                <w:lang w:val="en-GB"/>
              </w:rPr>
            </w:pPr>
          </w:p>
          <w:p w14:paraId="202516F1" w14:textId="05D8F6E6" w:rsidR="002C3A72" w:rsidRDefault="002C3A72" w:rsidP="002C3A72">
            <w:pPr>
              <w:rPr>
                <w:lang w:val="en-US"/>
              </w:rPr>
            </w:pPr>
            <w:r>
              <w:rPr>
                <w:lang w:val="en-US"/>
              </w:rPr>
              <w:t xml:space="preserve">In </w:t>
            </w:r>
            <w:r w:rsidR="00436476">
              <w:rPr>
                <w:lang w:val="en-US"/>
              </w:rPr>
              <w:t>general</w:t>
            </w:r>
            <w:r>
              <w:rPr>
                <w:lang w:val="en-US"/>
              </w:rPr>
              <w:t>, they will need:</w:t>
            </w:r>
          </w:p>
          <w:p w14:paraId="3FD9C0C7" w14:textId="6F849218" w:rsidR="002C3A72" w:rsidRDefault="002C3A72" w:rsidP="002C3A72">
            <w:pPr>
              <w:pStyle w:val="ListParagraph"/>
              <w:numPr>
                <w:ilvl w:val="0"/>
                <w:numId w:val="18"/>
              </w:numPr>
              <w:rPr>
                <w:lang w:val="en-US"/>
              </w:rPr>
            </w:pPr>
            <w:proofErr w:type="gramStart"/>
            <w:r>
              <w:rPr>
                <w:lang w:val="en-US"/>
              </w:rPr>
              <w:t>a</w:t>
            </w:r>
            <w:r w:rsidRPr="002C3A72">
              <w:rPr>
                <w:lang w:val="en-US"/>
              </w:rPr>
              <w:t>dvanced</w:t>
            </w:r>
            <w:proofErr w:type="gramEnd"/>
            <w:r w:rsidRPr="002C3A72">
              <w:rPr>
                <w:lang w:val="en-US"/>
              </w:rPr>
              <w:t xml:space="preserve"> knowledge of ICANN’s</w:t>
            </w:r>
            <w:r>
              <w:rPr>
                <w:lang w:val="en-US"/>
              </w:rPr>
              <w:t xml:space="preserve"> </w:t>
            </w:r>
            <w:r w:rsidR="00436476">
              <w:rPr>
                <w:lang w:val="en-US"/>
              </w:rPr>
              <w:t xml:space="preserve">Articles and Bylaws, including the proposed </w:t>
            </w:r>
            <w:r>
              <w:rPr>
                <w:lang w:val="en-US"/>
              </w:rPr>
              <w:t>Compact;</w:t>
            </w:r>
          </w:p>
          <w:p w14:paraId="66FDDC7B" w14:textId="77777777" w:rsidR="002C3A72" w:rsidRPr="002C3A72" w:rsidRDefault="002C3A72" w:rsidP="002C3A72">
            <w:pPr>
              <w:pStyle w:val="ListParagraph"/>
              <w:numPr>
                <w:ilvl w:val="0"/>
                <w:numId w:val="18"/>
              </w:numPr>
              <w:rPr>
                <w:lang w:val="en-GB"/>
              </w:rPr>
            </w:pPr>
            <w:r w:rsidRPr="002C3A72">
              <w:rPr>
                <w:lang w:val="en-US"/>
              </w:rPr>
              <w:t>understanding of expectations of the ICANN community; and</w:t>
            </w:r>
          </w:p>
          <w:p w14:paraId="248D83F2" w14:textId="03B57409" w:rsidR="00C61C7D" w:rsidRPr="00436476" w:rsidRDefault="002C3A72" w:rsidP="00CD1C9D">
            <w:pPr>
              <w:pStyle w:val="ListParagraph"/>
              <w:numPr>
                <w:ilvl w:val="0"/>
                <w:numId w:val="18"/>
              </w:numPr>
              <w:rPr>
                <w:lang w:val="en-GB"/>
              </w:rPr>
            </w:pPr>
            <w:proofErr w:type="gramStart"/>
            <w:r>
              <w:rPr>
                <w:lang w:val="en-US"/>
              </w:rPr>
              <w:t>understanding</w:t>
            </w:r>
            <w:proofErr w:type="gramEnd"/>
            <w:r>
              <w:rPr>
                <w:lang w:val="en-US"/>
              </w:rPr>
              <w:t xml:space="preserve"> of ICANN’s</w:t>
            </w:r>
            <w:r w:rsidRPr="002C3A72">
              <w:rPr>
                <w:lang w:val="en-US"/>
              </w:rPr>
              <w:t xml:space="preserve"> environment and context</w:t>
            </w:r>
          </w:p>
          <w:p w14:paraId="640BB008" w14:textId="77777777" w:rsidR="00CD1C9D" w:rsidRPr="00CD1C9D" w:rsidRDefault="00CD1C9D" w:rsidP="00CD1C9D">
            <w:pPr>
              <w:rPr>
                <w:lang w:val="en-GB"/>
              </w:rPr>
            </w:pPr>
          </w:p>
        </w:tc>
      </w:tr>
      <w:tr w:rsidR="00C76967" w:rsidRPr="00224B42" w14:paraId="1FF39094" w14:textId="77777777" w:rsidTr="00F9453B">
        <w:trPr>
          <w:cantSplit/>
        </w:trPr>
        <w:tc>
          <w:tcPr>
            <w:tcW w:w="1659" w:type="dxa"/>
            <w:vMerge/>
            <w:vAlign w:val="center"/>
          </w:tcPr>
          <w:p w14:paraId="0522E64D" w14:textId="49EDD7B8" w:rsidR="00C76967" w:rsidRPr="00224B42" w:rsidRDefault="00C76967" w:rsidP="00C76967">
            <w:pPr>
              <w:jc w:val="center"/>
              <w:rPr>
                <w:b/>
                <w:lang w:val="en-GB"/>
              </w:rPr>
            </w:pPr>
          </w:p>
        </w:tc>
        <w:tc>
          <w:tcPr>
            <w:tcW w:w="1803" w:type="dxa"/>
          </w:tcPr>
          <w:p w14:paraId="26E9CE99" w14:textId="77777777" w:rsidR="00C76967" w:rsidRPr="00224B42" w:rsidRDefault="00C76967" w:rsidP="00E63976">
            <w:pPr>
              <w:jc w:val="center"/>
              <w:rPr>
                <w:lang w:val="en-GB"/>
              </w:rPr>
            </w:pPr>
            <w:r w:rsidRPr="00224B42">
              <w:rPr>
                <w:lang w:val="en-GB"/>
              </w:rPr>
              <w:t>Diversity requirements (geography, stakeholder interests, gender, other…)</w:t>
            </w:r>
          </w:p>
        </w:tc>
        <w:tc>
          <w:tcPr>
            <w:tcW w:w="5826" w:type="dxa"/>
          </w:tcPr>
          <w:p w14:paraId="5C8E8A33" w14:textId="77777777" w:rsidR="003C4C6E" w:rsidRPr="003C4C6E" w:rsidRDefault="003C4C6E" w:rsidP="003C4C6E">
            <w:pPr>
              <w:rPr>
                <w:b/>
                <w:lang w:val="en-GB"/>
              </w:rPr>
            </w:pPr>
            <w:r w:rsidRPr="003C4C6E">
              <w:rPr>
                <w:b/>
                <w:lang w:val="en-GB"/>
              </w:rPr>
              <w:t>Option 1</w:t>
            </w:r>
          </w:p>
          <w:p w14:paraId="7FE983B8" w14:textId="705BCA3D" w:rsidR="003C4C6E" w:rsidRDefault="003C4C6E" w:rsidP="003C4C6E">
            <w:pPr>
              <w:rPr>
                <w:lang w:val="en-GB"/>
              </w:rPr>
            </w:pPr>
            <w:r>
              <w:rPr>
                <w:lang w:val="en-GB"/>
              </w:rPr>
              <w:t xml:space="preserve">The </w:t>
            </w:r>
            <w:r w:rsidR="00436476">
              <w:rPr>
                <w:lang w:val="en-GB"/>
              </w:rPr>
              <w:t>Council</w:t>
            </w:r>
            <w:r>
              <w:rPr>
                <w:lang w:val="en-GB"/>
              </w:rPr>
              <w:t xml:space="preserve"> will achieve diversity of stakeholder and gender representation, due to the requirements set out in the next box.</w:t>
            </w:r>
          </w:p>
          <w:p w14:paraId="0E738E22" w14:textId="77777777" w:rsidR="003C4C6E" w:rsidRDefault="003C4C6E" w:rsidP="003C4C6E">
            <w:pPr>
              <w:rPr>
                <w:lang w:val="en-GB"/>
              </w:rPr>
            </w:pPr>
          </w:p>
          <w:p w14:paraId="2D9847BC" w14:textId="77777777" w:rsidR="003C4C6E" w:rsidRDefault="003C4C6E" w:rsidP="003C4C6E">
            <w:pPr>
              <w:rPr>
                <w:lang w:val="en-GB"/>
              </w:rPr>
            </w:pPr>
            <w:r>
              <w:rPr>
                <w:b/>
                <w:lang w:val="en-GB"/>
              </w:rPr>
              <w:t>Option 2</w:t>
            </w:r>
          </w:p>
          <w:p w14:paraId="1CED9AEC" w14:textId="6B7B2915" w:rsidR="00C76967" w:rsidRDefault="003C4C6E" w:rsidP="003C4C6E">
            <w:pPr>
              <w:rPr>
                <w:lang w:val="en-GB"/>
              </w:rPr>
            </w:pPr>
            <w:r>
              <w:rPr>
                <w:lang w:val="en-GB"/>
              </w:rPr>
              <w:t xml:space="preserve">The </w:t>
            </w:r>
            <w:r w:rsidR="00436476">
              <w:rPr>
                <w:lang w:val="en-GB"/>
              </w:rPr>
              <w:t>Council</w:t>
            </w:r>
            <w:r>
              <w:rPr>
                <w:lang w:val="en-GB"/>
              </w:rPr>
              <w:t xml:space="preserve"> will achieve diversity of stakeholder, gender and regional representation, due to the requirements set out in the next box. </w:t>
            </w:r>
          </w:p>
          <w:p w14:paraId="72A78704" w14:textId="632D32FF" w:rsidR="003C4C6E" w:rsidRPr="00224B42" w:rsidRDefault="003C4C6E" w:rsidP="003C4C6E">
            <w:pPr>
              <w:rPr>
                <w:lang w:val="en-GB"/>
              </w:rPr>
            </w:pPr>
          </w:p>
        </w:tc>
      </w:tr>
      <w:tr w:rsidR="00C76967" w:rsidRPr="00224B42" w14:paraId="79682D3D" w14:textId="77777777" w:rsidTr="00F9453B">
        <w:trPr>
          <w:cantSplit/>
        </w:trPr>
        <w:tc>
          <w:tcPr>
            <w:tcW w:w="1659" w:type="dxa"/>
            <w:vMerge/>
            <w:vAlign w:val="center"/>
          </w:tcPr>
          <w:p w14:paraId="5DFE3570" w14:textId="625D223B" w:rsidR="00C76967" w:rsidRPr="00224B42" w:rsidRDefault="00C76967" w:rsidP="00C76967">
            <w:pPr>
              <w:jc w:val="center"/>
              <w:rPr>
                <w:b/>
                <w:lang w:val="en-GB"/>
              </w:rPr>
            </w:pPr>
          </w:p>
        </w:tc>
        <w:tc>
          <w:tcPr>
            <w:tcW w:w="1803" w:type="dxa"/>
          </w:tcPr>
          <w:p w14:paraId="7C54E1F3" w14:textId="77777777" w:rsidR="00C76967" w:rsidRPr="00224B42" w:rsidRDefault="00C76967" w:rsidP="00E63976">
            <w:pPr>
              <w:jc w:val="center"/>
              <w:rPr>
                <w:lang w:val="en-GB"/>
              </w:rPr>
            </w:pPr>
            <w:r w:rsidRPr="00224B42">
              <w:rPr>
                <w:lang w:val="en-GB"/>
              </w:rPr>
              <w:t>Number of persons (approximate or interval)</w:t>
            </w:r>
          </w:p>
        </w:tc>
        <w:tc>
          <w:tcPr>
            <w:tcW w:w="5826" w:type="dxa"/>
          </w:tcPr>
          <w:p w14:paraId="35E7C957" w14:textId="77777777" w:rsidR="00C76967" w:rsidRDefault="003C4C6E" w:rsidP="002B26C9">
            <w:pPr>
              <w:rPr>
                <w:lang w:val="en-GB"/>
              </w:rPr>
            </w:pPr>
            <w:r>
              <w:rPr>
                <w:b/>
                <w:lang w:val="en-GB"/>
              </w:rPr>
              <w:t xml:space="preserve">Option 1: </w:t>
            </w:r>
          </w:p>
          <w:p w14:paraId="5A73324A" w14:textId="3AB49F67" w:rsidR="003C4C6E" w:rsidRDefault="003C4C6E" w:rsidP="002B26C9">
            <w:pPr>
              <w:rPr>
                <w:lang w:val="en-GB"/>
              </w:rPr>
            </w:pPr>
            <w:r>
              <w:rPr>
                <w:lang w:val="en-GB"/>
              </w:rPr>
              <w:t xml:space="preserve">The </w:t>
            </w:r>
            <w:r w:rsidR="00436476">
              <w:rPr>
                <w:lang w:val="en-GB"/>
              </w:rPr>
              <w:t>Community Council</w:t>
            </w:r>
            <w:r>
              <w:rPr>
                <w:lang w:val="en-GB"/>
              </w:rPr>
              <w:t xml:space="preserve"> will consist of </w:t>
            </w:r>
            <w:r w:rsidR="0013044F" w:rsidRPr="0013044F">
              <w:rPr>
                <w:b/>
                <w:lang w:val="en-GB"/>
              </w:rPr>
              <w:t>twelve</w:t>
            </w:r>
            <w:r w:rsidR="0013044F">
              <w:rPr>
                <w:lang w:val="en-GB"/>
              </w:rPr>
              <w:t xml:space="preserve"> members, comprised as follows</w:t>
            </w:r>
            <w:r>
              <w:rPr>
                <w:lang w:val="en-GB"/>
              </w:rPr>
              <w:t>:</w:t>
            </w:r>
          </w:p>
          <w:p w14:paraId="6E59AF46" w14:textId="77777777" w:rsidR="003C4C6E" w:rsidRDefault="003C4C6E" w:rsidP="003C4C6E">
            <w:pPr>
              <w:pStyle w:val="ListParagraph"/>
              <w:numPr>
                <w:ilvl w:val="0"/>
                <w:numId w:val="10"/>
              </w:numPr>
              <w:rPr>
                <w:lang w:val="en-GB"/>
              </w:rPr>
            </w:pPr>
            <w:r>
              <w:rPr>
                <w:lang w:val="en-GB"/>
              </w:rPr>
              <w:t>Two representatives of each of the following community bodies:</w:t>
            </w:r>
          </w:p>
          <w:p w14:paraId="57AB6D1F" w14:textId="77777777" w:rsidR="003C4C6E" w:rsidRDefault="003C4C6E" w:rsidP="003C4C6E">
            <w:pPr>
              <w:pStyle w:val="ListParagraph"/>
              <w:numPr>
                <w:ilvl w:val="1"/>
                <w:numId w:val="10"/>
              </w:numPr>
              <w:rPr>
                <w:lang w:val="en-GB"/>
              </w:rPr>
            </w:pPr>
            <w:proofErr w:type="spellStart"/>
            <w:r>
              <w:rPr>
                <w:lang w:val="en-GB"/>
              </w:rPr>
              <w:t>ccNSO</w:t>
            </w:r>
            <w:proofErr w:type="spellEnd"/>
          </w:p>
          <w:p w14:paraId="439380D8" w14:textId="77777777" w:rsidR="003C4C6E" w:rsidRDefault="003C4C6E" w:rsidP="003C4C6E">
            <w:pPr>
              <w:pStyle w:val="ListParagraph"/>
              <w:numPr>
                <w:ilvl w:val="1"/>
                <w:numId w:val="10"/>
              </w:numPr>
              <w:rPr>
                <w:lang w:val="en-GB"/>
              </w:rPr>
            </w:pPr>
            <w:r>
              <w:rPr>
                <w:lang w:val="en-GB"/>
              </w:rPr>
              <w:t>GNSO</w:t>
            </w:r>
          </w:p>
          <w:p w14:paraId="06F7A571" w14:textId="77777777" w:rsidR="003C4C6E" w:rsidRDefault="003C4C6E" w:rsidP="003C4C6E">
            <w:pPr>
              <w:pStyle w:val="ListParagraph"/>
              <w:numPr>
                <w:ilvl w:val="1"/>
                <w:numId w:val="10"/>
              </w:numPr>
              <w:rPr>
                <w:lang w:val="en-GB"/>
              </w:rPr>
            </w:pPr>
            <w:r>
              <w:rPr>
                <w:lang w:val="en-GB"/>
              </w:rPr>
              <w:t>ASO</w:t>
            </w:r>
          </w:p>
          <w:p w14:paraId="65929BFE" w14:textId="77777777" w:rsidR="0013044F" w:rsidRDefault="0013044F" w:rsidP="003C4C6E">
            <w:pPr>
              <w:pStyle w:val="ListParagraph"/>
              <w:numPr>
                <w:ilvl w:val="1"/>
                <w:numId w:val="10"/>
              </w:numPr>
              <w:rPr>
                <w:lang w:val="en-GB"/>
              </w:rPr>
            </w:pPr>
            <w:r>
              <w:rPr>
                <w:lang w:val="en-GB"/>
              </w:rPr>
              <w:t>ALAC</w:t>
            </w:r>
          </w:p>
          <w:p w14:paraId="2EA2CA84" w14:textId="77777777" w:rsidR="0013044F" w:rsidRDefault="0013044F" w:rsidP="003C4C6E">
            <w:pPr>
              <w:pStyle w:val="ListParagraph"/>
              <w:numPr>
                <w:ilvl w:val="1"/>
                <w:numId w:val="10"/>
              </w:numPr>
              <w:rPr>
                <w:lang w:val="en-GB"/>
              </w:rPr>
            </w:pPr>
            <w:r>
              <w:rPr>
                <w:lang w:val="en-GB"/>
              </w:rPr>
              <w:t>GAC</w:t>
            </w:r>
          </w:p>
          <w:p w14:paraId="19063E4F" w14:textId="77777777" w:rsidR="0013044F" w:rsidRDefault="0013044F" w:rsidP="0013044F">
            <w:pPr>
              <w:pStyle w:val="ListParagraph"/>
              <w:numPr>
                <w:ilvl w:val="0"/>
                <w:numId w:val="10"/>
              </w:numPr>
              <w:rPr>
                <w:lang w:val="en-GB"/>
              </w:rPr>
            </w:pPr>
            <w:r>
              <w:rPr>
                <w:lang w:val="en-GB"/>
              </w:rPr>
              <w:t>One representative of each of the following bodies:</w:t>
            </w:r>
          </w:p>
          <w:p w14:paraId="1BA4DA55" w14:textId="77777777" w:rsidR="0013044F" w:rsidRDefault="0013044F" w:rsidP="0013044F">
            <w:pPr>
              <w:pStyle w:val="ListParagraph"/>
              <w:numPr>
                <w:ilvl w:val="1"/>
                <w:numId w:val="10"/>
              </w:numPr>
              <w:rPr>
                <w:lang w:val="en-GB"/>
              </w:rPr>
            </w:pPr>
            <w:r>
              <w:rPr>
                <w:lang w:val="en-GB"/>
              </w:rPr>
              <w:t>SSAC</w:t>
            </w:r>
          </w:p>
          <w:p w14:paraId="4ADA7D67" w14:textId="77777777" w:rsidR="0013044F" w:rsidRDefault="0013044F" w:rsidP="0013044F">
            <w:pPr>
              <w:pStyle w:val="ListParagraph"/>
              <w:numPr>
                <w:ilvl w:val="1"/>
                <w:numId w:val="10"/>
              </w:numPr>
              <w:rPr>
                <w:lang w:val="en-GB"/>
              </w:rPr>
            </w:pPr>
            <w:r>
              <w:rPr>
                <w:lang w:val="en-GB"/>
              </w:rPr>
              <w:t>RSSAC</w:t>
            </w:r>
          </w:p>
          <w:p w14:paraId="075540D8" w14:textId="62CD7CCE" w:rsidR="0013044F" w:rsidRDefault="0013044F" w:rsidP="0013044F">
            <w:pPr>
              <w:rPr>
                <w:lang w:val="en-GB"/>
              </w:rPr>
            </w:pPr>
            <w:r>
              <w:rPr>
                <w:lang w:val="en-GB"/>
              </w:rPr>
              <w:t>In selecting their representatives, the community bodies electing two representatives must elect two people of different genders.</w:t>
            </w:r>
          </w:p>
          <w:p w14:paraId="1FAF86C8" w14:textId="77777777" w:rsidR="0013044F" w:rsidRDefault="0013044F" w:rsidP="0013044F">
            <w:pPr>
              <w:rPr>
                <w:lang w:val="en-GB"/>
              </w:rPr>
            </w:pPr>
          </w:p>
          <w:p w14:paraId="5CAC8202" w14:textId="77777777" w:rsidR="0013044F" w:rsidRDefault="0013044F" w:rsidP="0013044F">
            <w:pPr>
              <w:rPr>
                <w:b/>
                <w:lang w:val="en-GB"/>
              </w:rPr>
            </w:pPr>
            <w:r>
              <w:rPr>
                <w:b/>
                <w:lang w:val="en-GB"/>
              </w:rPr>
              <w:t>Option 2:</w:t>
            </w:r>
          </w:p>
          <w:p w14:paraId="61046F53" w14:textId="286A6903" w:rsidR="0013044F" w:rsidRDefault="0013044F" w:rsidP="0013044F">
            <w:pPr>
              <w:rPr>
                <w:lang w:val="en-GB"/>
              </w:rPr>
            </w:pPr>
            <w:r>
              <w:rPr>
                <w:lang w:val="en-GB"/>
              </w:rPr>
              <w:t xml:space="preserve">The </w:t>
            </w:r>
            <w:r w:rsidR="00436476">
              <w:rPr>
                <w:lang w:val="en-GB"/>
              </w:rPr>
              <w:t xml:space="preserve">Community Council </w:t>
            </w:r>
            <w:r>
              <w:rPr>
                <w:lang w:val="en-GB"/>
              </w:rPr>
              <w:t xml:space="preserve">will consist of </w:t>
            </w:r>
            <w:r w:rsidRPr="0013044F">
              <w:rPr>
                <w:b/>
                <w:lang w:val="en-GB"/>
              </w:rPr>
              <w:t>twenty nine members</w:t>
            </w:r>
            <w:r>
              <w:rPr>
                <w:lang w:val="en-GB"/>
              </w:rPr>
              <w:t>, comprised as follows:</w:t>
            </w:r>
          </w:p>
          <w:p w14:paraId="022FB2E0" w14:textId="23140177" w:rsidR="0013044F" w:rsidRDefault="0013044F" w:rsidP="0013044F">
            <w:pPr>
              <w:pStyle w:val="ListParagraph"/>
              <w:numPr>
                <w:ilvl w:val="0"/>
                <w:numId w:val="10"/>
              </w:numPr>
              <w:rPr>
                <w:lang w:val="en-GB"/>
              </w:rPr>
            </w:pPr>
            <w:r>
              <w:rPr>
                <w:lang w:val="en-GB"/>
              </w:rPr>
              <w:t>Five representatives of each of the following community bodies:</w:t>
            </w:r>
          </w:p>
          <w:p w14:paraId="7AEDE82E" w14:textId="77777777" w:rsidR="0013044F" w:rsidRDefault="0013044F" w:rsidP="0013044F">
            <w:pPr>
              <w:pStyle w:val="ListParagraph"/>
              <w:numPr>
                <w:ilvl w:val="1"/>
                <w:numId w:val="10"/>
              </w:numPr>
              <w:rPr>
                <w:lang w:val="en-GB"/>
              </w:rPr>
            </w:pPr>
            <w:proofErr w:type="spellStart"/>
            <w:r>
              <w:rPr>
                <w:lang w:val="en-GB"/>
              </w:rPr>
              <w:t>ccNSO</w:t>
            </w:r>
            <w:proofErr w:type="spellEnd"/>
          </w:p>
          <w:p w14:paraId="13F11E62" w14:textId="77777777" w:rsidR="0013044F" w:rsidRDefault="0013044F" w:rsidP="0013044F">
            <w:pPr>
              <w:pStyle w:val="ListParagraph"/>
              <w:numPr>
                <w:ilvl w:val="1"/>
                <w:numId w:val="10"/>
              </w:numPr>
              <w:rPr>
                <w:lang w:val="en-GB"/>
              </w:rPr>
            </w:pPr>
            <w:r>
              <w:rPr>
                <w:lang w:val="en-GB"/>
              </w:rPr>
              <w:t>GNSO</w:t>
            </w:r>
          </w:p>
          <w:p w14:paraId="24274EC6" w14:textId="77777777" w:rsidR="0013044F" w:rsidRDefault="0013044F" w:rsidP="0013044F">
            <w:pPr>
              <w:pStyle w:val="ListParagraph"/>
              <w:numPr>
                <w:ilvl w:val="1"/>
                <w:numId w:val="10"/>
              </w:numPr>
              <w:rPr>
                <w:lang w:val="en-GB"/>
              </w:rPr>
            </w:pPr>
            <w:r>
              <w:rPr>
                <w:lang w:val="en-GB"/>
              </w:rPr>
              <w:t>ASO</w:t>
            </w:r>
          </w:p>
          <w:p w14:paraId="1305CC1D" w14:textId="77777777" w:rsidR="0013044F" w:rsidRDefault="0013044F" w:rsidP="0013044F">
            <w:pPr>
              <w:pStyle w:val="ListParagraph"/>
              <w:numPr>
                <w:ilvl w:val="1"/>
                <w:numId w:val="10"/>
              </w:numPr>
              <w:rPr>
                <w:lang w:val="en-GB"/>
              </w:rPr>
            </w:pPr>
            <w:r>
              <w:rPr>
                <w:lang w:val="en-GB"/>
              </w:rPr>
              <w:t>ALAC</w:t>
            </w:r>
          </w:p>
          <w:p w14:paraId="60742144" w14:textId="77777777" w:rsidR="0013044F" w:rsidRDefault="0013044F" w:rsidP="0013044F">
            <w:pPr>
              <w:pStyle w:val="ListParagraph"/>
              <w:numPr>
                <w:ilvl w:val="1"/>
                <w:numId w:val="10"/>
              </w:numPr>
              <w:rPr>
                <w:lang w:val="en-GB"/>
              </w:rPr>
            </w:pPr>
            <w:r>
              <w:rPr>
                <w:lang w:val="en-GB"/>
              </w:rPr>
              <w:t>GAC</w:t>
            </w:r>
          </w:p>
          <w:p w14:paraId="622D1866" w14:textId="26024E63" w:rsidR="0013044F" w:rsidRDefault="0013044F" w:rsidP="0013044F">
            <w:pPr>
              <w:pStyle w:val="ListParagraph"/>
              <w:numPr>
                <w:ilvl w:val="0"/>
                <w:numId w:val="10"/>
              </w:numPr>
              <w:rPr>
                <w:lang w:val="en-GB"/>
              </w:rPr>
            </w:pPr>
            <w:r>
              <w:rPr>
                <w:lang w:val="en-GB"/>
              </w:rPr>
              <w:t>Two representatives of each of the following bodies:</w:t>
            </w:r>
          </w:p>
          <w:p w14:paraId="770DF411" w14:textId="77777777" w:rsidR="0013044F" w:rsidRDefault="0013044F" w:rsidP="0013044F">
            <w:pPr>
              <w:pStyle w:val="ListParagraph"/>
              <w:numPr>
                <w:ilvl w:val="1"/>
                <w:numId w:val="10"/>
              </w:numPr>
              <w:rPr>
                <w:lang w:val="en-GB"/>
              </w:rPr>
            </w:pPr>
            <w:r>
              <w:rPr>
                <w:lang w:val="en-GB"/>
              </w:rPr>
              <w:t>SSAC</w:t>
            </w:r>
          </w:p>
          <w:p w14:paraId="6D592968" w14:textId="77777777" w:rsidR="0013044F" w:rsidRDefault="0013044F" w:rsidP="0013044F">
            <w:pPr>
              <w:pStyle w:val="ListParagraph"/>
              <w:numPr>
                <w:ilvl w:val="1"/>
                <w:numId w:val="10"/>
              </w:numPr>
              <w:rPr>
                <w:lang w:val="en-GB"/>
              </w:rPr>
            </w:pPr>
            <w:r>
              <w:rPr>
                <w:lang w:val="en-GB"/>
              </w:rPr>
              <w:t>RSSAC</w:t>
            </w:r>
          </w:p>
          <w:p w14:paraId="0E69D696" w14:textId="77777777" w:rsidR="0013044F" w:rsidRDefault="0013044F" w:rsidP="0013044F">
            <w:pPr>
              <w:rPr>
                <w:lang w:val="en-GB"/>
              </w:rPr>
            </w:pPr>
          </w:p>
          <w:p w14:paraId="7B22178D" w14:textId="77777777" w:rsidR="0013044F" w:rsidRDefault="0013044F" w:rsidP="0013044F">
            <w:pPr>
              <w:rPr>
                <w:lang w:val="en-GB"/>
              </w:rPr>
            </w:pPr>
            <w:r>
              <w:rPr>
                <w:lang w:val="en-GB"/>
              </w:rPr>
              <w:t>In selecting their representatives, the community bodies electing five representatives must:</w:t>
            </w:r>
          </w:p>
          <w:p w14:paraId="389EF65A" w14:textId="652233EC" w:rsidR="0013044F" w:rsidRDefault="0013044F" w:rsidP="0013044F">
            <w:pPr>
              <w:pStyle w:val="ListParagraph"/>
              <w:numPr>
                <w:ilvl w:val="0"/>
                <w:numId w:val="12"/>
              </w:numPr>
              <w:rPr>
                <w:lang w:val="en-GB"/>
              </w:rPr>
            </w:pPr>
            <w:r>
              <w:rPr>
                <w:lang w:val="en-GB"/>
              </w:rPr>
              <w:t>ensure equitable representation across the five ICANN regions; and</w:t>
            </w:r>
          </w:p>
          <w:p w14:paraId="0833DE44" w14:textId="0E319AE3" w:rsidR="0013044F" w:rsidRPr="0013044F" w:rsidRDefault="0013044F" w:rsidP="0013044F">
            <w:pPr>
              <w:pStyle w:val="ListParagraph"/>
              <w:numPr>
                <w:ilvl w:val="0"/>
                <w:numId w:val="12"/>
              </w:numPr>
              <w:rPr>
                <w:lang w:val="en-GB"/>
              </w:rPr>
            </w:pPr>
            <w:proofErr w:type="gramStart"/>
            <w:r w:rsidRPr="0013044F">
              <w:rPr>
                <w:lang w:val="en-GB"/>
              </w:rPr>
              <w:t>elect</w:t>
            </w:r>
            <w:proofErr w:type="gramEnd"/>
            <w:r w:rsidRPr="0013044F">
              <w:rPr>
                <w:lang w:val="en-GB"/>
              </w:rPr>
              <w:t xml:space="preserve"> at least two men and at least two women. </w:t>
            </w:r>
          </w:p>
          <w:p w14:paraId="6C2EE276" w14:textId="77777777" w:rsidR="0013044F" w:rsidRDefault="0013044F" w:rsidP="0013044F">
            <w:pPr>
              <w:rPr>
                <w:lang w:val="en-GB"/>
              </w:rPr>
            </w:pPr>
          </w:p>
          <w:p w14:paraId="291CCB1F" w14:textId="180CD6E6" w:rsidR="0013044F" w:rsidRPr="0013044F" w:rsidRDefault="0013044F" w:rsidP="0013044F">
            <w:pPr>
              <w:ind w:left="50"/>
              <w:rPr>
                <w:lang w:val="en-GB"/>
              </w:rPr>
            </w:pPr>
            <w:r w:rsidRPr="0013044F">
              <w:rPr>
                <w:lang w:val="en-GB"/>
              </w:rPr>
              <w:t xml:space="preserve">The community bodies electing two representatives must: </w:t>
            </w:r>
          </w:p>
          <w:p w14:paraId="3F9CF3F8" w14:textId="77777777" w:rsidR="0013044F" w:rsidRDefault="0013044F" w:rsidP="0013044F">
            <w:pPr>
              <w:pStyle w:val="ListParagraph"/>
              <w:numPr>
                <w:ilvl w:val="0"/>
                <w:numId w:val="12"/>
              </w:numPr>
              <w:rPr>
                <w:lang w:val="en-GB"/>
              </w:rPr>
            </w:pPr>
            <w:r w:rsidRPr="0013044F">
              <w:rPr>
                <w:lang w:val="en-GB"/>
              </w:rPr>
              <w:t xml:space="preserve">elect two people </w:t>
            </w:r>
            <w:r>
              <w:rPr>
                <w:lang w:val="en-GB"/>
              </w:rPr>
              <w:t>from different ICANN regions; and</w:t>
            </w:r>
          </w:p>
          <w:p w14:paraId="109676F1" w14:textId="0932D032" w:rsidR="0013044F" w:rsidRPr="0013044F" w:rsidRDefault="0013044F" w:rsidP="0013044F">
            <w:pPr>
              <w:pStyle w:val="ListParagraph"/>
              <w:numPr>
                <w:ilvl w:val="0"/>
                <w:numId w:val="12"/>
              </w:numPr>
              <w:rPr>
                <w:lang w:val="en-GB"/>
              </w:rPr>
            </w:pPr>
            <w:proofErr w:type="gramStart"/>
            <w:r>
              <w:rPr>
                <w:lang w:val="en-GB"/>
              </w:rPr>
              <w:t>elect</w:t>
            </w:r>
            <w:proofErr w:type="gramEnd"/>
            <w:r>
              <w:rPr>
                <w:lang w:val="en-GB"/>
              </w:rPr>
              <w:t xml:space="preserve"> two people </w:t>
            </w:r>
            <w:r w:rsidRPr="0013044F">
              <w:rPr>
                <w:lang w:val="en-GB"/>
              </w:rPr>
              <w:t>of different genders.</w:t>
            </w:r>
          </w:p>
          <w:p w14:paraId="5F6D266E" w14:textId="55ECAE39" w:rsidR="0013044F" w:rsidRPr="0013044F" w:rsidRDefault="0013044F" w:rsidP="0013044F">
            <w:pPr>
              <w:rPr>
                <w:lang w:val="en-GB"/>
              </w:rPr>
            </w:pPr>
          </w:p>
        </w:tc>
      </w:tr>
      <w:tr w:rsidR="00C76967" w:rsidRPr="00224B42" w14:paraId="000B048F" w14:textId="77777777" w:rsidTr="00F9453B">
        <w:trPr>
          <w:cantSplit/>
        </w:trPr>
        <w:tc>
          <w:tcPr>
            <w:tcW w:w="1659" w:type="dxa"/>
            <w:vMerge/>
            <w:vAlign w:val="center"/>
          </w:tcPr>
          <w:p w14:paraId="2C9C70DA" w14:textId="034856B3" w:rsidR="00C76967" w:rsidRPr="00224B42" w:rsidRDefault="00C76967" w:rsidP="00C76967">
            <w:pPr>
              <w:jc w:val="center"/>
              <w:rPr>
                <w:b/>
                <w:lang w:val="en-GB"/>
              </w:rPr>
            </w:pPr>
          </w:p>
        </w:tc>
        <w:tc>
          <w:tcPr>
            <w:tcW w:w="1803" w:type="dxa"/>
          </w:tcPr>
          <w:p w14:paraId="08A2200F" w14:textId="77777777" w:rsidR="00C76967" w:rsidRPr="00224B42" w:rsidRDefault="00C76967" w:rsidP="00E63976">
            <w:pPr>
              <w:jc w:val="center"/>
              <w:rPr>
                <w:lang w:val="en-GB"/>
              </w:rPr>
            </w:pPr>
            <w:r w:rsidRPr="00224B42">
              <w:rPr>
                <w:lang w:val="en-GB"/>
              </w:rPr>
              <w:t>Independence requirements</w:t>
            </w:r>
          </w:p>
        </w:tc>
        <w:tc>
          <w:tcPr>
            <w:tcW w:w="5826" w:type="dxa"/>
          </w:tcPr>
          <w:p w14:paraId="0D27127E" w14:textId="05CC9DC6" w:rsidR="0013044F" w:rsidRDefault="0013044F" w:rsidP="0013044F">
            <w:pPr>
              <w:pStyle w:val="NoSpacing"/>
              <w:rPr>
                <w:lang w:val="en-GB"/>
              </w:rPr>
            </w:pPr>
            <w:r>
              <w:rPr>
                <w:rFonts w:ascii="Calibri" w:hAnsi="Calibri" w:cs="Calibri"/>
                <w:lang w:val="en-GB"/>
              </w:rPr>
              <w:t xml:space="preserve">Members of the </w:t>
            </w:r>
            <w:r w:rsidR="00436476">
              <w:rPr>
                <w:lang w:val="en-GB"/>
              </w:rPr>
              <w:t>Community Council</w:t>
            </w:r>
            <w:r>
              <w:rPr>
                <w:lang w:val="en-GB"/>
              </w:rPr>
              <w:t xml:space="preserve"> may not be from any of the following categories of people:</w:t>
            </w:r>
          </w:p>
          <w:p w14:paraId="443E2D7B" w14:textId="7DC03B83" w:rsidR="0013044F" w:rsidRDefault="0013044F" w:rsidP="0013044F">
            <w:pPr>
              <w:pStyle w:val="NoSpacing"/>
              <w:numPr>
                <w:ilvl w:val="0"/>
                <w:numId w:val="11"/>
              </w:numPr>
              <w:rPr>
                <w:lang w:val="en-GB"/>
              </w:rPr>
            </w:pPr>
            <w:r>
              <w:rPr>
                <w:lang w:val="en-GB"/>
              </w:rPr>
              <w:t>ICANN Directors</w:t>
            </w:r>
            <w:r w:rsidR="002C3A72">
              <w:rPr>
                <w:lang w:val="en-GB"/>
              </w:rPr>
              <w:t xml:space="preserve"> or Board Liaisons</w:t>
            </w:r>
          </w:p>
          <w:p w14:paraId="73E49E24" w14:textId="77777777" w:rsidR="0013044F" w:rsidRDefault="0013044F" w:rsidP="0013044F">
            <w:pPr>
              <w:pStyle w:val="NoSpacing"/>
              <w:numPr>
                <w:ilvl w:val="0"/>
                <w:numId w:val="11"/>
              </w:numPr>
              <w:rPr>
                <w:lang w:val="en-GB"/>
              </w:rPr>
            </w:pPr>
            <w:r>
              <w:rPr>
                <w:lang w:val="en-GB"/>
              </w:rPr>
              <w:t>ICANN Staff</w:t>
            </w:r>
          </w:p>
          <w:p w14:paraId="1BD99DC9" w14:textId="0A66C5E3" w:rsidR="00505FDB" w:rsidRDefault="0013044F" w:rsidP="00505FDB">
            <w:pPr>
              <w:pStyle w:val="NoSpacing"/>
              <w:numPr>
                <w:ilvl w:val="0"/>
                <w:numId w:val="11"/>
              </w:numPr>
              <w:rPr>
                <w:lang w:val="en-GB"/>
              </w:rPr>
            </w:pPr>
            <w:r>
              <w:rPr>
                <w:lang w:val="en-GB"/>
              </w:rPr>
              <w:t>ICANN’s Nominating Committee</w:t>
            </w:r>
          </w:p>
          <w:p w14:paraId="2B5E743D" w14:textId="06411D14" w:rsidR="00316D3F" w:rsidRDefault="00316D3F" w:rsidP="00505FDB">
            <w:pPr>
              <w:pStyle w:val="NoSpacing"/>
              <w:numPr>
                <w:ilvl w:val="0"/>
                <w:numId w:val="11"/>
              </w:numPr>
              <w:rPr>
                <w:lang w:val="en-GB"/>
              </w:rPr>
            </w:pPr>
            <w:r>
              <w:rPr>
                <w:lang w:val="en-GB"/>
              </w:rPr>
              <w:t>Members of any Review or Redress institutions</w:t>
            </w:r>
          </w:p>
          <w:p w14:paraId="6EB53AF4" w14:textId="564EE2C5" w:rsidR="00316D3F" w:rsidRPr="00505FDB" w:rsidRDefault="00316D3F" w:rsidP="00505FDB">
            <w:pPr>
              <w:pStyle w:val="NoSpacing"/>
              <w:numPr>
                <w:ilvl w:val="0"/>
                <w:numId w:val="11"/>
              </w:numPr>
              <w:rPr>
                <w:lang w:val="en-GB"/>
              </w:rPr>
            </w:pPr>
            <w:r>
              <w:rPr>
                <w:lang w:val="en-GB"/>
              </w:rPr>
              <w:t>Current office-holder (Chair or Vice Chair) in an SO or AC</w:t>
            </w:r>
          </w:p>
          <w:p w14:paraId="52131B8C" w14:textId="07FDC9F3" w:rsidR="0013044F" w:rsidRDefault="0013044F" w:rsidP="0013044F">
            <w:pPr>
              <w:pStyle w:val="NoSpacing"/>
              <w:numPr>
                <w:ilvl w:val="0"/>
                <w:numId w:val="11"/>
              </w:numPr>
              <w:rPr>
                <w:lang w:val="en-GB"/>
              </w:rPr>
            </w:pPr>
            <w:r>
              <w:rPr>
                <w:lang w:val="en-GB"/>
              </w:rPr>
              <w:t xml:space="preserve">Staff of entities </w:t>
            </w:r>
            <w:r w:rsidR="002C3A72">
              <w:rPr>
                <w:lang w:val="en-GB"/>
              </w:rPr>
              <w:t>that are commercially dependent</w:t>
            </w:r>
            <w:r>
              <w:rPr>
                <w:lang w:val="en-GB"/>
              </w:rPr>
              <w:t xml:space="preserve"> on ICANN</w:t>
            </w:r>
          </w:p>
          <w:p w14:paraId="2957E755" w14:textId="77777777" w:rsidR="0013044F" w:rsidRDefault="0013044F" w:rsidP="0013044F">
            <w:pPr>
              <w:pStyle w:val="NoSpacing"/>
              <w:rPr>
                <w:lang w:val="en-GB"/>
              </w:rPr>
            </w:pPr>
          </w:p>
          <w:p w14:paraId="2DCD30B5" w14:textId="77777777" w:rsidR="0013044F" w:rsidRDefault="0013044F" w:rsidP="0013044F">
            <w:pPr>
              <w:pStyle w:val="NoSpacing"/>
              <w:rPr>
                <w:lang w:val="en-GB"/>
              </w:rPr>
            </w:pPr>
            <w:r>
              <w:rPr>
                <w:lang w:val="en-GB"/>
              </w:rPr>
              <w:t xml:space="preserve">No more than </w:t>
            </w:r>
            <w:r w:rsidRPr="0013044F">
              <w:rPr>
                <w:b/>
                <w:lang w:val="en-GB"/>
              </w:rPr>
              <w:t>two</w:t>
            </w:r>
            <w:r>
              <w:rPr>
                <w:lang w:val="en-GB"/>
              </w:rPr>
              <w:t xml:space="preserve"> members of the Community Council may be from any single company or group of related companies, or from one national government or other governmental organisation. </w:t>
            </w:r>
          </w:p>
          <w:p w14:paraId="4EB49027" w14:textId="2493B853" w:rsidR="0013044F" w:rsidRPr="00224B42" w:rsidRDefault="0013044F" w:rsidP="0013044F">
            <w:pPr>
              <w:pStyle w:val="NoSpacing"/>
              <w:rPr>
                <w:lang w:val="en-GB"/>
              </w:rPr>
            </w:pPr>
          </w:p>
        </w:tc>
      </w:tr>
      <w:tr w:rsidR="00C76967" w:rsidRPr="00224B42" w14:paraId="6BC78356" w14:textId="77777777" w:rsidTr="00F9453B">
        <w:trPr>
          <w:cantSplit/>
        </w:trPr>
        <w:tc>
          <w:tcPr>
            <w:tcW w:w="1659" w:type="dxa"/>
            <w:vMerge/>
            <w:vAlign w:val="center"/>
          </w:tcPr>
          <w:p w14:paraId="41BA9400" w14:textId="33D26420" w:rsidR="00C76967" w:rsidRPr="00224B42" w:rsidRDefault="00C76967" w:rsidP="00C76967">
            <w:pPr>
              <w:jc w:val="center"/>
              <w:rPr>
                <w:b/>
                <w:lang w:val="en-GB"/>
              </w:rPr>
            </w:pPr>
          </w:p>
        </w:tc>
        <w:tc>
          <w:tcPr>
            <w:tcW w:w="1803" w:type="dxa"/>
          </w:tcPr>
          <w:p w14:paraId="2DCCAABB" w14:textId="77777777" w:rsidR="00C76967" w:rsidRPr="00224B42" w:rsidRDefault="00C76967" w:rsidP="00E63976">
            <w:pPr>
              <w:jc w:val="center"/>
              <w:rPr>
                <w:lang w:val="en-GB"/>
              </w:rPr>
            </w:pPr>
            <w:r w:rsidRPr="00224B42">
              <w:rPr>
                <w:lang w:val="en-GB"/>
              </w:rPr>
              <w:t xml:space="preserve">Election / appointment by </w:t>
            </w:r>
            <w:proofErr w:type="gramStart"/>
            <w:r w:rsidRPr="00224B42">
              <w:rPr>
                <w:lang w:val="en-GB"/>
              </w:rPr>
              <w:t>whom ?</w:t>
            </w:r>
            <w:proofErr w:type="gramEnd"/>
          </w:p>
        </w:tc>
        <w:tc>
          <w:tcPr>
            <w:tcW w:w="5826" w:type="dxa"/>
          </w:tcPr>
          <w:p w14:paraId="331B1F3B" w14:textId="57F08E35" w:rsidR="006E2AC0" w:rsidRDefault="0013044F" w:rsidP="00AE5741">
            <w:pPr>
              <w:rPr>
                <w:lang w:val="en-GB"/>
              </w:rPr>
            </w:pPr>
            <w:proofErr w:type="gramStart"/>
            <w:r>
              <w:rPr>
                <w:lang w:val="en-GB"/>
              </w:rPr>
              <w:t xml:space="preserve">Members of the </w:t>
            </w:r>
            <w:r w:rsidR="00436476">
              <w:rPr>
                <w:lang w:val="en-GB"/>
              </w:rPr>
              <w:t>Council</w:t>
            </w:r>
            <w:r>
              <w:rPr>
                <w:lang w:val="en-GB"/>
              </w:rPr>
              <w:t xml:space="preserve"> are appointed</w:t>
            </w:r>
            <w:r w:rsidR="00075038">
              <w:rPr>
                <w:lang w:val="en-GB"/>
              </w:rPr>
              <w:t>,</w:t>
            </w:r>
            <w:r>
              <w:rPr>
                <w:lang w:val="en-GB"/>
              </w:rPr>
              <w:t xml:space="preserve"> by their SOs and ACs</w:t>
            </w:r>
            <w:proofErr w:type="gramEnd"/>
            <w:r>
              <w:rPr>
                <w:lang w:val="en-GB"/>
              </w:rPr>
              <w:t xml:space="preserve"> according to t</w:t>
            </w:r>
            <w:r w:rsidR="00075038">
              <w:rPr>
                <w:lang w:val="en-GB"/>
              </w:rPr>
              <w:t xml:space="preserve">heir usual documented processes, </w:t>
            </w:r>
            <w:r>
              <w:rPr>
                <w:lang w:val="en-GB"/>
              </w:rPr>
              <w:t>for a term of one year, commencing on 1 January.</w:t>
            </w:r>
            <w:r w:rsidR="006E2AC0">
              <w:rPr>
                <w:lang w:val="en-GB"/>
              </w:rPr>
              <w:t xml:space="preserve"> </w:t>
            </w:r>
          </w:p>
          <w:p w14:paraId="6E73355F" w14:textId="77777777" w:rsidR="006E2AC0" w:rsidRDefault="006E2AC0" w:rsidP="00AE5741">
            <w:pPr>
              <w:rPr>
                <w:lang w:val="en-GB"/>
              </w:rPr>
            </w:pPr>
          </w:p>
          <w:p w14:paraId="6507E4C2" w14:textId="29DAEB75" w:rsidR="0013044F" w:rsidRDefault="006E2AC0" w:rsidP="00AE5741">
            <w:pPr>
              <w:rPr>
                <w:lang w:val="en-GB"/>
              </w:rPr>
            </w:pPr>
            <w:r>
              <w:rPr>
                <w:lang w:val="en-GB"/>
              </w:rPr>
              <w:t>If the appointing body has not appointed member/s in time for 1 January, the current member/s continue/s in office until the new one/s is/are appointed (and the term limit does not apply).</w:t>
            </w:r>
          </w:p>
          <w:p w14:paraId="56EBD9B4" w14:textId="77777777" w:rsidR="0013044F" w:rsidRDefault="0013044F" w:rsidP="00AE5741">
            <w:pPr>
              <w:rPr>
                <w:lang w:val="en-GB"/>
              </w:rPr>
            </w:pPr>
          </w:p>
          <w:p w14:paraId="5C294CED" w14:textId="6BC8ABAC" w:rsidR="00505FDB" w:rsidRDefault="0013044F" w:rsidP="00AE5741">
            <w:pPr>
              <w:rPr>
                <w:lang w:val="en-GB"/>
              </w:rPr>
            </w:pPr>
            <w:r>
              <w:rPr>
                <w:lang w:val="en-GB"/>
              </w:rPr>
              <w:t xml:space="preserve">Members are eligible for </w:t>
            </w:r>
            <w:r w:rsidR="00505FDB">
              <w:rPr>
                <w:lang w:val="en-GB"/>
              </w:rPr>
              <w:t>re-election for a maximum of three consecutive terms, and for five terms in total.</w:t>
            </w:r>
          </w:p>
          <w:p w14:paraId="4E87B19C" w14:textId="77777777" w:rsidR="00316D3F" w:rsidRDefault="00316D3F" w:rsidP="00AE5741">
            <w:pPr>
              <w:rPr>
                <w:lang w:val="en-GB"/>
              </w:rPr>
            </w:pPr>
          </w:p>
          <w:p w14:paraId="1FBE8A2C" w14:textId="33A34D94" w:rsidR="006E2AC0" w:rsidRPr="006E2AC0" w:rsidRDefault="006E2AC0" w:rsidP="006E2AC0">
            <w:pPr>
              <w:rPr>
                <w:i/>
                <w:lang w:val="en-GB"/>
              </w:rPr>
            </w:pPr>
            <w:r>
              <w:rPr>
                <w:i/>
                <w:lang w:val="en-GB"/>
              </w:rPr>
              <w:t>(</w:t>
            </w:r>
            <w:proofErr w:type="gramStart"/>
            <w:r>
              <w:rPr>
                <w:i/>
                <w:lang w:val="en-GB"/>
              </w:rPr>
              <w:t>note</w:t>
            </w:r>
            <w:proofErr w:type="gramEnd"/>
            <w:r>
              <w:rPr>
                <w:i/>
                <w:lang w:val="en-GB"/>
              </w:rPr>
              <w:t>: this ensures that the Council cannot be sabotaged by appointing bodies failing to appoint members.)</w:t>
            </w:r>
          </w:p>
        </w:tc>
      </w:tr>
      <w:tr w:rsidR="00C76967" w:rsidRPr="00224B42" w14:paraId="10D5A414" w14:textId="77777777" w:rsidTr="00F9453B">
        <w:trPr>
          <w:cantSplit/>
        </w:trPr>
        <w:tc>
          <w:tcPr>
            <w:tcW w:w="1659" w:type="dxa"/>
            <w:vMerge/>
            <w:vAlign w:val="center"/>
          </w:tcPr>
          <w:p w14:paraId="600673C6" w14:textId="37790AB9" w:rsidR="00C76967" w:rsidRPr="00224B42" w:rsidRDefault="00C76967" w:rsidP="00C76967">
            <w:pPr>
              <w:jc w:val="center"/>
              <w:rPr>
                <w:b/>
                <w:lang w:val="en-GB"/>
              </w:rPr>
            </w:pPr>
          </w:p>
        </w:tc>
        <w:tc>
          <w:tcPr>
            <w:tcW w:w="1803" w:type="dxa"/>
          </w:tcPr>
          <w:p w14:paraId="729464BE" w14:textId="77777777" w:rsidR="00C76967" w:rsidRPr="00224B42" w:rsidRDefault="00C76967" w:rsidP="00E63976">
            <w:pPr>
              <w:jc w:val="center"/>
              <w:rPr>
                <w:lang w:val="en-GB"/>
              </w:rPr>
            </w:pPr>
            <w:r w:rsidRPr="00224B42">
              <w:rPr>
                <w:lang w:val="en-GB"/>
              </w:rPr>
              <w:t>Recall or other accountability mechanism</w:t>
            </w:r>
          </w:p>
        </w:tc>
        <w:tc>
          <w:tcPr>
            <w:tcW w:w="5826" w:type="dxa"/>
          </w:tcPr>
          <w:p w14:paraId="41E9C9DB" w14:textId="2124A87C" w:rsidR="00C76967" w:rsidRDefault="0013044F" w:rsidP="00AE5741">
            <w:pPr>
              <w:rPr>
                <w:lang w:val="en-GB"/>
              </w:rPr>
            </w:pPr>
            <w:r>
              <w:rPr>
                <w:lang w:val="en-GB"/>
              </w:rPr>
              <w:t>The appointing bodies can hold their members to account</w:t>
            </w:r>
            <w:r w:rsidR="00075038">
              <w:rPr>
                <w:lang w:val="en-GB"/>
              </w:rPr>
              <w:t>:</w:t>
            </w:r>
          </w:p>
          <w:p w14:paraId="3C10DAD2" w14:textId="1736A867" w:rsidR="0013044F" w:rsidRDefault="0013044F" w:rsidP="0013044F">
            <w:pPr>
              <w:pStyle w:val="ListParagraph"/>
              <w:numPr>
                <w:ilvl w:val="0"/>
                <w:numId w:val="13"/>
              </w:numPr>
              <w:rPr>
                <w:lang w:val="en-GB"/>
              </w:rPr>
            </w:pPr>
            <w:r>
              <w:rPr>
                <w:lang w:val="en-GB"/>
              </w:rPr>
              <w:t>Where a</w:t>
            </w:r>
            <w:r w:rsidR="00505FDB">
              <w:rPr>
                <w:lang w:val="en-GB"/>
              </w:rPr>
              <w:t>n appointing body has concerns about the actions of a member they have appointed, they may by whatever process they choose issue the member with a Formal Warning.</w:t>
            </w:r>
          </w:p>
          <w:p w14:paraId="1263CAB6" w14:textId="57812BC1" w:rsidR="00505FDB" w:rsidRDefault="00505FDB" w:rsidP="0013044F">
            <w:pPr>
              <w:pStyle w:val="ListParagraph"/>
              <w:numPr>
                <w:ilvl w:val="0"/>
                <w:numId w:val="13"/>
              </w:numPr>
              <w:rPr>
                <w:lang w:val="en-GB"/>
              </w:rPr>
            </w:pPr>
            <w:r>
              <w:rPr>
                <w:lang w:val="en-GB"/>
              </w:rPr>
              <w:t xml:space="preserve">Not sooner than thirty days after the issue of a Formal Warning, if the appointing body’s concerns have not been resolved, they may appoint a new member to replace the specified member (using the same process they used to appoint that member in the first place). </w:t>
            </w:r>
            <w:r w:rsidR="006E2AC0">
              <w:rPr>
                <w:lang w:val="en-GB"/>
              </w:rPr>
              <w:t>The new member takes over seamlessly from the old member.</w:t>
            </w:r>
          </w:p>
          <w:p w14:paraId="1D49B463" w14:textId="14238DE9" w:rsidR="00436476" w:rsidRPr="00436476" w:rsidRDefault="00436476" w:rsidP="0013044F">
            <w:pPr>
              <w:pStyle w:val="ListParagraph"/>
              <w:numPr>
                <w:ilvl w:val="0"/>
                <w:numId w:val="13"/>
              </w:numPr>
              <w:rPr>
                <w:b/>
                <w:lang w:val="en-GB"/>
              </w:rPr>
            </w:pPr>
            <w:r w:rsidRPr="00436476">
              <w:rPr>
                <w:b/>
                <w:lang w:val="en-GB"/>
              </w:rPr>
              <w:t xml:space="preserve">For the powers granted to the Council, there should be specification as to whether a member in receipt of a Formal </w:t>
            </w:r>
            <w:r>
              <w:rPr>
                <w:b/>
                <w:lang w:val="en-GB"/>
              </w:rPr>
              <w:t>Warning are able to vote related to that power.</w:t>
            </w:r>
            <w:r w:rsidRPr="00436476">
              <w:rPr>
                <w:b/>
                <w:lang w:val="en-GB"/>
              </w:rPr>
              <w:t xml:space="preserve"> </w:t>
            </w:r>
          </w:p>
          <w:p w14:paraId="27665EA5" w14:textId="77777777" w:rsidR="00436476" w:rsidRDefault="00436476" w:rsidP="006E2AC0">
            <w:pPr>
              <w:rPr>
                <w:i/>
                <w:lang w:val="en-GB"/>
              </w:rPr>
            </w:pPr>
          </w:p>
          <w:p w14:paraId="6B1BDFD2" w14:textId="77777777" w:rsidR="00CD1C9D" w:rsidRDefault="006E2AC0" w:rsidP="006E2AC0">
            <w:pPr>
              <w:rPr>
                <w:i/>
                <w:lang w:val="en-GB"/>
              </w:rPr>
            </w:pPr>
            <w:r>
              <w:rPr>
                <w:i/>
                <w:lang w:val="en-GB"/>
              </w:rPr>
              <w:t>(</w:t>
            </w:r>
            <w:proofErr w:type="gramStart"/>
            <w:r>
              <w:rPr>
                <w:i/>
                <w:lang w:val="en-GB"/>
              </w:rPr>
              <w:t>note</w:t>
            </w:r>
            <w:proofErr w:type="gramEnd"/>
            <w:r>
              <w:rPr>
                <w:i/>
                <w:lang w:val="en-GB"/>
              </w:rPr>
              <w:t>: this ensures that the Council cannot be sabotaged by appointing bodies removing their members and failing to appoint new ones.)</w:t>
            </w:r>
          </w:p>
          <w:p w14:paraId="40F1A1B6" w14:textId="79809064" w:rsidR="00436476" w:rsidRPr="006E2AC0" w:rsidRDefault="00436476" w:rsidP="006E2AC0">
            <w:pPr>
              <w:rPr>
                <w:i/>
                <w:lang w:val="en-GB"/>
              </w:rPr>
            </w:pPr>
          </w:p>
        </w:tc>
      </w:tr>
      <w:tr w:rsidR="00C76967" w:rsidRPr="00224B42" w14:paraId="13DB03F0" w14:textId="77777777" w:rsidTr="00F9453B">
        <w:trPr>
          <w:cantSplit/>
        </w:trPr>
        <w:tc>
          <w:tcPr>
            <w:tcW w:w="1659" w:type="dxa"/>
            <w:vMerge w:val="restart"/>
            <w:vAlign w:val="center"/>
          </w:tcPr>
          <w:p w14:paraId="6F044863" w14:textId="19645E4B" w:rsidR="00C76967" w:rsidRPr="00224B42" w:rsidRDefault="00C76967" w:rsidP="00C76967">
            <w:pPr>
              <w:jc w:val="center"/>
              <w:rPr>
                <w:b/>
                <w:lang w:val="en-GB"/>
              </w:rPr>
            </w:pPr>
            <w:r w:rsidRPr="00224B42">
              <w:rPr>
                <w:b/>
                <w:lang w:val="en-GB"/>
              </w:rPr>
              <w:lastRenderedPageBreak/>
              <w:t>Decision making</w:t>
            </w:r>
          </w:p>
        </w:tc>
        <w:tc>
          <w:tcPr>
            <w:tcW w:w="1803" w:type="dxa"/>
          </w:tcPr>
          <w:p w14:paraId="1259F5DA" w14:textId="77777777" w:rsidR="00C76967" w:rsidRPr="00224B42" w:rsidRDefault="00C76967" w:rsidP="00C76967">
            <w:pPr>
              <w:jc w:val="center"/>
              <w:rPr>
                <w:lang w:val="en-GB"/>
              </w:rPr>
            </w:pPr>
            <w:r w:rsidRPr="00224B42">
              <w:rPr>
                <w:lang w:val="en-GB"/>
              </w:rPr>
              <w:t>Is the decision mandated or based on personal assessment</w:t>
            </w:r>
          </w:p>
        </w:tc>
        <w:tc>
          <w:tcPr>
            <w:tcW w:w="5826" w:type="dxa"/>
          </w:tcPr>
          <w:p w14:paraId="2D7D4D28" w14:textId="77777777" w:rsidR="00075038" w:rsidRPr="00436476" w:rsidRDefault="00075038" w:rsidP="00075038">
            <w:pPr>
              <w:rPr>
                <w:b/>
                <w:lang w:val="en-GB"/>
              </w:rPr>
            </w:pPr>
            <w:r w:rsidRPr="00436476">
              <w:rPr>
                <w:b/>
                <w:lang w:val="en-GB"/>
              </w:rPr>
              <w:t>N/A</w:t>
            </w:r>
          </w:p>
          <w:p w14:paraId="3B05C289" w14:textId="77777777" w:rsidR="00075038" w:rsidRDefault="00075038" w:rsidP="00075038">
            <w:pPr>
              <w:rPr>
                <w:lang w:val="en-GB"/>
              </w:rPr>
            </w:pPr>
            <w:r>
              <w:rPr>
                <w:lang w:val="en-GB"/>
              </w:rPr>
              <w:t>This applies to the powers exercised by the Community Council, not the mechanism itself.</w:t>
            </w:r>
          </w:p>
          <w:p w14:paraId="57AFF1C5" w14:textId="67AD51D4" w:rsidR="002C3A72" w:rsidRPr="002C3A72" w:rsidRDefault="002C3A72" w:rsidP="00075038">
            <w:pPr>
              <w:rPr>
                <w:lang w:val="en-GB"/>
              </w:rPr>
            </w:pPr>
          </w:p>
        </w:tc>
      </w:tr>
      <w:tr w:rsidR="00C76967" w:rsidRPr="00224B42" w14:paraId="68C341E8" w14:textId="77777777" w:rsidTr="00F9453B">
        <w:trPr>
          <w:cantSplit/>
        </w:trPr>
        <w:tc>
          <w:tcPr>
            <w:tcW w:w="1659" w:type="dxa"/>
            <w:vMerge/>
            <w:vAlign w:val="center"/>
          </w:tcPr>
          <w:p w14:paraId="5432BAD8" w14:textId="2D59D5C0" w:rsidR="00C76967" w:rsidRPr="00224B42" w:rsidRDefault="00C76967" w:rsidP="00C76967">
            <w:pPr>
              <w:jc w:val="center"/>
              <w:rPr>
                <w:b/>
                <w:lang w:val="en-GB"/>
              </w:rPr>
            </w:pPr>
          </w:p>
        </w:tc>
        <w:tc>
          <w:tcPr>
            <w:tcW w:w="1803" w:type="dxa"/>
          </w:tcPr>
          <w:p w14:paraId="3936D433" w14:textId="77777777" w:rsidR="00C76967" w:rsidRPr="00224B42" w:rsidRDefault="00C76967" w:rsidP="00C76967">
            <w:pPr>
              <w:jc w:val="center"/>
              <w:rPr>
                <w:lang w:val="en-GB"/>
              </w:rPr>
            </w:pPr>
            <w:r w:rsidRPr="00224B42">
              <w:rPr>
                <w:lang w:val="en-GB"/>
              </w:rPr>
              <w:t xml:space="preserve">Decision made by consensus or </w:t>
            </w:r>
            <w:proofErr w:type="gramStart"/>
            <w:r w:rsidRPr="00224B42">
              <w:rPr>
                <w:lang w:val="en-GB"/>
              </w:rPr>
              <w:t>vote ?</w:t>
            </w:r>
            <w:proofErr w:type="gramEnd"/>
          </w:p>
        </w:tc>
        <w:tc>
          <w:tcPr>
            <w:tcW w:w="5826" w:type="dxa"/>
          </w:tcPr>
          <w:p w14:paraId="3F642D1D" w14:textId="77777777" w:rsidR="00075038" w:rsidRPr="00436476" w:rsidRDefault="00075038" w:rsidP="00075038">
            <w:pPr>
              <w:rPr>
                <w:b/>
                <w:lang w:val="en-GB"/>
              </w:rPr>
            </w:pPr>
            <w:r w:rsidRPr="00436476">
              <w:rPr>
                <w:b/>
                <w:lang w:val="en-GB"/>
              </w:rPr>
              <w:t>N/A</w:t>
            </w:r>
          </w:p>
          <w:p w14:paraId="01238250" w14:textId="77777777" w:rsidR="00075038" w:rsidRDefault="00075038" w:rsidP="00075038">
            <w:pPr>
              <w:rPr>
                <w:lang w:val="en-GB"/>
              </w:rPr>
            </w:pPr>
            <w:r>
              <w:rPr>
                <w:lang w:val="en-GB"/>
              </w:rPr>
              <w:t>This applies to the powers exercised by the Community Council, not the mechanism itself.</w:t>
            </w:r>
          </w:p>
          <w:p w14:paraId="0D755179" w14:textId="6704D4CA" w:rsidR="00CD1C9D" w:rsidRPr="00224B42" w:rsidRDefault="00CD1C9D" w:rsidP="00CD1C9D">
            <w:pPr>
              <w:rPr>
                <w:lang w:val="en-GB"/>
              </w:rPr>
            </w:pPr>
          </w:p>
        </w:tc>
      </w:tr>
      <w:tr w:rsidR="00C76967" w:rsidRPr="00224B42" w14:paraId="767250CF" w14:textId="77777777" w:rsidTr="00F9453B">
        <w:trPr>
          <w:cantSplit/>
        </w:trPr>
        <w:tc>
          <w:tcPr>
            <w:tcW w:w="1659" w:type="dxa"/>
            <w:vMerge/>
            <w:vAlign w:val="center"/>
          </w:tcPr>
          <w:p w14:paraId="25C44EE7" w14:textId="77777777" w:rsidR="00C76967" w:rsidRPr="00224B42" w:rsidRDefault="00C76967" w:rsidP="00C76967">
            <w:pPr>
              <w:jc w:val="center"/>
              <w:rPr>
                <w:b/>
                <w:lang w:val="en-GB"/>
              </w:rPr>
            </w:pPr>
          </w:p>
        </w:tc>
        <w:tc>
          <w:tcPr>
            <w:tcW w:w="1803" w:type="dxa"/>
          </w:tcPr>
          <w:p w14:paraId="7713C3CA" w14:textId="77777777" w:rsidR="00C76967" w:rsidRPr="00224B42" w:rsidRDefault="00C76967" w:rsidP="00C76967">
            <w:pPr>
              <w:jc w:val="center"/>
              <w:rPr>
                <w:lang w:val="en-GB"/>
              </w:rPr>
            </w:pPr>
            <w:r w:rsidRPr="00224B42">
              <w:rPr>
                <w:lang w:val="en-GB"/>
              </w:rPr>
              <w:t>Majority threshold (if applicable)</w:t>
            </w:r>
          </w:p>
        </w:tc>
        <w:tc>
          <w:tcPr>
            <w:tcW w:w="5826" w:type="dxa"/>
          </w:tcPr>
          <w:p w14:paraId="35FACE7B" w14:textId="77777777" w:rsidR="00075038" w:rsidRPr="00436476" w:rsidRDefault="00075038" w:rsidP="00075038">
            <w:pPr>
              <w:rPr>
                <w:b/>
                <w:lang w:val="en-GB"/>
              </w:rPr>
            </w:pPr>
            <w:r w:rsidRPr="00436476">
              <w:rPr>
                <w:b/>
                <w:lang w:val="en-GB"/>
              </w:rPr>
              <w:t>N/A</w:t>
            </w:r>
          </w:p>
          <w:p w14:paraId="71D01767" w14:textId="77777777" w:rsidR="00075038" w:rsidRDefault="00075038" w:rsidP="00075038">
            <w:pPr>
              <w:rPr>
                <w:lang w:val="en-GB"/>
              </w:rPr>
            </w:pPr>
            <w:r>
              <w:rPr>
                <w:lang w:val="en-GB"/>
              </w:rPr>
              <w:t>This applies to the powers exercised by the Community Council, not the mechanism itself.</w:t>
            </w:r>
          </w:p>
          <w:p w14:paraId="4C4B0E59" w14:textId="4A4AE332" w:rsidR="002C3A72" w:rsidRPr="002C3A72" w:rsidRDefault="002C3A72" w:rsidP="002C3A72">
            <w:pPr>
              <w:rPr>
                <w:i/>
                <w:lang w:val="en-GB"/>
              </w:rPr>
            </w:pPr>
          </w:p>
        </w:tc>
      </w:tr>
      <w:tr w:rsidR="00C76967" w:rsidRPr="00224B42" w14:paraId="7692C304" w14:textId="77777777" w:rsidTr="00F9453B">
        <w:trPr>
          <w:cantSplit/>
        </w:trPr>
        <w:tc>
          <w:tcPr>
            <w:tcW w:w="1659" w:type="dxa"/>
            <w:vMerge w:val="restart"/>
            <w:vAlign w:val="center"/>
          </w:tcPr>
          <w:p w14:paraId="1A93054B" w14:textId="4F3E6CCE" w:rsidR="00C76967" w:rsidRPr="00224B42" w:rsidRDefault="00C76967" w:rsidP="00C76967">
            <w:pPr>
              <w:jc w:val="center"/>
              <w:rPr>
                <w:b/>
                <w:lang w:val="en-GB"/>
              </w:rPr>
            </w:pPr>
            <w:r w:rsidRPr="00224B42">
              <w:rPr>
                <w:b/>
                <w:lang w:val="en-GB"/>
              </w:rPr>
              <w:t>Accessibility</w:t>
            </w:r>
          </w:p>
        </w:tc>
        <w:tc>
          <w:tcPr>
            <w:tcW w:w="1803" w:type="dxa"/>
          </w:tcPr>
          <w:p w14:paraId="153EDDE6" w14:textId="77777777" w:rsidR="00C76967" w:rsidRPr="00224B42" w:rsidRDefault="00C76967" w:rsidP="00C76967">
            <w:pPr>
              <w:jc w:val="center"/>
              <w:rPr>
                <w:lang w:val="en-GB"/>
              </w:rPr>
            </w:pPr>
            <w:r w:rsidRPr="00224B42">
              <w:rPr>
                <w:lang w:val="en-GB"/>
              </w:rPr>
              <w:t>Cost requirements</w:t>
            </w:r>
          </w:p>
        </w:tc>
        <w:tc>
          <w:tcPr>
            <w:tcW w:w="5826" w:type="dxa"/>
          </w:tcPr>
          <w:p w14:paraId="5C89C6AE" w14:textId="77777777" w:rsidR="00505FDB" w:rsidRDefault="00505FDB" w:rsidP="00075038">
            <w:pPr>
              <w:rPr>
                <w:lang w:val="en-GB"/>
              </w:rPr>
            </w:pPr>
            <w:r w:rsidRPr="00075038">
              <w:rPr>
                <w:lang w:val="en-GB"/>
              </w:rPr>
              <w:t xml:space="preserve">The general costs of the </w:t>
            </w:r>
            <w:r w:rsidR="00075038" w:rsidRPr="00075038">
              <w:rPr>
                <w:lang w:val="en-GB"/>
              </w:rPr>
              <w:t>Council</w:t>
            </w:r>
            <w:r w:rsidRPr="00075038">
              <w:rPr>
                <w:lang w:val="en-GB"/>
              </w:rPr>
              <w:t>’s existence and operation, including whatever staffing or contracted secretariat support it requires.</w:t>
            </w:r>
          </w:p>
          <w:p w14:paraId="27D37741" w14:textId="66DD8D7C" w:rsidR="00075038" w:rsidRPr="00075038" w:rsidRDefault="00075038" w:rsidP="00075038">
            <w:pPr>
              <w:rPr>
                <w:lang w:val="en-GB"/>
              </w:rPr>
            </w:pPr>
          </w:p>
        </w:tc>
      </w:tr>
      <w:tr w:rsidR="00C76967" w:rsidRPr="00224B42" w14:paraId="13F45D43" w14:textId="77777777" w:rsidTr="00F9453B">
        <w:trPr>
          <w:cantSplit/>
        </w:trPr>
        <w:tc>
          <w:tcPr>
            <w:tcW w:w="1659" w:type="dxa"/>
            <w:vMerge/>
            <w:vAlign w:val="center"/>
          </w:tcPr>
          <w:p w14:paraId="77505873" w14:textId="3EE4DDD3" w:rsidR="00C76967" w:rsidRPr="00224B42" w:rsidRDefault="00C76967" w:rsidP="00C76967">
            <w:pPr>
              <w:jc w:val="center"/>
              <w:rPr>
                <w:b/>
                <w:lang w:val="en-GB"/>
              </w:rPr>
            </w:pPr>
          </w:p>
        </w:tc>
        <w:tc>
          <w:tcPr>
            <w:tcW w:w="1803" w:type="dxa"/>
          </w:tcPr>
          <w:p w14:paraId="605E3879" w14:textId="77777777" w:rsidR="00C76967" w:rsidRPr="00224B42" w:rsidRDefault="00C76967" w:rsidP="00C76967">
            <w:pPr>
              <w:jc w:val="center"/>
              <w:rPr>
                <w:lang w:val="en-GB"/>
              </w:rPr>
            </w:pPr>
            <w:r w:rsidRPr="00224B42">
              <w:rPr>
                <w:lang w:val="en-GB"/>
              </w:rPr>
              <w:t>Timeframe requirements</w:t>
            </w:r>
          </w:p>
        </w:tc>
        <w:tc>
          <w:tcPr>
            <w:tcW w:w="5826" w:type="dxa"/>
          </w:tcPr>
          <w:p w14:paraId="19A96E2C" w14:textId="564D2721" w:rsidR="00316D3F" w:rsidRPr="00075038" w:rsidRDefault="00EC4091" w:rsidP="00075038">
            <w:pPr>
              <w:rPr>
                <w:lang w:val="en-GB"/>
              </w:rPr>
            </w:pPr>
            <w:r w:rsidRPr="00224B42">
              <w:rPr>
                <w:lang w:val="en-GB"/>
              </w:rPr>
              <w:t>To be implemented before IANA stewardship transition</w:t>
            </w:r>
            <w:r w:rsidR="00D61529">
              <w:rPr>
                <w:lang w:val="en-GB"/>
              </w:rPr>
              <w:t xml:space="preserve"> (i.e. WS1)</w:t>
            </w:r>
            <w:r w:rsidR="00505FDB">
              <w:rPr>
                <w:lang w:val="en-GB"/>
              </w:rPr>
              <w:t>.</w:t>
            </w:r>
          </w:p>
        </w:tc>
      </w:tr>
      <w:tr w:rsidR="00C76967" w:rsidRPr="00224B42" w14:paraId="45EC57EE" w14:textId="77777777" w:rsidTr="00F9453B">
        <w:trPr>
          <w:cantSplit/>
        </w:trPr>
        <w:tc>
          <w:tcPr>
            <w:tcW w:w="1659" w:type="dxa"/>
            <w:vMerge/>
            <w:vAlign w:val="center"/>
          </w:tcPr>
          <w:p w14:paraId="20AA8D90" w14:textId="7915FE19" w:rsidR="00C76967" w:rsidRPr="00224B42" w:rsidRDefault="00C76967" w:rsidP="00C76967">
            <w:pPr>
              <w:jc w:val="center"/>
              <w:rPr>
                <w:b/>
                <w:lang w:val="en-GB"/>
              </w:rPr>
            </w:pPr>
          </w:p>
        </w:tc>
        <w:tc>
          <w:tcPr>
            <w:tcW w:w="1803" w:type="dxa"/>
          </w:tcPr>
          <w:p w14:paraId="4A0585F5" w14:textId="77777777" w:rsidR="00C76967" w:rsidRPr="00224B42" w:rsidRDefault="00C76967" w:rsidP="00C76967">
            <w:pPr>
              <w:jc w:val="center"/>
              <w:rPr>
                <w:lang w:val="en-GB"/>
              </w:rPr>
            </w:pPr>
            <w:r w:rsidRPr="00224B42">
              <w:rPr>
                <w:lang w:val="en-GB"/>
              </w:rPr>
              <w:t>Language requirements</w:t>
            </w:r>
          </w:p>
        </w:tc>
        <w:tc>
          <w:tcPr>
            <w:tcW w:w="5826" w:type="dxa"/>
          </w:tcPr>
          <w:p w14:paraId="50F0EE21" w14:textId="68E300F1" w:rsidR="00C76967" w:rsidRPr="00224B42" w:rsidRDefault="00EC4091" w:rsidP="002B26C9">
            <w:pPr>
              <w:rPr>
                <w:lang w:val="en-GB"/>
              </w:rPr>
            </w:pPr>
            <w:r w:rsidRPr="00224B42">
              <w:rPr>
                <w:lang w:val="en-GB"/>
              </w:rPr>
              <w:t>As general</w:t>
            </w:r>
            <w:r w:rsidR="00316D3F">
              <w:rPr>
                <w:lang w:val="en-GB"/>
              </w:rPr>
              <w:t xml:space="preserve"> in ICANN – translated into the usual language</w:t>
            </w:r>
            <w:r w:rsidR="00075038">
              <w:rPr>
                <w:lang w:val="en-GB"/>
              </w:rPr>
              <w:t>s</w:t>
            </w:r>
            <w:r w:rsidR="00316D3F">
              <w:rPr>
                <w:lang w:val="en-GB"/>
              </w:rPr>
              <w:t>.</w:t>
            </w:r>
          </w:p>
        </w:tc>
      </w:tr>
      <w:tr w:rsidR="00C76967" w:rsidRPr="00224B42" w14:paraId="6C8A86B4" w14:textId="77777777" w:rsidTr="00F9453B">
        <w:trPr>
          <w:cantSplit/>
        </w:trPr>
        <w:tc>
          <w:tcPr>
            <w:tcW w:w="1659" w:type="dxa"/>
            <w:vAlign w:val="center"/>
          </w:tcPr>
          <w:p w14:paraId="16F62D8A" w14:textId="77777777" w:rsidR="00C76967" w:rsidRPr="00224B42" w:rsidRDefault="00C76967" w:rsidP="00C76967">
            <w:pPr>
              <w:jc w:val="center"/>
              <w:rPr>
                <w:b/>
                <w:lang w:val="en-GB"/>
              </w:rPr>
            </w:pPr>
            <w:r w:rsidRPr="00224B42">
              <w:rPr>
                <w:b/>
                <w:lang w:val="en-GB"/>
              </w:rPr>
              <w:t>Implementation</w:t>
            </w:r>
          </w:p>
        </w:tc>
        <w:tc>
          <w:tcPr>
            <w:tcW w:w="1803" w:type="dxa"/>
          </w:tcPr>
          <w:p w14:paraId="7D3DC612" w14:textId="77777777" w:rsidR="00C76967" w:rsidRPr="00224B42" w:rsidRDefault="00C76967" w:rsidP="00C76967">
            <w:pPr>
              <w:jc w:val="center"/>
              <w:rPr>
                <w:lang w:val="en-GB"/>
              </w:rPr>
            </w:pPr>
            <w:r w:rsidRPr="00224B42">
              <w:rPr>
                <w:lang w:val="en-GB"/>
              </w:rPr>
              <w:t>Potential means to implement</w:t>
            </w:r>
          </w:p>
        </w:tc>
        <w:tc>
          <w:tcPr>
            <w:tcW w:w="5826" w:type="dxa"/>
          </w:tcPr>
          <w:p w14:paraId="45E4908F" w14:textId="3390B491" w:rsidR="00316D3F" w:rsidRPr="00224B42" w:rsidRDefault="00385CA1" w:rsidP="00075038">
            <w:pPr>
              <w:rPr>
                <w:lang w:val="en-GB"/>
              </w:rPr>
            </w:pPr>
            <w:r w:rsidRPr="00D61529">
              <w:rPr>
                <w:lang w:val="en-GB"/>
              </w:rPr>
              <w:t xml:space="preserve">Amendments to </w:t>
            </w:r>
            <w:r w:rsidR="00316D3F">
              <w:rPr>
                <w:lang w:val="en-GB"/>
              </w:rPr>
              <w:t>Articles and/or Bylaws</w:t>
            </w:r>
            <w:r w:rsidRPr="00D61529">
              <w:rPr>
                <w:lang w:val="en-GB"/>
              </w:rPr>
              <w:t xml:space="preserve"> that </w:t>
            </w:r>
            <w:r w:rsidR="00075038">
              <w:rPr>
                <w:lang w:val="en-GB"/>
              </w:rPr>
              <w:t xml:space="preserve">create the Community Council and its powers, </w:t>
            </w:r>
            <w:r w:rsidR="00316D3F">
              <w:rPr>
                <w:lang w:val="en-GB"/>
              </w:rPr>
              <w:t xml:space="preserve">in a </w:t>
            </w:r>
            <w:proofErr w:type="gramStart"/>
            <w:r w:rsidR="00316D3F">
              <w:rPr>
                <w:lang w:val="en-GB"/>
              </w:rPr>
              <w:t xml:space="preserve">way which </w:t>
            </w:r>
            <w:r w:rsidR="00075038">
              <w:rPr>
                <w:lang w:val="en-GB"/>
              </w:rPr>
              <w:t>sees</w:t>
            </w:r>
            <w:r w:rsidR="00316D3F">
              <w:rPr>
                <w:lang w:val="en-GB"/>
              </w:rPr>
              <w:t xml:space="preserve"> them</w:t>
            </w:r>
            <w:proofErr w:type="gramEnd"/>
            <w:r w:rsidR="00316D3F">
              <w:rPr>
                <w:lang w:val="en-GB"/>
              </w:rPr>
              <w:t xml:space="preserve"> unable to be changed except by community consent</w:t>
            </w:r>
            <w:r w:rsidR="00075038">
              <w:rPr>
                <w:lang w:val="en-GB"/>
              </w:rPr>
              <w:t>.</w:t>
            </w:r>
          </w:p>
        </w:tc>
      </w:tr>
    </w:tbl>
    <w:p w14:paraId="195E8F8B" w14:textId="77777777" w:rsidR="00D61529" w:rsidRDefault="00D61529" w:rsidP="00D61529">
      <w:pPr>
        <w:pStyle w:val="NoSpacing"/>
        <w:rPr>
          <w:lang w:val="en-GB"/>
        </w:rPr>
      </w:pPr>
    </w:p>
    <w:p w14:paraId="4EAE7130" w14:textId="3640B097" w:rsidR="006F4348" w:rsidRPr="00075038" w:rsidRDefault="006F4348" w:rsidP="00075038">
      <w:pPr>
        <w:rPr>
          <w:lang w:val="en-GB"/>
        </w:rPr>
      </w:pPr>
    </w:p>
    <w:sectPr w:rsidR="006F4348" w:rsidRPr="0007503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835F4" w14:textId="77777777" w:rsidR="00436476" w:rsidRDefault="00436476" w:rsidP="00E63976">
      <w:pPr>
        <w:spacing w:after="0" w:line="240" w:lineRule="auto"/>
      </w:pPr>
      <w:r>
        <w:separator/>
      </w:r>
    </w:p>
  </w:endnote>
  <w:endnote w:type="continuationSeparator" w:id="0">
    <w:p w14:paraId="55729E94" w14:textId="77777777" w:rsidR="00436476" w:rsidRDefault="00436476" w:rsidP="00E6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B03C4" w14:textId="77777777" w:rsidR="00436476" w:rsidRDefault="00436476" w:rsidP="00E63976">
      <w:pPr>
        <w:spacing w:after="0" w:line="240" w:lineRule="auto"/>
      </w:pPr>
      <w:r>
        <w:separator/>
      </w:r>
    </w:p>
  </w:footnote>
  <w:footnote w:type="continuationSeparator" w:id="0">
    <w:p w14:paraId="13ED51D1" w14:textId="77777777" w:rsidR="00436476" w:rsidRDefault="00436476" w:rsidP="00E639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6B80D" w14:textId="77777777" w:rsidR="00436476" w:rsidRPr="00F9453B" w:rsidRDefault="00436476">
    <w:pPr>
      <w:pStyle w:val="Header"/>
      <w:rPr>
        <w:lang w:val="en-NZ"/>
      </w:rPr>
    </w:pPr>
    <w:r w:rsidRPr="00F9453B">
      <w:rPr>
        <w:lang w:val="en-NZ"/>
      </w:rPr>
      <w:t>CCWG Accountability</w:t>
    </w:r>
    <w:r w:rsidRPr="00F9453B">
      <w:rPr>
        <w:lang w:val="en-NZ"/>
      </w:rPr>
      <w:ptab w:relativeTo="margin" w:alignment="center" w:leader="none"/>
    </w:r>
    <w:r w:rsidRPr="00F9453B">
      <w:rPr>
        <w:noProof/>
        <w:lang w:val="en-US"/>
      </w:rPr>
      <w:drawing>
        <wp:inline distT="0" distB="0" distL="0" distR="0" wp14:anchorId="08CA2F0C" wp14:editId="4F7B953B">
          <wp:extent cx="1983584" cy="511202"/>
          <wp:effectExtent l="0" t="0" r="0" b="3175"/>
          <wp:docPr id="6" name="Picture 7" descr="CCWG_Mechanisms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CCWG_Mechanisms_a.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3997" cy="511308"/>
                  </a:xfrm>
                  <a:prstGeom prst="rect">
                    <a:avLst/>
                  </a:prstGeom>
                </pic:spPr>
              </pic:pic>
            </a:graphicData>
          </a:graphic>
        </wp:inline>
      </w:drawing>
    </w:r>
    <w:r w:rsidRPr="00F9453B">
      <w:rPr>
        <w:lang w:val="en-NZ"/>
      </w:rPr>
      <w:tab/>
      <w:t>Template</w:t>
    </w:r>
    <w:r w:rsidRPr="00F9453B">
      <w:rPr>
        <w:lang w:val="en-NZ"/>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4677B"/>
    <w:multiLevelType w:val="hybridMultilevel"/>
    <w:tmpl w:val="6E2E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12023"/>
    <w:multiLevelType w:val="hybridMultilevel"/>
    <w:tmpl w:val="0E9E15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30052F"/>
    <w:multiLevelType w:val="hybridMultilevel"/>
    <w:tmpl w:val="795A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77D92"/>
    <w:multiLevelType w:val="hybridMultilevel"/>
    <w:tmpl w:val="1E6C7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B53B21"/>
    <w:multiLevelType w:val="hybridMultilevel"/>
    <w:tmpl w:val="DDC4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514D9"/>
    <w:multiLevelType w:val="hybridMultilevel"/>
    <w:tmpl w:val="EEF24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2E791E"/>
    <w:multiLevelType w:val="hybridMultilevel"/>
    <w:tmpl w:val="9C5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B7FB9"/>
    <w:multiLevelType w:val="hybridMultilevel"/>
    <w:tmpl w:val="3E2A5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CBF4EFF"/>
    <w:multiLevelType w:val="hybridMultilevel"/>
    <w:tmpl w:val="AE4654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EFC42DA"/>
    <w:multiLevelType w:val="hybridMultilevel"/>
    <w:tmpl w:val="BC1AE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68A14D0"/>
    <w:multiLevelType w:val="hybridMultilevel"/>
    <w:tmpl w:val="5B4E35D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2">
    <w:nsid w:val="447907F7"/>
    <w:multiLevelType w:val="hybridMultilevel"/>
    <w:tmpl w:val="8AB25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9A86F20"/>
    <w:multiLevelType w:val="hybridMultilevel"/>
    <w:tmpl w:val="D71CE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B704D28"/>
    <w:multiLevelType w:val="hybridMultilevel"/>
    <w:tmpl w:val="8A624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B760E5E"/>
    <w:multiLevelType w:val="hybridMultilevel"/>
    <w:tmpl w:val="AE82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95CD7"/>
    <w:multiLevelType w:val="hybridMultilevel"/>
    <w:tmpl w:val="F1BE8A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9CF5FAF"/>
    <w:multiLevelType w:val="hybridMultilevel"/>
    <w:tmpl w:val="006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810776"/>
    <w:multiLevelType w:val="hybridMultilevel"/>
    <w:tmpl w:val="D656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
  </w:num>
  <w:num w:numId="5">
    <w:abstractNumId w:val="15"/>
  </w:num>
  <w:num w:numId="6">
    <w:abstractNumId w:val="3"/>
  </w:num>
  <w:num w:numId="7">
    <w:abstractNumId w:val="5"/>
  </w:num>
  <w:num w:numId="8">
    <w:abstractNumId w:val="18"/>
  </w:num>
  <w:num w:numId="9">
    <w:abstractNumId w:val="6"/>
  </w:num>
  <w:num w:numId="10">
    <w:abstractNumId w:val="16"/>
  </w:num>
  <w:num w:numId="11">
    <w:abstractNumId w:val="10"/>
  </w:num>
  <w:num w:numId="12">
    <w:abstractNumId w:val="11"/>
  </w:num>
  <w:num w:numId="13">
    <w:abstractNumId w:val="14"/>
  </w:num>
  <w:num w:numId="14">
    <w:abstractNumId w:val="4"/>
  </w:num>
  <w:num w:numId="15">
    <w:abstractNumId w:val="13"/>
  </w:num>
  <w:num w:numId="16">
    <w:abstractNumId w:val="2"/>
  </w:num>
  <w:num w:numId="17">
    <w:abstractNumId w:val="9"/>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76"/>
    <w:rsid w:val="00075038"/>
    <w:rsid w:val="0013044F"/>
    <w:rsid w:val="001A7717"/>
    <w:rsid w:val="001F349B"/>
    <w:rsid w:val="00224B42"/>
    <w:rsid w:val="002B26C9"/>
    <w:rsid w:val="002C3A72"/>
    <w:rsid w:val="00316D3F"/>
    <w:rsid w:val="00385CA1"/>
    <w:rsid w:val="003C4C6E"/>
    <w:rsid w:val="00433C78"/>
    <w:rsid w:val="00436476"/>
    <w:rsid w:val="004A007F"/>
    <w:rsid w:val="004C5CF7"/>
    <w:rsid w:val="00505FDB"/>
    <w:rsid w:val="00594235"/>
    <w:rsid w:val="006E2AC0"/>
    <w:rsid w:val="006F4348"/>
    <w:rsid w:val="008A43B3"/>
    <w:rsid w:val="008D7ECB"/>
    <w:rsid w:val="009702A5"/>
    <w:rsid w:val="009E0E76"/>
    <w:rsid w:val="00AE5741"/>
    <w:rsid w:val="00BC5DB5"/>
    <w:rsid w:val="00BF0387"/>
    <w:rsid w:val="00C61C7D"/>
    <w:rsid w:val="00C76967"/>
    <w:rsid w:val="00CC3EE8"/>
    <w:rsid w:val="00CD1C9D"/>
    <w:rsid w:val="00CF3A57"/>
    <w:rsid w:val="00D61529"/>
    <w:rsid w:val="00E26A50"/>
    <w:rsid w:val="00E63976"/>
    <w:rsid w:val="00E835BA"/>
    <w:rsid w:val="00E91F48"/>
    <w:rsid w:val="00EC4091"/>
    <w:rsid w:val="00F224DC"/>
    <w:rsid w:val="00F945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A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76"/>
    <w:rPr>
      <w:rFonts w:ascii="Tahoma" w:hAnsi="Tahoma" w:cs="Tahoma"/>
      <w:sz w:val="16"/>
      <w:szCs w:val="16"/>
    </w:rPr>
  </w:style>
  <w:style w:type="paragraph" w:styleId="Header">
    <w:name w:val="header"/>
    <w:basedOn w:val="Normal"/>
    <w:link w:val="HeaderChar"/>
    <w:uiPriority w:val="99"/>
    <w:unhideWhenUsed/>
    <w:rsid w:val="00E639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976"/>
  </w:style>
  <w:style w:type="paragraph" w:styleId="Footer">
    <w:name w:val="footer"/>
    <w:basedOn w:val="Normal"/>
    <w:link w:val="FooterChar"/>
    <w:uiPriority w:val="99"/>
    <w:unhideWhenUsed/>
    <w:rsid w:val="00E639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976"/>
  </w:style>
  <w:style w:type="table" w:styleId="TableGrid">
    <w:name w:val="Table Grid"/>
    <w:basedOn w:val="TableNormal"/>
    <w:uiPriority w:val="59"/>
    <w:rsid w:val="00E6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C7D"/>
    <w:pPr>
      <w:ind w:left="720"/>
      <w:contextualSpacing/>
    </w:pPr>
  </w:style>
  <w:style w:type="paragraph" w:styleId="FootnoteText">
    <w:name w:val="footnote text"/>
    <w:basedOn w:val="Normal"/>
    <w:link w:val="FootnoteTextChar"/>
    <w:uiPriority w:val="99"/>
    <w:unhideWhenUsed/>
    <w:rsid w:val="00AE5741"/>
    <w:pPr>
      <w:spacing w:after="0" w:line="240" w:lineRule="auto"/>
    </w:pPr>
    <w:rPr>
      <w:rFonts w:eastAsiaTheme="minorEastAsia"/>
      <w:sz w:val="24"/>
      <w:szCs w:val="24"/>
      <w:lang w:val="nl-NL"/>
    </w:rPr>
  </w:style>
  <w:style w:type="character" w:customStyle="1" w:styleId="FootnoteTextChar">
    <w:name w:val="Footnote Text Char"/>
    <w:basedOn w:val="DefaultParagraphFont"/>
    <w:link w:val="FootnoteText"/>
    <w:uiPriority w:val="99"/>
    <w:rsid w:val="00AE5741"/>
    <w:rPr>
      <w:rFonts w:eastAsiaTheme="minorEastAsia"/>
      <w:sz w:val="24"/>
      <w:szCs w:val="24"/>
      <w:lang w:val="nl-NL"/>
    </w:rPr>
  </w:style>
  <w:style w:type="character" w:styleId="FootnoteReference">
    <w:name w:val="footnote reference"/>
    <w:basedOn w:val="DefaultParagraphFont"/>
    <w:uiPriority w:val="99"/>
    <w:unhideWhenUsed/>
    <w:rsid w:val="00AE5741"/>
    <w:rPr>
      <w:vertAlign w:val="superscript"/>
    </w:rPr>
  </w:style>
  <w:style w:type="paragraph" w:styleId="NoSpacing">
    <w:name w:val="No Spacing"/>
    <w:uiPriority w:val="1"/>
    <w:qFormat/>
    <w:rsid w:val="00D61529"/>
    <w:pPr>
      <w:spacing w:after="0" w:line="240" w:lineRule="auto"/>
    </w:pPr>
  </w:style>
  <w:style w:type="character" w:styleId="Hyperlink">
    <w:name w:val="Hyperlink"/>
    <w:basedOn w:val="DefaultParagraphFont"/>
    <w:uiPriority w:val="99"/>
    <w:unhideWhenUsed/>
    <w:rsid w:val="00F945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76"/>
    <w:rPr>
      <w:rFonts w:ascii="Tahoma" w:hAnsi="Tahoma" w:cs="Tahoma"/>
      <w:sz w:val="16"/>
      <w:szCs w:val="16"/>
    </w:rPr>
  </w:style>
  <w:style w:type="paragraph" w:styleId="Header">
    <w:name w:val="header"/>
    <w:basedOn w:val="Normal"/>
    <w:link w:val="HeaderChar"/>
    <w:uiPriority w:val="99"/>
    <w:unhideWhenUsed/>
    <w:rsid w:val="00E639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976"/>
  </w:style>
  <w:style w:type="paragraph" w:styleId="Footer">
    <w:name w:val="footer"/>
    <w:basedOn w:val="Normal"/>
    <w:link w:val="FooterChar"/>
    <w:uiPriority w:val="99"/>
    <w:unhideWhenUsed/>
    <w:rsid w:val="00E639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976"/>
  </w:style>
  <w:style w:type="table" w:styleId="TableGrid">
    <w:name w:val="Table Grid"/>
    <w:basedOn w:val="TableNormal"/>
    <w:uiPriority w:val="59"/>
    <w:rsid w:val="00E6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C7D"/>
    <w:pPr>
      <w:ind w:left="720"/>
      <w:contextualSpacing/>
    </w:pPr>
  </w:style>
  <w:style w:type="paragraph" w:styleId="FootnoteText">
    <w:name w:val="footnote text"/>
    <w:basedOn w:val="Normal"/>
    <w:link w:val="FootnoteTextChar"/>
    <w:uiPriority w:val="99"/>
    <w:unhideWhenUsed/>
    <w:rsid w:val="00AE5741"/>
    <w:pPr>
      <w:spacing w:after="0" w:line="240" w:lineRule="auto"/>
    </w:pPr>
    <w:rPr>
      <w:rFonts w:eastAsiaTheme="minorEastAsia"/>
      <w:sz w:val="24"/>
      <w:szCs w:val="24"/>
      <w:lang w:val="nl-NL"/>
    </w:rPr>
  </w:style>
  <w:style w:type="character" w:customStyle="1" w:styleId="FootnoteTextChar">
    <w:name w:val="Footnote Text Char"/>
    <w:basedOn w:val="DefaultParagraphFont"/>
    <w:link w:val="FootnoteText"/>
    <w:uiPriority w:val="99"/>
    <w:rsid w:val="00AE5741"/>
    <w:rPr>
      <w:rFonts w:eastAsiaTheme="minorEastAsia"/>
      <w:sz w:val="24"/>
      <w:szCs w:val="24"/>
      <w:lang w:val="nl-NL"/>
    </w:rPr>
  </w:style>
  <w:style w:type="character" w:styleId="FootnoteReference">
    <w:name w:val="footnote reference"/>
    <w:basedOn w:val="DefaultParagraphFont"/>
    <w:uiPriority w:val="99"/>
    <w:unhideWhenUsed/>
    <w:rsid w:val="00AE5741"/>
    <w:rPr>
      <w:vertAlign w:val="superscript"/>
    </w:rPr>
  </w:style>
  <w:style w:type="paragraph" w:styleId="NoSpacing">
    <w:name w:val="No Spacing"/>
    <w:uiPriority w:val="1"/>
    <w:qFormat/>
    <w:rsid w:val="00D61529"/>
    <w:pPr>
      <w:spacing w:after="0" w:line="240" w:lineRule="auto"/>
    </w:pPr>
  </w:style>
  <w:style w:type="character" w:styleId="Hyperlink">
    <w:name w:val="Hyperlink"/>
    <w:basedOn w:val="DefaultParagraphFont"/>
    <w:uiPriority w:val="99"/>
    <w:unhideWhenUsed/>
    <w:rsid w:val="00F94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2299">
      <w:bodyDiv w:val="1"/>
      <w:marLeft w:val="0"/>
      <w:marRight w:val="0"/>
      <w:marTop w:val="0"/>
      <w:marBottom w:val="0"/>
      <w:divBdr>
        <w:top w:val="none" w:sz="0" w:space="0" w:color="auto"/>
        <w:left w:val="none" w:sz="0" w:space="0" w:color="auto"/>
        <w:bottom w:val="none" w:sz="0" w:space="0" w:color="auto"/>
        <w:right w:val="none" w:sz="0" w:space="0" w:color="auto"/>
      </w:divBdr>
      <w:divsChild>
        <w:div w:id="698973666">
          <w:marLeft w:val="1166"/>
          <w:marRight w:val="0"/>
          <w:marTop w:val="72"/>
          <w:marBottom w:val="0"/>
          <w:divBdr>
            <w:top w:val="none" w:sz="0" w:space="0" w:color="auto"/>
            <w:left w:val="none" w:sz="0" w:space="0" w:color="auto"/>
            <w:bottom w:val="none" w:sz="0" w:space="0" w:color="auto"/>
            <w:right w:val="none" w:sz="0" w:space="0" w:color="auto"/>
          </w:divBdr>
        </w:div>
      </w:divsChild>
    </w:div>
    <w:div w:id="604265486">
      <w:bodyDiv w:val="1"/>
      <w:marLeft w:val="0"/>
      <w:marRight w:val="0"/>
      <w:marTop w:val="0"/>
      <w:marBottom w:val="0"/>
      <w:divBdr>
        <w:top w:val="none" w:sz="0" w:space="0" w:color="auto"/>
        <w:left w:val="none" w:sz="0" w:space="0" w:color="auto"/>
        <w:bottom w:val="none" w:sz="0" w:space="0" w:color="auto"/>
        <w:right w:val="none" w:sz="0" w:space="0" w:color="auto"/>
      </w:divBdr>
    </w:div>
    <w:div w:id="1043948429">
      <w:bodyDiv w:val="1"/>
      <w:marLeft w:val="0"/>
      <w:marRight w:val="0"/>
      <w:marTop w:val="0"/>
      <w:marBottom w:val="0"/>
      <w:divBdr>
        <w:top w:val="none" w:sz="0" w:space="0" w:color="auto"/>
        <w:left w:val="none" w:sz="0" w:space="0" w:color="auto"/>
        <w:bottom w:val="none" w:sz="0" w:space="0" w:color="auto"/>
        <w:right w:val="none" w:sz="0" w:space="0" w:color="auto"/>
      </w:divBdr>
    </w:div>
    <w:div w:id="1705523963">
      <w:bodyDiv w:val="1"/>
      <w:marLeft w:val="0"/>
      <w:marRight w:val="0"/>
      <w:marTop w:val="0"/>
      <w:marBottom w:val="0"/>
      <w:divBdr>
        <w:top w:val="none" w:sz="0" w:space="0" w:color="auto"/>
        <w:left w:val="none" w:sz="0" w:space="0" w:color="auto"/>
        <w:bottom w:val="none" w:sz="0" w:space="0" w:color="auto"/>
        <w:right w:val="none" w:sz="0" w:space="0" w:color="auto"/>
      </w:divBdr>
    </w:div>
    <w:div w:id="18243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rdan@internetnz.net.nz"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1003</Words>
  <Characters>5720</Characters>
  <Application>Microsoft Macintosh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Mathieu Weill</dc:creator>
  <cp:lastModifiedBy>Jordan Carter</cp:lastModifiedBy>
  <cp:revision>4</cp:revision>
  <dcterms:created xsi:type="dcterms:W3CDTF">2015-03-18T18:06:00Z</dcterms:created>
  <dcterms:modified xsi:type="dcterms:W3CDTF">2015-03-18T18:25:00Z</dcterms:modified>
</cp:coreProperties>
</file>