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6F34" w14:textId="77777777" w:rsidR="003E5176" w:rsidRPr="00205014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ins w:id="0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ndependent </w:t>
        </w:r>
      </w:ins>
      <w:r>
        <w:rPr>
          <w:rFonts w:ascii="Avenir Book" w:hAnsi="Avenir Book"/>
          <w:sz w:val="22"/>
          <w:szCs w:val="22"/>
        </w:rPr>
        <w:t>R</w:t>
      </w:r>
      <w:ins w:id="1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eview </w:t>
        </w:r>
      </w:ins>
      <w:r>
        <w:rPr>
          <w:rFonts w:ascii="Avenir Book" w:hAnsi="Avenir Book"/>
          <w:sz w:val="22"/>
          <w:szCs w:val="22"/>
        </w:rPr>
        <w:t>P</w:t>
      </w:r>
      <w:ins w:id="2" w:author="CS" w:date="2015-07-23T10:32:00Z">
        <w:r w:rsidR="00EF0391">
          <w:rPr>
            <w:rFonts w:ascii="Avenir Book" w:hAnsi="Avenir Book"/>
            <w:sz w:val="22"/>
            <w:szCs w:val="22"/>
          </w:rPr>
          <w:t>rocess (IRP)</w:t>
        </w:r>
      </w:ins>
      <w:r>
        <w:rPr>
          <w:rFonts w:ascii="Avenir Book" w:hAnsi="Avenir Book"/>
          <w:sz w:val="22"/>
          <w:szCs w:val="22"/>
        </w:rPr>
        <w:t xml:space="preserve"> will be to:</w:t>
      </w:r>
    </w:p>
    <w:p w14:paraId="2BA93053" w14:textId="5F804771" w:rsidR="003E5176" w:rsidRPr="00205014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Bylaws; 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ins w:id="3" w:author="McAuley, David" w:date="2015-07-22T21:17:00Z">
        <w:r w:rsidR="003F2802">
          <w:rPr>
            <w:rFonts w:ascii="Avenir Book" w:hAnsi="Avenir Book"/>
            <w:sz w:val="22"/>
            <w:szCs w:val="22"/>
          </w:rPr>
          <w:t xml:space="preserve">also be able to </w:t>
        </w:r>
      </w:ins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42C86B89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BF600C" w:rsidRPr="00205014">
        <w:rPr>
          <w:rFonts w:ascii="Avenir Book" w:hAnsi="Avenir Book"/>
          <w:sz w:val="22"/>
          <w:szCs w:val="22"/>
        </w:rPr>
        <w:t xml:space="preserve">and overflow/alternative pool </w:t>
      </w:r>
      <w:ins w:id="4" w:author="Becky Burr" w:date="2015-07-24T11:09:00Z">
        <w:r w:rsidR="002F64A8" w:rsidRPr="00646AD2">
          <w:rPr>
            <w:rFonts w:ascii="Avenir Book" w:hAnsi="Avenir Book"/>
            <w:sz w:val="22"/>
            <w:szCs w:val="22"/>
            <w:highlight w:val="yellow"/>
            <w:rPrChange w:id="5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2F64A8">
          <w:rPr>
            <w:rFonts w:ascii="Avenir Book" w:hAnsi="Avenir Book"/>
            <w:sz w:val="22"/>
            <w:szCs w:val="22"/>
          </w:rPr>
          <w:t>:  DP thinks overflow panel is unwise</w:t>
        </w:r>
      </w:ins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49D2BA44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</w:t>
      </w:r>
      <w:ins w:id="6" w:author="Becky Burr" w:date="2015-07-24T11:13:00Z">
        <w:r w:rsidR="00DB11CD">
          <w:rPr>
            <w:rFonts w:ascii="Avenir Book" w:hAnsi="Avenir Book"/>
            <w:sz w:val="22"/>
            <w:szCs w:val="22"/>
          </w:rPr>
          <w:t xml:space="preserve">single </w:t>
        </w:r>
      </w:ins>
      <w:r w:rsidR="006B6F2D" w:rsidRPr="00205014">
        <w:rPr>
          <w:rFonts w:ascii="Avenir Book" w:hAnsi="Avenir Book"/>
          <w:sz w:val="22"/>
          <w:szCs w:val="22"/>
        </w:rPr>
        <w:t>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ins w:id="7" w:author="CS" w:date="2015-07-23T10:33:00Z">
        <w:r>
          <w:rPr>
            <w:rFonts w:ascii="Avenir Book" w:hAnsi="Avenir Book"/>
            <w:sz w:val="22"/>
            <w:szCs w:val="22"/>
          </w:rPr>
          <w:t xml:space="preserve">Panel </w:t>
        </w:r>
      </w:ins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708DE250" w:rsidR="00FD5600" w:rsidRPr="00205014" w:rsidRDefault="00FD5600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ins w:id="8" w:author="CS" w:date="2015-07-23T10:33:00Z">
        <w:r w:rsidR="00EF0391">
          <w:rPr>
            <w:rFonts w:ascii="Avenir Book" w:hAnsi="Avenir Book"/>
            <w:sz w:val="22"/>
            <w:szCs w:val="22"/>
          </w:rPr>
          <w:t>of standing panel</w:t>
        </w:r>
      </w:ins>
      <w:ins w:id="9" w:author="Becky Burr" w:date="2015-07-24T10:59:00Z">
        <w:r w:rsidR="0056051F">
          <w:rPr>
            <w:rFonts w:ascii="Avenir Book" w:hAnsi="Avenir Book"/>
            <w:sz w:val="22"/>
            <w:szCs w:val="22"/>
          </w:rPr>
          <w:t>, with ability to expand or reduce to 5 based on experience</w:t>
        </w:r>
      </w:ins>
    </w:p>
    <w:p w14:paraId="45318657" w14:textId="1DD23FC9" w:rsidR="00C26718" w:rsidRPr="00205014" w:rsidRDefault="00BF600C" w:rsidP="00C26718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for selection from pre-vetted pool to respond to capacity issues – all </w:t>
      </w:r>
      <w:ins w:id="10" w:author="CS" w:date="2015-07-23T10:36:00Z">
        <w:r w:rsidR="00EF0391">
          <w:rPr>
            <w:rFonts w:ascii="Avenir Book" w:hAnsi="Avenir Book"/>
            <w:sz w:val="22"/>
            <w:szCs w:val="22"/>
          </w:rPr>
          <w:t xml:space="preserve">review </w:t>
        </w:r>
      </w:ins>
      <w:r w:rsidRPr="00205014">
        <w:rPr>
          <w:rFonts w:ascii="Avenir Book" w:hAnsi="Avenir Book"/>
          <w:sz w:val="22"/>
          <w:szCs w:val="22"/>
        </w:rPr>
        <w:t>panels will be chaired by a member of the standing panel</w:t>
      </w:r>
      <w:ins w:id="11" w:author="Becky Burr" w:date="2015-07-24T11:10:00Z">
        <w:r w:rsidR="00DB11CD">
          <w:rPr>
            <w:rFonts w:ascii="Avenir Book" w:hAnsi="Avenir Book"/>
            <w:sz w:val="22"/>
            <w:szCs w:val="22"/>
          </w:rPr>
          <w:t xml:space="preserve"> </w:t>
        </w:r>
        <w:r w:rsidR="00DB11CD" w:rsidRPr="00646AD2">
          <w:rPr>
            <w:rFonts w:ascii="Avenir Book" w:hAnsi="Avenir Book"/>
            <w:sz w:val="22"/>
            <w:szCs w:val="22"/>
            <w:highlight w:val="yellow"/>
            <w:rPrChange w:id="12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DB11CD">
          <w:rPr>
            <w:rFonts w:ascii="Avenir Book" w:hAnsi="Avenir Book"/>
            <w:sz w:val="22"/>
            <w:szCs w:val="22"/>
          </w:rPr>
          <w:t>: some disagreement on this</w:t>
        </w:r>
      </w:ins>
    </w:p>
    <w:p w14:paraId="5EB24C39" w14:textId="3D535EAD" w:rsidR="00EF0391" w:rsidRDefault="00EF0391" w:rsidP="00C26718">
      <w:pPr>
        <w:pStyle w:val="ListParagraph"/>
        <w:numPr>
          <w:ilvl w:val="0"/>
          <w:numId w:val="9"/>
        </w:numPr>
        <w:rPr>
          <w:ins w:id="13" w:author="Becky Burr" w:date="2015-07-24T11:10:00Z"/>
          <w:rFonts w:ascii="Avenir Book" w:hAnsi="Avenir Book"/>
          <w:sz w:val="22"/>
          <w:szCs w:val="22"/>
        </w:rPr>
      </w:pPr>
      <w:ins w:id="14" w:author="CS" w:date="2015-07-23T10:36:00Z">
        <w:r>
          <w:rPr>
            <w:rFonts w:ascii="Avenir Book" w:hAnsi="Avenir Book"/>
            <w:sz w:val="22"/>
            <w:szCs w:val="22"/>
          </w:rPr>
          <w:t xml:space="preserve">Review </w:t>
        </w:r>
      </w:ins>
      <w:del w:id="15" w:author="CS" w:date="2015-07-23T10:36:00Z">
        <w:r w:rsidR="00C26718" w:rsidRPr="00205014" w:rsidDel="00EF0391">
          <w:rPr>
            <w:rFonts w:ascii="Avenir Book" w:hAnsi="Avenir Book"/>
            <w:sz w:val="22"/>
            <w:szCs w:val="22"/>
          </w:rPr>
          <w:delText>Individual</w:delText>
        </w:r>
      </w:del>
      <w:r w:rsidR="00C26718" w:rsidRPr="00205014">
        <w:rPr>
          <w:rFonts w:ascii="Avenir Book" w:hAnsi="Avenir Book"/>
          <w:sz w:val="22"/>
          <w:szCs w:val="22"/>
        </w:rPr>
        <w:t xml:space="preserve"> panels of 3 decision-makers (appealable to full panel); </w:t>
      </w:r>
      <w:del w:id="16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 xml:space="preserve">parties </w:delText>
        </w:r>
      </w:del>
      <w:ins w:id="17" w:author="Becky Burr" w:date="2015-07-24T10:58:00Z">
        <w:r w:rsidR="0056051F">
          <w:rPr>
            <w:rFonts w:ascii="Avenir Book" w:hAnsi="Avenir Book"/>
            <w:sz w:val="22"/>
            <w:szCs w:val="22"/>
          </w:rPr>
          <w:t>complainant</w:t>
        </w:r>
        <w:r w:rsidR="0056051F" w:rsidRPr="00205014">
          <w:rPr>
            <w:rFonts w:ascii="Avenir Book" w:hAnsi="Avenir Book"/>
            <w:sz w:val="22"/>
            <w:szCs w:val="22"/>
          </w:rPr>
          <w:t xml:space="preserve"> 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may </w:t>
      </w:r>
      <w:del w:id="18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>agree to</w:delText>
        </w:r>
      </w:del>
      <w:ins w:id="19" w:author="Becky Burr" w:date="2015-07-24T10:58:00Z">
        <w:r w:rsidR="0056051F">
          <w:rPr>
            <w:rFonts w:ascii="Avenir Book" w:hAnsi="Avenir Book"/>
            <w:sz w:val="22"/>
            <w:szCs w:val="22"/>
          </w:rPr>
          <w:t>elect to proceed with a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 </w:t>
      </w:r>
      <w:del w:id="20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>single member decision</w:delText>
        </w:r>
      </w:del>
      <w:ins w:id="21" w:author="Becky Burr" w:date="2015-07-24T10:58:00Z">
        <w:r w:rsidR="002F64A8">
          <w:rPr>
            <w:rFonts w:ascii="Avenir Book" w:hAnsi="Avenir Book"/>
            <w:sz w:val="22"/>
            <w:szCs w:val="22"/>
          </w:rPr>
          <w:t xml:space="preserve">single </w:t>
        </w:r>
        <w:r w:rsidR="0056051F">
          <w:rPr>
            <w:rFonts w:ascii="Avenir Book" w:hAnsi="Avenir Book"/>
            <w:sz w:val="22"/>
            <w:szCs w:val="22"/>
          </w:rPr>
          <w:t>panelist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, </w:t>
      </w:r>
      <w:del w:id="22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 xml:space="preserve">which </w:delText>
        </w:r>
      </w:del>
      <w:ins w:id="23" w:author="Becky Burr" w:date="2015-07-24T10:58:00Z">
        <w:r w:rsidR="0056051F">
          <w:rPr>
            <w:rFonts w:ascii="Avenir Book" w:hAnsi="Avenir Book"/>
            <w:sz w:val="22"/>
            <w:szCs w:val="22"/>
          </w:rPr>
          <w:t xml:space="preserve">but decisions of single panelist 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will not be </w:t>
      </w:r>
      <w:proofErr w:type="gramStart"/>
      <w:r w:rsidR="00C26718" w:rsidRPr="00205014">
        <w:rPr>
          <w:rFonts w:ascii="Avenir Book" w:hAnsi="Avenir Book"/>
          <w:sz w:val="22"/>
          <w:szCs w:val="22"/>
        </w:rPr>
        <w:t>binding</w:t>
      </w:r>
      <w:ins w:id="24" w:author="Becky Burr" w:date="2015-07-24T11:10:00Z">
        <w:r w:rsidR="00DB11CD">
          <w:rPr>
            <w:rFonts w:ascii="Avenir Book" w:hAnsi="Avenir Book"/>
            <w:sz w:val="22"/>
            <w:szCs w:val="22"/>
          </w:rPr>
          <w:t xml:space="preserve">  </w:t>
        </w:r>
      </w:ins>
      <w:ins w:id="25" w:author="Becky Burr" w:date="2015-07-24T11:14:00Z">
        <w:r w:rsidR="00646AD2" w:rsidRPr="00646AD2">
          <w:rPr>
            <w:rFonts w:ascii="Avenir Book" w:hAnsi="Avenir Book"/>
            <w:sz w:val="22"/>
            <w:szCs w:val="22"/>
            <w:highlight w:val="yellow"/>
            <w:rPrChange w:id="26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proofErr w:type="gramEnd"/>
        <w:r w:rsidR="00646AD2" w:rsidRPr="00646AD2">
          <w:rPr>
            <w:rFonts w:ascii="Avenir Book" w:hAnsi="Avenir Book"/>
            <w:sz w:val="22"/>
            <w:szCs w:val="22"/>
            <w:rPrChange w:id="27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:</w:t>
        </w:r>
        <w:r w:rsidR="00646AD2">
          <w:rPr>
            <w:rFonts w:ascii="Avenir Book" w:hAnsi="Avenir Book"/>
            <w:sz w:val="22"/>
            <w:szCs w:val="22"/>
          </w:rPr>
          <w:t xml:space="preserve">  some oppose single panelist provision altogether</w:t>
        </w:r>
      </w:ins>
    </w:p>
    <w:p w14:paraId="25E5D3C5" w14:textId="6F483FAB" w:rsidR="00DB11CD" w:rsidRDefault="00DB11CD" w:rsidP="00DB11CD">
      <w:pPr>
        <w:pStyle w:val="ListParagraph"/>
        <w:numPr>
          <w:ilvl w:val="1"/>
          <w:numId w:val="9"/>
        </w:numPr>
        <w:rPr>
          <w:ins w:id="28" w:author="CS" w:date="2015-07-23T10:35:00Z"/>
          <w:rFonts w:ascii="Avenir Book" w:hAnsi="Avenir Book"/>
          <w:sz w:val="22"/>
          <w:szCs w:val="22"/>
        </w:rPr>
        <w:pPrChange w:id="29" w:author="Becky Burr" w:date="2015-07-24T11:10:00Z">
          <w:pPr>
            <w:pStyle w:val="ListParagraph"/>
            <w:numPr>
              <w:numId w:val="9"/>
            </w:numPr>
            <w:ind w:left="360" w:hanging="360"/>
          </w:pPr>
        </w:pPrChange>
      </w:pPr>
      <w:ins w:id="30" w:author="Becky Burr" w:date="2015-07-24T11:10:00Z">
        <w:r>
          <w:rPr>
            <w:rFonts w:ascii="Avenir Book" w:hAnsi="Avenir Book"/>
            <w:sz w:val="22"/>
            <w:szCs w:val="22"/>
          </w:rPr>
          <w:t>ALTERNATIVE:  Standing panel decides all cases as a whole, subject to Panel</w:t>
        </w:r>
      </w:ins>
      <w:ins w:id="31" w:author="Becky Burr" w:date="2015-07-24T11:11:00Z">
        <w:r>
          <w:rPr>
            <w:rFonts w:ascii="Avenir Book" w:hAnsi="Avenir Book"/>
            <w:sz w:val="22"/>
            <w:szCs w:val="22"/>
          </w:rPr>
          <w:t>’s ability to implement a process for the composition of sub-panels</w:t>
        </w:r>
      </w:ins>
    </w:p>
    <w:p w14:paraId="375FF622" w14:textId="3FB3BBAE" w:rsidR="00C26718" w:rsidRPr="00EF0391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  <w:rPrChange w:id="32" w:author="CS" w:date="2015-07-23T10:35:00Z">
            <w:rPr/>
          </w:rPrChange>
        </w:rPr>
      </w:pPr>
      <w:ins w:id="33" w:author="CS" w:date="2015-07-23T10:35:00Z">
        <w:r>
          <w:rPr>
            <w:rFonts w:ascii="Avenir Book" w:hAnsi="Avenir Book"/>
            <w:sz w:val="22"/>
            <w:szCs w:val="22"/>
          </w:rPr>
          <w:t xml:space="preserve">One </w:t>
        </w:r>
      </w:ins>
      <w:ins w:id="34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35" w:author="CS" w:date="2015-07-23T10:35:00Z">
        <w:r>
          <w:rPr>
            <w:rFonts w:ascii="Avenir Book" w:hAnsi="Avenir Book"/>
            <w:sz w:val="22"/>
            <w:szCs w:val="22"/>
          </w:rPr>
          <w:t>panel member chosen by each party, who in turn select the 3</w:t>
        </w:r>
        <w:r w:rsidRPr="00EF0391">
          <w:rPr>
            <w:rFonts w:ascii="Avenir Book" w:hAnsi="Avenir Book"/>
            <w:sz w:val="22"/>
            <w:szCs w:val="22"/>
            <w:vertAlign w:val="superscript"/>
            <w:rPrChange w:id="36" w:author="CS" w:date="2015-07-23T10:35:00Z">
              <w:rPr>
                <w:rFonts w:ascii="Avenir Book" w:hAnsi="Avenir Book"/>
                <w:sz w:val="22"/>
                <w:szCs w:val="22"/>
              </w:rPr>
            </w:rPrChange>
          </w:rPr>
          <w:t>rd</w:t>
        </w:r>
        <w:r>
          <w:rPr>
            <w:rFonts w:ascii="Avenir Book" w:hAnsi="Avenir Book"/>
            <w:sz w:val="22"/>
            <w:szCs w:val="22"/>
          </w:rPr>
          <w:t xml:space="preserve"> </w:t>
        </w:r>
      </w:ins>
      <w:ins w:id="37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38" w:author="CS" w:date="2015-07-23T10:35:00Z">
        <w:r>
          <w:rPr>
            <w:rFonts w:ascii="Avenir Book" w:hAnsi="Avenir Book"/>
            <w:sz w:val="22"/>
            <w:szCs w:val="22"/>
          </w:rPr>
          <w:t>panel member.</w:t>
        </w:r>
      </w:ins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3F7C0AC2" w14:textId="1B58FB77" w:rsidR="00C26718" w:rsidRPr="00205014" w:rsidRDefault="00FD5600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Individual panels of 3 decision-makers in any case</w:t>
      </w:r>
      <w:proofErr w:type="gramStart"/>
      <w:r w:rsidRPr="00205014">
        <w:rPr>
          <w:rFonts w:ascii="Avenir Book" w:hAnsi="Avenir Book"/>
          <w:sz w:val="22"/>
          <w:szCs w:val="22"/>
        </w:rPr>
        <w:t>;</w:t>
      </w:r>
      <w:proofErr w:type="gramEnd"/>
      <w:r w:rsidRPr="00205014">
        <w:rPr>
          <w:rFonts w:ascii="Avenir Book" w:hAnsi="Avenir Book"/>
          <w:sz w:val="22"/>
          <w:szCs w:val="22"/>
        </w:rPr>
        <w:t xml:space="preserve"> appealable to full panel </w:t>
      </w:r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  <w:ins w:id="39" w:author="Becky Burr" w:date="2015-07-24T10:57:00Z">
        <w:r w:rsidR="0056051F">
          <w:rPr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 xml:space="preserve">.  </w:t>
        </w:r>
        <w:r w:rsidR="0056051F" w:rsidRPr="00646AD2">
          <w:rPr>
            <w:rFonts w:ascii="Avenir Book" w:eastAsia="Times New Roman" w:hAnsi="Avenir Book" w:cs="Times New Roman"/>
            <w:sz w:val="22"/>
            <w:szCs w:val="22"/>
            <w:highlight w:val="yellow"/>
            <w:shd w:val="clear" w:color="auto" w:fill="FFFFFF"/>
            <w:rPrChange w:id="40" w:author="Becky Burr" w:date="2015-07-24T11:14:00Z">
              <w:rPr>
                <w:rFonts w:ascii="Avenir Book" w:eastAsia="Times New Roman" w:hAnsi="Avenir Book" w:cs="Times New Roman"/>
                <w:sz w:val="22"/>
                <w:szCs w:val="22"/>
                <w:shd w:val="clear" w:color="auto" w:fill="FFFFFF"/>
              </w:rPr>
            </w:rPrChange>
          </w:rPr>
          <w:t>NOTE</w:t>
        </w:r>
        <w:r w:rsidR="0056051F">
          <w:rPr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>: is this the correct standard?  Others that should be considered?</w:t>
        </w:r>
      </w:ins>
    </w:p>
    <w:p w14:paraId="64CC3FAF" w14:textId="6AA7FE46" w:rsidR="00205014" w:rsidRPr="00205014" w:rsidRDefault="00205014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>[Interim/transition][Permanent] community over-ride of clearly erroneous decisions</w:t>
      </w:r>
      <w:ins w:id="41" w:author="Becky Burr" w:date="2015-07-24T11:12:00Z">
        <w:r w:rsidR="00DB11CD">
          <w:rPr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 xml:space="preserve"> </w:t>
        </w:r>
      </w:ins>
      <w:ins w:id="42" w:author="Becky Burr" w:date="2015-07-24T10:56:00Z">
        <w:r w:rsidR="0056051F" w:rsidRPr="00646AD2">
          <w:rPr>
            <w:rFonts w:ascii="Avenir Book" w:hAnsi="Avenir Book"/>
            <w:sz w:val="22"/>
            <w:szCs w:val="22"/>
            <w:highlight w:val="yellow"/>
            <w:rPrChange w:id="43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56051F">
          <w:rPr>
            <w:rFonts w:ascii="Avenir Book" w:hAnsi="Avenir Book"/>
            <w:sz w:val="22"/>
            <w:szCs w:val="22"/>
          </w:rPr>
          <w:t>:  WP2 is split on this provision.  Some argue that it should be removed, others that it should be crafted to permit review of truly “bone-headed” decisions only</w:t>
        </w:r>
      </w:ins>
      <w:ins w:id="44" w:author="Becky Burr" w:date="2015-07-24T11:12:00Z">
        <w:r w:rsidR="00DB11CD">
          <w:rPr>
            <w:rFonts w:ascii="Avenir Book" w:hAnsi="Avenir Book"/>
            <w:sz w:val="22"/>
            <w:szCs w:val="22"/>
          </w:rPr>
          <w:t>, with a very high threshold</w:t>
        </w:r>
      </w:ins>
      <w:ins w:id="45" w:author="Becky Burr" w:date="2015-07-24T10:56:00Z">
        <w:r w:rsidR="0056051F">
          <w:rPr>
            <w:rFonts w:ascii="Avenir Book" w:hAnsi="Avenir Book"/>
            <w:sz w:val="22"/>
            <w:szCs w:val="22"/>
          </w:rPr>
          <w:t>.</w:t>
        </w:r>
      </w:ins>
    </w:p>
    <w:p w14:paraId="58E06C40" w14:textId="589883DC" w:rsidR="00FD5600" w:rsidRPr="00205014" w:rsidRDefault="00FD5600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F10EAE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</w:p>
    <w:p w14:paraId="058C29B8" w14:textId="5BB489A4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</w:t>
      </w:r>
      <w:r w:rsidR="0056051F">
        <w:rPr>
          <w:rFonts w:ascii="Avenir Book" w:hAnsi="Avenir Book"/>
          <w:sz w:val="22"/>
          <w:szCs w:val="22"/>
        </w:rPr>
        <w:t xml:space="preserve">of </w:t>
      </w:r>
      <w:ins w:id="46" w:author="Becky Burr" w:date="2015-07-24T11:00:00Z">
        <w:r w:rsidR="002F64A8">
          <w:rPr>
            <w:rFonts w:ascii="Avenir Book" w:hAnsi="Avenir Book"/>
            <w:sz w:val="22"/>
            <w:szCs w:val="22"/>
          </w:rPr>
          <w:t>[</w:t>
        </w:r>
      </w:ins>
      <w:r w:rsidR="0056051F" w:rsidRPr="002F64A8">
        <w:rPr>
          <w:rFonts w:ascii="Avenir Book" w:hAnsi="Avenir Book"/>
          <w:sz w:val="22"/>
          <w:szCs w:val="22"/>
          <w:highlight w:val="yellow"/>
          <w:rPrChange w:id="47" w:author="Becky Burr" w:date="2015-07-24T11:00:00Z">
            <w:rPr>
              <w:rFonts w:ascii="Avenir Book" w:hAnsi="Avenir Book"/>
              <w:sz w:val="22"/>
              <w:szCs w:val="22"/>
            </w:rPr>
          </w:rPrChange>
        </w:rPr>
        <w:t>4</w:t>
      </w:r>
      <w:ins w:id="48" w:author="Becky Burr" w:date="2015-07-24T11:00:00Z">
        <w:r w:rsidR="002F64A8" w:rsidRPr="002F64A8">
          <w:rPr>
            <w:rFonts w:ascii="Avenir Book" w:hAnsi="Avenir Book"/>
            <w:sz w:val="22"/>
            <w:szCs w:val="22"/>
            <w:highlight w:val="yellow"/>
            <w:rPrChange w:id="49" w:author="Becky Burr" w:date="2015-07-24T11:00:00Z">
              <w:rPr>
                <w:rFonts w:ascii="Avenir Book" w:hAnsi="Avenir Book"/>
                <w:sz w:val="22"/>
                <w:szCs w:val="22"/>
              </w:rPr>
            </w:rPrChange>
          </w:rPr>
          <w:t>][5][6][7</w:t>
        </w:r>
        <w:r w:rsidR="002F64A8">
          <w:rPr>
            <w:rFonts w:ascii="Avenir Book" w:hAnsi="Avenir Book"/>
            <w:sz w:val="22"/>
            <w:szCs w:val="22"/>
          </w:rPr>
          <w:t>]</w:t>
        </w:r>
      </w:ins>
      <w:r w:rsidR="0056051F">
        <w:rPr>
          <w:rFonts w:ascii="Avenir Book" w:hAnsi="Avenir Book"/>
          <w:sz w:val="22"/>
          <w:szCs w:val="22"/>
        </w:rPr>
        <w:t xml:space="preserve"> years, [</w:t>
      </w:r>
      <w:r w:rsidR="0056051F" w:rsidRPr="0056051F">
        <w:rPr>
          <w:rFonts w:ascii="Avenir Book" w:hAnsi="Avenir Book"/>
          <w:sz w:val="22"/>
          <w:szCs w:val="22"/>
          <w:highlight w:val="yellow"/>
        </w:rPr>
        <w:t>non-renewable][renewable once</w:t>
      </w:r>
      <w:r w:rsidR="0056051F">
        <w:rPr>
          <w:rFonts w:ascii="Avenir Book" w:hAnsi="Avenir Book"/>
          <w:sz w:val="22"/>
          <w:szCs w:val="22"/>
        </w:rPr>
        <w:t>]</w:t>
      </w:r>
      <w:ins w:id="50" w:author="McAuley, David" w:date="2015-07-22T21:19:00Z">
        <w:r w:rsidR="003F2802">
          <w:rPr>
            <w:rFonts w:ascii="Avenir Book" w:hAnsi="Avenir Book"/>
            <w:sz w:val="22"/>
            <w:szCs w:val="22"/>
          </w:rPr>
          <w:t xml:space="preserve"> </w:t>
        </w:r>
      </w:ins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6CCA946D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  <w:ins w:id="51" w:author="Becky Burr" w:date="2015-07-24T11:01:00Z">
        <w:r w:rsidR="002F64A8">
          <w:rPr>
            <w:rFonts w:ascii="Avenir Book" w:hAnsi="Avenir Book"/>
            <w:sz w:val="22"/>
            <w:szCs w:val="22"/>
          </w:rPr>
          <w:t xml:space="preserve">.  Removal/recall process </w:t>
        </w:r>
      </w:ins>
      <w:ins w:id="52" w:author="Becky Burr" w:date="2015-07-24T11:02:00Z">
        <w:r w:rsidR="002F64A8">
          <w:rPr>
            <w:rFonts w:ascii="Avenir Book" w:hAnsi="Avenir Book"/>
            <w:sz w:val="22"/>
            <w:szCs w:val="22"/>
          </w:rPr>
          <w:t>to be specified</w:t>
        </w:r>
      </w:ins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653349DF" w14:textId="24B9903B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</w:t>
      </w:r>
    </w:p>
    <w:p w14:paraId="7BA5D4DD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23E40EDC" w14:textId="69B5BB5A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 requirement</w:t>
      </w:r>
      <w:r w:rsidR="00FD5600" w:rsidRPr="00205014">
        <w:rPr>
          <w:rFonts w:ascii="Avenir Book" w:hAnsi="Avenir Book"/>
          <w:sz w:val="22"/>
          <w:szCs w:val="22"/>
        </w:rPr>
        <w:t xml:space="preserve">:  measures designed to encourage participation in policy development process/disincentives to “sit out” or game process. </w:t>
      </w:r>
    </w:p>
    <w:p w14:paraId="3FAA6AB8" w14:textId="50B0A565" w:rsidR="00E96E5F" w:rsidRPr="0056051F" w:rsidRDefault="0056051F" w:rsidP="0056051F">
      <w:pPr>
        <w:pStyle w:val="ListParagraph"/>
        <w:numPr>
          <w:ilvl w:val="0"/>
          <w:numId w:val="16"/>
        </w:numPr>
        <w:rPr>
          <w:rFonts w:ascii="Avenir Book" w:hAnsi="Avenir Book"/>
          <w:sz w:val="22"/>
          <w:szCs w:val="22"/>
          <w:rPrChange w:id="53" w:author="Becky Burr" w:date="2015-07-24T10:42:00Z">
            <w:rPr/>
          </w:rPrChange>
        </w:rPr>
        <w:pPrChange w:id="54" w:author="Becky Burr" w:date="2015-07-24T10:42:00Z">
          <w:pPr/>
        </w:pPrChange>
      </w:pPr>
      <w:ins w:id="55" w:author="Becky Burr" w:date="2015-07-24T10:42:00Z">
        <w:r w:rsidRPr="00646AD2">
          <w:rPr>
            <w:rFonts w:ascii="Avenir Book" w:hAnsi="Avenir Book"/>
            <w:sz w:val="22"/>
            <w:szCs w:val="22"/>
            <w:highlight w:val="yellow"/>
            <w:rPrChange w:id="56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>
          <w:rPr>
            <w:rFonts w:ascii="Avenir Book" w:hAnsi="Avenir Book"/>
            <w:sz w:val="22"/>
            <w:szCs w:val="22"/>
          </w:rPr>
          <w:t xml:space="preserve">:  There is significant push back on this idea.  Several people believe that </w:t>
        </w:r>
      </w:ins>
      <w:ins w:id="57" w:author="Becky Burr" w:date="2015-07-24T10:44:00Z">
        <w:r>
          <w:rPr>
            <w:rFonts w:ascii="Avenir Book" w:hAnsi="Avenir Book"/>
            <w:sz w:val="22"/>
            <w:szCs w:val="22"/>
          </w:rPr>
          <w:t xml:space="preserve">self interest will be sufficient to ensure that stakeholders participate in the </w:t>
        </w:r>
        <w:proofErr w:type="spellStart"/>
        <w:r>
          <w:rPr>
            <w:rFonts w:ascii="Avenir Book" w:hAnsi="Avenir Book"/>
            <w:sz w:val="22"/>
            <w:szCs w:val="22"/>
          </w:rPr>
          <w:t>multistakeholder</w:t>
        </w:r>
        <w:proofErr w:type="spellEnd"/>
        <w:r>
          <w:rPr>
            <w:rFonts w:ascii="Avenir Book" w:hAnsi="Avenir Book"/>
            <w:sz w:val="22"/>
            <w:szCs w:val="22"/>
          </w:rPr>
          <w:t xml:space="preserve"> process, and that end-users may be unaware of ICANN policy development unless and until it harms them.  </w:t>
        </w:r>
      </w:ins>
      <w:ins w:id="58" w:author="Becky Burr" w:date="2015-07-24T10:53:00Z">
        <w:r>
          <w:rPr>
            <w:rFonts w:ascii="Avenir Book" w:hAnsi="Avenir Book"/>
            <w:sz w:val="22"/>
            <w:szCs w:val="22"/>
          </w:rPr>
          <w:t xml:space="preserve">Others believe that it should be retained, but limited </w:t>
        </w:r>
      </w:ins>
      <w:ins w:id="59" w:author="Becky Burr" w:date="2015-07-24T10:54:00Z">
        <w:r>
          <w:rPr>
            <w:rFonts w:ascii="Avenir Book" w:hAnsi="Avenir Book"/>
            <w:sz w:val="22"/>
            <w:szCs w:val="22"/>
          </w:rPr>
          <w:t>appropriately.</w:t>
        </w:r>
      </w:ins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Default="00FB66FB" w:rsidP="00FB66FB">
      <w:pPr>
        <w:rPr>
          <w:ins w:id="60" w:author="Becky Burr" w:date="2015-07-24T10:46:00Z"/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lastRenderedPageBreak/>
        <w:t>CEP or, at any party’s election, mediation</w:t>
      </w:r>
    </w:p>
    <w:p w14:paraId="4B7C704F" w14:textId="2E19C4C1" w:rsidR="0056051F" w:rsidRPr="0056051F" w:rsidRDefault="0056051F" w:rsidP="0056051F">
      <w:pPr>
        <w:pStyle w:val="ListParagraph"/>
        <w:numPr>
          <w:ilvl w:val="0"/>
          <w:numId w:val="16"/>
        </w:numPr>
        <w:rPr>
          <w:rFonts w:ascii="Avenir Book" w:hAnsi="Avenir Book"/>
          <w:sz w:val="22"/>
          <w:szCs w:val="22"/>
          <w:rPrChange w:id="61" w:author="Becky Burr" w:date="2015-07-24T10:46:00Z">
            <w:rPr/>
          </w:rPrChange>
        </w:rPr>
        <w:pPrChange w:id="62" w:author="Becky Burr" w:date="2015-07-24T10:46:00Z">
          <w:pPr/>
        </w:pPrChange>
      </w:pPr>
      <w:ins w:id="63" w:author="Becky Burr" w:date="2015-07-24T10:46:00Z">
        <w:r w:rsidRPr="00646AD2">
          <w:rPr>
            <w:rFonts w:ascii="Avenir Book" w:hAnsi="Avenir Book"/>
            <w:sz w:val="22"/>
            <w:szCs w:val="22"/>
            <w:highlight w:val="yellow"/>
            <w:rPrChange w:id="64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>
          <w:rPr>
            <w:rFonts w:ascii="Avenir Book" w:hAnsi="Avenir Book"/>
            <w:sz w:val="22"/>
            <w:szCs w:val="22"/>
          </w:rPr>
          <w:t>:  WS2 will include an in-depth review of the current CEP process</w:t>
        </w:r>
      </w:ins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13927AD3" w:rsidR="00FD5600" w:rsidRPr="0056051F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ins w:id="65" w:author="Becky Burr" w:date="2015-07-24T10:47:00Z">
        <w:r w:rsidR="0056051F">
          <w:rPr>
            <w:rFonts w:ascii="Avenir Book" w:hAnsi="Avenir Book"/>
            <w:sz w:val="22"/>
            <w:szCs w:val="22"/>
          </w:rPr>
          <w:t xml:space="preserve"> to the extent permitted by law</w:t>
        </w:r>
      </w:ins>
      <w:r w:rsidRPr="00205014">
        <w:rPr>
          <w:rFonts w:ascii="Avenir Book" w:hAnsi="Avenir Book"/>
          <w:sz w:val="22"/>
          <w:szCs w:val="22"/>
        </w:rPr>
        <w:t xml:space="preserve">, </w:t>
      </w:r>
      <w:del w:id="66" w:author="Becky Burr" w:date="2015-07-24T10:47:00Z">
        <w:r w:rsidRPr="00205014" w:rsidDel="0056051F">
          <w:rPr>
            <w:rFonts w:ascii="Avenir Book" w:hAnsi="Avenir Book"/>
            <w:sz w:val="22"/>
            <w:szCs w:val="22"/>
          </w:rPr>
          <w:delText xml:space="preserve">subject to </w:delText>
        </w:r>
        <w:r w:rsidR="009073CA" w:rsidRPr="00205014" w:rsidDel="0056051F">
          <w:rPr>
            <w:rFonts w:ascii="Avenir Book" w:hAnsi="Avenir Book"/>
            <w:sz w:val="22"/>
            <w:szCs w:val="22"/>
          </w:rPr>
          <w:delText xml:space="preserve">carve out for “matters so material </w:delText>
        </w:r>
        <w:r w:rsidR="00E96E5F" w:rsidRPr="00205014" w:rsidDel="0056051F">
          <w:rPr>
            <w:rFonts w:ascii="Avenir Book" w:hAnsi="Avenir Book"/>
            <w:sz w:val="22"/>
            <w:szCs w:val="22"/>
          </w:rPr>
          <w:delText xml:space="preserve">to the Board that it would undermine its statutory obligations and fiduciary roles.” </w:delText>
        </w:r>
        <w:bookmarkStart w:id="67" w:name="_GoBack"/>
        <w:bookmarkEnd w:id="67"/>
        <w:r w:rsidR="00E96E5F" w:rsidRPr="00205014" w:rsidDel="0056051F">
          <w:rPr>
            <w:rFonts w:ascii="Avenir Book" w:hAnsi="Avenir Book"/>
            <w:sz w:val="22"/>
            <w:szCs w:val="22"/>
          </w:rPr>
          <w:delText xml:space="preserve">This </w:delText>
        </w:r>
        <w:r w:rsidR="00E96E5F" w:rsidRPr="0056051F" w:rsidDel="0056051F">
          <w:rPr>
            <w:rFonts w:ascii="Avenir Book" w:hAnsi="Avenir Book"/>
            <w:sz w:val="22"/>
            <w:szCs w:val="22"/>
          </w:rPr>
          <w:delText>standard is to be defined and clarified based on advice of counsel.</w:delText>
        </w:r>
      </w:del>
    </w:p>
    <w:p w14:paraId="6825F228" w14:textId="11F2E9E4" w:rsidR="00A545D9" w:rsidRPr="0056051F" w:rsidRDefault="00A545D9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56051F">
        <w:rPr>
          <w:rFonts w:ascii="Avenir Book" w:hAnsi="Avenir Book"/>
          <w:sz w:val="22"/>
          <w:szCs w:val="22"/>
        </w:rPr>
        <w:t>[Process for setting aside a clearly erroneous decision?]</w:t>
      </w:r>
      <w:ins w:id="68" w:author="Becky Burr" w:date="2015-07-24T10:47:00Z">
        <w:r w:rsidR="0056051F">
          <w:rPr>
            <w:rFonts w:ascii="Avenir Book" w:hAnsi="Avenir Book"/>
            <w:sz w:val="22"/>
            <w:szCs w:val="22"/>
          </w:rPr>
          <w:t xml:space="preserve"> </w:t>
        </w:r>
        <w:r w:rsidR="0056051F" w:rsidRPr="00646AD2">
          <w:rPr>
            <w:rFonts w:ascii="Avenir Book" w:hAnsi="Avenir Book"/>
            <w:sz w:val="22"/>
            <w:szCs w:val="22"/>
            <w:highlight w:val="yellow"/>
            <w:rPrChange w:id="69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56051F">
          <w:rPr>
            <w:rFonts w:ascii="Avenir Book" w:hAnsi="Avenir Book"/>
            <w:sz w:val="22"/>
            <w:szCs w:val="22"/>
          </w:rPr>
          <w:t xml:space="preserve">:  WP2 is split on this provision.  Some argue that it should be removed, others that it should be crafted to permit review of truly </w:t>
        </w:r>
      </w:ins>
      <w:ins w:id="70" w:author="Becky Burr" w:date="2015-07-24T10:48:00Z">
        <w:r w:rsidR="0056051F">
          <w:rPr>
            <w:rFonts w:ascii="Avenir Book" w:hAnsi="Avenir Book"/>
            <w:sz w:val="22"/>
            <w:szCs w:val="22"/>
          </w:rPr>
          <w:t>“bone-headed</w:t>
        </w:r>
      </w:ins>
      <w:ins w:id="71" w:author="Becky Burr" w:date="2015-07-24T10:49:00Z">
        <w:r w:rsidR="0056051F">
          <w:rPr>
            <w:rFonts w:ascii="Avenir Book" w:hAnsi="Avenir Book"/>
            <w:sz w:val="22"/>
            <w:szCs w:val="22"/>
          </w:rPr>
          <w:t>” decisions only.</w:t>
        </w:r>
      </w:ins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</w:p>
    <w:p w14:paraId="146BC21A" w14:textId="449208D9" w:rsidR="00E96E5F" w:rsidRDefault="00E96E5F" w:rsidP="0056051F">
      <w:pPr>
        <w:pStyle w:val="ListParagraph"/>
        <w:numPr>
          <w:ilvl w:val="0"/>
          <w:numId w:val="17"/>
        </w:numPr>
        <w:rPr>
          <w:ins w:id="72" w:author="Becky Burr" w:date="2015-07-24T10:49:00Z"/>
          <w:rFonts w:ascii="Avenir Book" w:hAnsi="Avenir Book"/>
          <w:sz w:val="22"/>
          <w:szCs w:val="22"/>
        </w:rPr>
        <w:pPrChange w:id="73" w:author="Becky Burr" w:date="2015-07-24T10:49:00Z">
          <w:pPr/>
        </w:pPrChange>
      </w:pPr>
      <w:r w:rsidRPr="0056051F">
        <w:rPr>
          <w:rFonts w:ascii="Avenir Book" w:hAnsi="Avenir Book"/>
          <w:sz w:val="22"/>
          <w:szCs w:val="22"/>
          <w:rPrChange w:id="74" w:author="Becky Burr" w:date="2015-07-24T10:49:00Z">
            <w:rPr/>
          </w:rPrChange>
        </w:rPr>
        <w:t xml:space="preserve">CCWG sub group, assisted by counsel and appropriate experts, </w:t>
      </w:r>
      <w:r w:rsidR="00FB66FB" w:rsidRPr="0056051F">
        <w:rPr>
          <w:rFonts w:ascii="Avenir Book" w:hAnsi="Avenir Book"/>
          <w:sz w:val="22"/>
          <w:szCs w:val="22"/>
          <w:rPrChange w:id="75" w:author="Becky Burr" w:date="2015-07-24T10:49:00Z">
            <w:rPr/>
          </w:rPrChange>
        </w:rPr>
        <w:t>will continue to work on</w:t>
      </w:r>
      <w:r w:rsidRPr="0056051F">
        <w:rPr>
          <w:rFonts w:ascii="Avenir Book" w:hAnsi="Avenir Book"/>
          <w:sz w:val="22"/>
          <w:szCs w:val="22"/>
          <w:rPrChange w:id="76" w:author="Becky Burr" w:date="2015-07-24T10:49:00Z">
            <w:rPr/>
          </w:rPrChange>
        </w:rPr>
        <w:t xml:space="preserve"> imp</w:t>
      </w:r>
      <w:r w:rsidR="00EE345F" w:rsidRPr="0056051F">
        <w:rPr>
          <w:rFonts w:ascii="Avenir Book" w:hAnsi="Avenir Book"/>
          <w:sz w:val="22"/>
          <w:szCs w:val="22"/>
          <w:rPrChange w:id="77" w:author="Becky Burr" w:date="2015-07-24T10:49:00Z">
            <w:rPr/>
          </w:rPrChange>
        </w:rPr>
        <w:t>lementation details and will</w:t>
      </w:r>
      <w:r w:rsidRPr="0056051F">
        <w:rPr>
          <w:rFonts w:ascii="Avenir Book" w:hAnsi="Avenir Book"/>
          <w:sz w:val="22"/>
          <w:szCs w:val="22"/>
          <w:rPrChange w:id="78" w:author="Becky Burr" w:date="2015-07-24T10:49:00Z">
            <w:rPr/>
          </w:rPrChange>
        </w:rPr>
        <w:t xml:space="preserve"> work with initial pan</w:t>
      </w:r>
      <w:r w:rsidR="00EE345F" w:rsidRPr="0056051F">
        <w:rPr>
          <w:rFonts w:ascii="Avenir Book" w:hAnsi="Avenir Book"/>
          <w:sz w:val="22"/>
          <w:szCs w:val="22"/>
          <w:rPrChange w:id="79" w:author="Becky Burr" w:date="2015-07-24T10:49:00Z">
            <w:rPr/>
          </w:rPrChange>
        </w:rPr>
        <w:t xml:space="preserve">el </w:t>
      </w:r>
      <w:r w:rsidR="00205014" w:rsidRPr="0056051F">
        <w:rPr>
          <w:rFonts w:ascii="Avenir Book" w:hAnsi="Avenir Book"/>
          <w:sz w:val="22"/>
          <w:szCs w:val="22"/>
          <w:rPrChange w:id="80" w:author="Becky Burr" w:date="2015-07-24T10:49:00Z">
            <w:rPr/>
          </w:rPrChange>
        </w:rPr>
        <w:t xml:space="preserve">and the IRP provider </w:t>
      </w:r>
      <w:r w:rsidR="00EE345F" w:rsidRPr="0056051F">
        <w:rPr>
          <w:rFonts w:ascii="Avenir Book" w:hAnsi="Avenir Book"/>
          <w:sz w:val="22"/>
          <w:szCs w:val="22"/>
          <w:rPrChange w:id="81" w:author="Becky Burr" w:date="2015-07-24T10:49:00Z">
            <w:rPr/>
          </w:rPrChange>
        </w:rPr>
        <w:t xml:space="preserve">on rules of procedure, etc. </w:t>
      </w:r>
      <w:r w:rsidR="00FB66FB" w:rsidRPr="0056051F">
        <w:rPr>
          <w:rFonts w:ascii="Avenir Book" w:hAnsi="Avenir Book"/>
          <w:sz w:val="22"/>
          <w:szCs w:val="22"/>
          <w:rPrChange w:id="82" w:author="Becky Burr" w:date="2015-07-24T10:49:00Z">
            <w:rPr/>
          </w:rPrChange>
        </w:rPr>
        <w:t>as part of WS2</w:t>
      </w:r>
    </w:p>
    <w:p w14:paraId="2AF71A36" w14:textId="64B56015" w:rsidR="0056051F" w:rsidRPr="0056051F" w:rsidRDefault="0056051F" w:rsidP="0056051F">
      <w:pPr>
        <w:pStyle w:val="ListParagraph"/>
        <w:numPr>
          <w:ilvl w:val="0"/>
          <w:numId w:val="17"/>
        </w:numPr>
        <w:rPr>
          <w:rFonts w:ascii="Avenir Book" w:hAnsi="Avenir Book"/>
          <w:sz w:val="22"/>
          <w:szCs w:val="22"/>
          <w:rPrChange w:id="83" w:author="Becky Burr" w:date="2015-07-24T10:49:00Z">
            <w:rPr/>
          </w:rPrChange>
        </w:rPr>
        <w:pPrChange w:id="84" w:author="Becky Burr" w:date="2015-07-24T10:49:00Z">
          <w:pPr/>
        </w:pPrChange>
      </w:pPr>
      <w:ins w:id="85" w:author="Becky Burr" w:date="2015-07-24T10:49:00Z">
        <w:r>
          <w:rPr>
            <w:rFonts w:ascii="Avenir Book" w:hAnsi="Avenir Book"/>
            <w:sz w:val="22"/>
            <w:szCs w:val="22"/>
          </w:rPr>
          <w:t>IRP to be the subject of periodic community review, in a manner similar to ATRT</w:t>
        </w:r>
      </w:ins>
    </w:p>
    <w:p w14:paraId="1BC6E4CF" w14:textId="77777777" w:rsidR="00C83653" w:rsidRPr="00205014" w:rsidRDefault="00C83653" w:rsidP="00C83653">
      <w:pPr>
        <w:rPr>
          <w:sz w:val="22"/>
          <w:szCs w:val="22"/>
        </w:rPr>
      </w:pPr>
    </w:p>
    <w:p w14:paraId="3844A746" w14:textId="77777777" w:rsidR="00C83653" w:rsidRPr="00205014" w:rsidRDefault="00C83653" w:rsidP="00C83653">
      <w:pPr>
        <w:rPr>
          <w:sz w:val="22"/>
          <w:szCs w:val="22"/>
        </w:rPr>
      </w:pP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540DB" w15:done="0"/>
  <w15:commentEx w15:paraId="76793D95" w15:done="0"/>
  <w15:commentEx w15:paraId="28E97723" w15:done="0"/>
  <w15:commentEx w15:paraId="5D6AEA45" w15:done="0"/>
  <w15:commentEx w15:paraId="221A57F9" w15:done="0"/>
  <w15:commentEx w15:paraId="0D09F80A" w15:paraIdParent="221A57F9" w15:done="0"/>
  <w15:commentEx w15:paraId="363721E9" w15:done="0"/>
  <w15:commentEx w15:paraId="6B612B09" w15:paraIdParent="363721E9" w15:done="0"/>
  <w15:commentEx w15:paraId="1FE97F91" w15:done="0"/>
  <w15:commentEx w15:paraId="11FEAEA9" w15:done="0"/>
  <w15:commentEx w15:paraId="713D2929" w15:done="0"/>
  <w15:commentEx w15:paraId="1D673398" w15:paraIdParent="713D29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336D0"/>
    <w:multiLevelType w:val="hybridMultilevel"/>
    <w:tmpl w:val="035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010A7"/>
    <w:multiLevelType w:val="hybridMultilevel"/>
    <w:tmpl w:val="FFD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205014"/>
    <w:rsid w:val="002F64A8"/>
    <w:rsid w:val="003D7EEB"/>
    <w:rsid w:val="003E5176"/>
    <w:rsid w:val="003F2802"/>
    <w:rsid w:val="004059C3"/>
    <w:rsid w:val="004D3A24"/>
    <w:rsid w:val="0056051F"/>
    <w:rsid w:val="005B010E"/>
    <w:rsid w:val="00606C8E"/>
    <w:rsid w:val="00646AD2"/>
    <w:rsid w:val="006B6F2D"/>
    <w:rsid w:val="0078448E"/>
    <w:rsid w:val="008134DF"/>
    <w:rsid w:val="008B380B"/>
    <w:rsid w:val="00904E96"/>
    <w:rsid w:val="009073CA"/>
    <w:rsid w:val="009E05A4"/>
    <w:rsid w:val="00A545D9"/>
    <w:rsid w:val="00B073C0"/>
    <w:rsid w:val="00B82D2D"/>
    <w:rsid w:val="00BF600C"/>
    <w:rsid w:val="00C26718"/>
    <w:rsid w:val="00C74F5C"/>
    <w:rsid w:val="00C76F90"/>
    <w:rsid w:val="00C83653"/>
    <w:rsid w:val="00DA052E"/>
    <w:rsid w:val="00DB11CD"/>
    <w:rsid w:val="00E40170"/>
    <w:rsid w:val="00E51C8A"/>
    <w:rsid w:val="00E96E5F"/>
    <w:rsid w:val="00EE345F"/>
    <w:rsid w:val="00EF0391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4326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Becky Burr</cp:lastModifiedBy>
  <cp:revision>4</cp:revision>
  <dcterms:created xsi:type="dcterms:W3CDTF">2015-07-24T15:13:00Z</dcterms:created>
  <dcterms:modified xsi:type="dcterms:W3CDTF">2015-07-24T15:19:00Z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279154769</vt:i4>
  </property>
  <property fmtid="{D5CDD505-2E9C-101B-9397-08002B2CF9AE}" pid="3" name="_NewReviewCycle">
    <vt:lpwstr/>
  </property>
  <property fmtid="{D5CDD505-2E9C-101B-9397-08002B2CF9AE}" pid="4" name="_EmailSubject">
    <vt:lpwstr>revised IRP checklist based on call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