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25E" w14:textId="7EC18BD2" w:rsidR="004137E0" w:rsidRPr="000371F8" w:rsidRDefault="004137E0">
      <w:pPr>
        <w:rPr>
          <w:rFonts w:cstheme="minorHAnsi"/>
          <w:b/>
          <w:bCs/>
        </w:rPr>
      </w:pPr>
      <w:bookmarkStart w:id="0" w:name="_GoBack"/>
      <w:bookmarkEnd w:id="0"/>
      <w:r w:rsidRPr="000371F8">
        <w:rPr>
          <w:rFonts w:cstheme="minorHAnsi"/>
          <w:b/>
          <w:bCs/>
        </w:rPr>
        <w:t xml:space="preserve">Approval of a Project Change Request (PCR) to </w:t>
      </w:r>
      <w:r w:rsidR="00DA6092">
        <w:rPr>
          <w:rFonts w:cstheme="minorHAnsi"/>
          <w:b/>
          <w:bCs/>
        </w:rPr>
        <w:t>Update</w:t>
      </w:r>
      <w:r w:rsidRPr="000371F8">
        <w:rPr>
          <w:rFonts w:cstheme="minorHAnsi"/>
          <w:b/>
          <w:bCs/>
        </w:rPr>
        <w:t xml:space="preserve"> Charter Topics Considered in Phase 1 of the Transfer Policy Review (TPR) Policy Development Process (PDP)</w:t>
      </w:r>
    </w:p>
    <w:p w14:paraId="5D3F329A" w14:textId="12DB46D5" w:rsidR="004137E0" w:rsidRDefault="004137E0">
      <w:pPr>
        <w:rPr>
          <w:rFonts w:cstheme="minorHAnsi"/>
        </w:rPr>
      </w:pPr>
      <w:r w:rsidRPr="000371F8">
        <w:rPr>
          <w:rFonts w:cstheme="minorHAnsi"/>
          <w:b/>
          <w:bCs/>
        </w:rPr>
        <w:t>Submitted by:</w:t>
      </w:r>
      <w:r w:rsidR="00DA6092">
        <w:rPr>
          <w:rFonts w:cstheme="minorHAnsi"/>
        </w:rPr>
        <w:t xml:space="preserve"> Greg DiBiase</w:t>
      </w:r>
    </w:p>
    <w:p w14:paraId="2C610DD8" w14:textId="386BCC93" w:rsidR="004137E0" w:rsidRPr="000371F8" w:rsidRDefault="004137E0">
      <w:pPr>
        <w:rPr>
          <w:rFonts w:cstheme="minorHAnsi"/>
          <w:b/>
          <w:bCs/>
        </w:rPr>
      </w:pPr>
      <w:r w:rsidRPr="000371F8">
        <w:rPr>
          <w:rFonts w:cstheme="minorHAnsi"/>
          <w:b/>
          <w:bCs/>
        </w:rPr>
        <w:t>Seconded by:</w:t>
      </w:r>
    </w:p>
    <w:p w14:paraId="7DC533F3" w14:textId="77777777" w:rsidR="004137E0" w:rsidRDefault="004137E0">
      <w:pPr>
        <w:rPr>
          <w:rFonts w:cstheme="minorHAnsi"/>
        </w:rPr>
      </w:pPr>
    </w:p>
    <w:p w14:paraId="66E1BA3F" w14:textId="1166E592" w:rsidR="00954077" w:rsidRDefault="00B233D0">
      <w:pPr>
        <w:rPr>
          <w:rFonts w:cstheme="minorHAnsi"/>
        </w:rPr>
      </w:pPr>
      <w:r w:rsidRPr="00B233D0">
        <w:rPr>
          <w:rFonts w:cstheme="minorHAnsi"/>
        </w:rPr>
        <w:t>Whereas,</w:t>
      </w:r>
    </w:p>
    <w:p w14:paraId="3381C1EB" w14:textId="62736A85" w:rsidR="004137E0" w:rsidRDefault="004137E0" w:rsidP="004137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On 18 February 2021, the GNSO Council </w:t>
      </w:r>
      <w:hyperlink r:id="rId8" w:anchor="202102" w:history="1">
        <w:r w:rsidRPr="004137E0">
          <w:rPr>
            <w:rStyle w:val="Hyperlink"/>
            <w:rFonts w:cstheme="minorHAnsi"/>
          </w:rPr>
          <w:t>voted</w:t>
        </w:r>
      </w:hyperlink>
      <w:r>
        <w:rPr>
          <w:rFonts w:cstheme="minorHAnsi"/>
        </w:rPr>
        <w:t xml:space="preserve"> to initiate a </w:t>
      </w:r>
      <w:r w:rsidR="000D1A09">
        <w:rPr>
          <w:rFonts w:cstheme="minorHAnsi"/>
        </w:rPr>
        <w:t>PDP</w:t>
      </w:r>
      <w:r>
        <w:rPr>
          <w:rFonts w:cstheme="minorHAnsi"/>
        </w:rPr>
        <w:t xml:space="preserve"> to review the Transfer Policy. </w:t>
      </w:r>
    </w:p>
    <w:p w14:paraId="5D68B674" w14:textId="063ED8D5" w:rsidR="004137E0" w:rsidRDefault="004137E0" w:rsidP="004137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On 24 March 2021, the GNSO Council </w:t>
      </w:r>
      <w:hyperlink r:id="rId9" w:anchor="202103" w:history="1">
        <w:r w:rsidRPr="004137E0">
          <w:rPr>
            <w:rStyle w:val="Hyperlink"/>
            <w:rFonts w:cstheme="minorHAnsi"/>
          </w:rPr>
          <w:t>approved</w:t>
        </w:r>
      </w:hyperlink>
      <w:r>
        <w:rPr>
          <w:rFonts w:cstheme="minorHAnsi"/>
        </w:rPr>
        <w:t xml:space="preserve"> the PDP Working Group’s charter.</w:t>
      </w:r>
    </w:p>
    <w:p w14:paraId="7CD41442" w14:textId="7CA43333" w:rsidR="004137E0" w:rsidRPr="004137E0" w:rsidRDefault="004137E0" w:rsidP="000371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Working Group began meeting in May 2021 and has made substantial progress </w:t>
      </w:r>
      <w:r w:rsidR="00DA6092">
        <w:rPr>
          <w:rFonts w:cstheme="minorHAnsi"/>
        </w:rPr>
        <w:t>on</w:t>
      </w:r>
      <w:r>
        <w:rPr>
          <w:rFonts w:cstheme="minorHAnsi"/>
        </w:rPr>
        <w:t xml:space="preserve"> its Phase 1a deliberations.</w:t>
      </w:r>
    </w:p>
    <w:p w14:paraId="3EA79CF0" w14:textId="6963405C" w:rsidR="00DA6092" w:rsidRPr="000371F8" w:rsidRDefault="004137E0" w:rsidP="000371F8">
      <w:pPr>
        <w:pStyle w:val="ListParagraph"/>
        <w:numPr>
          <w:ilvl w:val="0"/>
          <w:numId w:val="1"/>
        </w:numPr>
        <w:rPr>
          <w:rFonts w:eastAsia="Proxima Nova" w:cstheme="minorHAnsi"/>
        </w:rPr>
      </w:pPr>
      <w:r>
        <w:rPr>
          <w:rFonts w:eastAsia="Proxima Nova" w:cstheme="minorHAnsi"/>
        </w:rPr>
        <w:t xml:space="preserve">In the course of </w:t>
      </w:r>
      <w:r w:rsidR="00DA6092">
        <w:rPr>
          <w:rFonts w:eastAsia="Proxima Nova" w:cstheme="minorHAnsi"/>
        </w:rPr>
        <w:t>considering</w:t>
      </w:r>
      <w:r>
        <w:rPr>
          <w:rFonts w:eastAsia="Proxima Nova" w:cstheme="minorHAnsi"/>
        </w:rPr>
        <w:t xml:space="preserve"> the Phase 1 charter topics, t</w:t>
      </w:r>
      <w:r w:rsidR="00B233D0" w:rsidRPr="000371F8">
        <w:rPr>
          <w:rFonts w:eastAsia="Proxima Nova" w:cstheme="minorHAnsi"/>
        </w:rPr>
        <w:t xml:space="preserve">he Working Group determined </w:t>
      </w:r>
      <w:r>
        <w:rPr>
          <w:rFonts w:eastAsia="Proxima Nova" w:cstheme="minorHAnsi"/>
        </w:rPr>
        <w:t xml:space="preserve">that </w:t>
      </w:r>
      <w:r w:rsidR="00B233D0" w:rsidRPr="000371F8">
        <w:rPr>
          <w:rFonts w:eastAsia="Proxima Nova" w:cstheme="minorHAnsi"/>
        </w:rPr>
        <w:t>it would be beneficial to examine all elements of the security model for domain name transfers in a holistic manner</w:t>
      </w:r>
      <w:r>
        <w:rPr>
          <w:rFonts w:eastAsia="Proxima Nova" w:cstheme="minorHAnsi"/>
        </w:rPr>
        <w:t xml:space="preserve"> as part of its Phase 1 deliberations</w:t>
      </w:r>
      <w:r w:rsidR="00B233D0" w:rsidRPr="000371F8">
        <w:rPr>
          <w:rFonts w:eastAsia="Proxima Nova" w:cstheme="minorHAnsi"/>
        </w:rPr>
        <w:t xml:space="preserve">, </w:t>
      </w:r>
      <w:r>
        <w:rPr>
          <w:rFonts w:eastAsia="Proxima Nova" w:cstheme="minorHAnsi"/>
        </w:rPr>
        <w:t xml:space="preserve">but that </w:t>
      </w:r>
      <w:r w:rsidR="00B233D0" w:rsidRPr="000371F8">
        <w:rPr>
          <w:rFonts w:eastAsia="Proxima Nova" w:cstheme="minorHAnsi"/>
        </w:rPr>
        <w:t>the topic of NACK (rejection of transfer request) of an unauthorized transfer</w:t>
      </w:r>
      <w:r>
        <w:rPr>
          <w:rFonts w:eastAsia="Proxima Nova" w:cstheme="minorHAnsi"/>
        </w:rPr>
        <w:t xml:space="preserve"> is</w:t>
      </w:r>
      <w:r w:rsidR="00B233D0" w:rsidRPr="000371F8">
        <w:rPr>
          <w:rFonts w:eastAsia="Proxima Nova" w:cstheme="minorHAnsi"/>
        </w:rPr>
        <w:t xml:space="preserve"> currently scheduled for Phase 2</w:t>
      </w:r>
      <w:r>
        <w:rPr>
          <w:rFonts w:eastAsia="Proxima Nova" w:cstheme="minorHAnsi"/>
        </w:rPr>
        <w:t>.</w:t>
      </w:r>
    </w:p>
    <w:p w14:paraId="2F1168AD" w14:textId="3B9686E8" w:rsidR="00DA6092" w:rsidRPr="000371F8" w:rsidRDefault="00B233D0" w:rsidP="000371F8">
      <w:pPr>
        <w:pStyle w:val="ListParagraph"/>
        <w:numPr>
          <w:ilvl w:val="0"/>
          <w:numId w:val="1"/>
        </w:numPr>
        <w:rPr>
          <w:rFonts w:eastAsia="Proxima Nova" w:cstheme="minorHAnsi"/>
        </w:rPr>
      </w:pPr>
      <w:r w:rsidRPr="000371F8">
        <w:rPr>
          <w:rFonts w:eastAsia="Proxima Nova" w:cstheme="minorHAnsi"/>
        </w:rPr>
        <w:t xml:space="preserve">The </w:t>
      </w:r>
      <w:r w:rsidR="00DA6092">
        <w:rPr>
          <w:rFonts w:eastAsia="Proxima Nova" w:cstheme="minorHAnsi"/>
        </w:rPr>
        <w:t>Working Group</w:t>
      </w:r>
      <w:r w:rsidRPr="000371F8">
        <w:rPr>
          <w:rFonts w:eastAsia="Proxima Nova" w:cstheme="minorHAnsi"/>
        </w:rPr>
        <w:t xml:space="preserve"> leadership team does not foresee </w:t>
      </w:r>
      <w:r w:rsidR="004137E0" w:rsidRPr="000371F8">
        <w:rPr>
          <w:rFonts w:eastAsia="Proxima Nova" w:cstheme="minorHAnsi"/>
        </w:rPr>
        <w:t>that adding NACK to the</w:t>
      </w:r>
      <w:r w:rsidRPr="000371F8">
        <w:rPr>
          <w:rFonts w:eastAsia="Proxima Nova" w:cstheme="minorHAnsi"/>
        </w:rPr>
        <w:t xml:space="preserve"> Phase 1</w:t>
      </w:r>
      <w:r w:rsidR="00DA6092">
        <w:rPr>
          <w:rFonts w:eastAsia="Proxima Nova" w:cstheme="minorHAnsi"/>
        </w:rPr>
        <w:t>a</w:t>
      </w:r>
      <w:r w:rsidRPr="000371F8">
        <w:rPr>
          <w:rFonts w:eastAsia="Proxima Nova" w:cstheme="minorHAnsi"/>
        </w:rPr>
        <w:t xml:space="preserve"> scope </w:t>
      </w:r>
      <w:r w:rsidR="004137E0" w:rsidRPr="000371F8">
        <w:rPr>
          <w:rFonts w:eastAsia="Proxima Nova" w:cstheme="minorHAnsi"/>
        </w:rPr>
        <w:t xml:space="preserve">will </w:t>
      </w:r>
      <w:r w:rsidRPr="000371F8">
        <w:rPr>
          <w:rFonts w:eastAsia="Proxima Nova" w:cstheme="minorHAnsi"/>
        </w:rPr>
        <w:t xml:space="preserve">impact its current timeline to deliver </w:t>
      </w:r>
      <w:r w:rsidR="00DA6092">
        <w:rPr>
          <w:rFonts w:eastAsia="Proxima Nova" w:cstheme="minorHAnsi"/>
        </w:rPr>
        <w:t>the Phase 1a</w:t>
      </w:r>
      <w:r w:rsidR="00DA6092" w:rsidRPr="000371F8">
        <w:rPr>
          <w:rFonts w:eastAsia="Proxima Nova" w:cstheme="minorHAnsi"/>
        </w:rPr>
        <w:t xml:space="preserve"> </w:t>
      </w:r>
      <w:r w:rsidRPr="000371F8">
        <w:rPr>
          <w:rFonts w:eastAsia="Proxima Nova" w:cstheme="minorHAnsi"/>
        </w:rPr>
        <w:t>Initial Report by June 2022</w:t>
      </w:r>
      <w:r w:rsidR="00DA6092">
        <w:rPr>
          <w:rFonts w:eastAsia="Proxima Nova" w:cstheme="minorHAnsi"/>
        </w:rPr>
        <w:t>.</w:t>
      </w:r>
      <w:r w:rsidRPr="000371F8">
        <w:rPr>
          <w:rFonts w:eastAsia="Proxima Nova" w:cstheme="minorHAnsi"/>
        </w:rPr>
        <w:t xml:space="preserve"> </w:t>
      </w:r>
    </w:p>
    <w:p w14:paraId="47D8F31A" w14:textId="46918B9A" w:rsidR="00B233D0" w:rsidRPr="00DA6092" w:rsidRDefault="00B233D0" w:rsidP="000371F8">
      <w:pPr>
        <w:pStyle w:val="ListParagraph"/>
        <w:numPr>
          <w:ilvl w:val="0"/>
          <w:numId w:val="1"/>
        </w:numPr>
        <w:rPr>
          <w:rFonts w:cstheme="minorHAnsi"/>
        </w:rPr>
      </w:pPr>
      <w:r w:rsidRPr="000371F8">
        <w:rPr>
          <w:rFonts w:eastAsia="Proxima Nova" w:cstheme="minorHAnsi"/>
        </w:rPr>
        <w:t xml:space="preserve">The </w:t>
      </w:r>
      <w:r w:rsidR="00DA6092">
        <w:rPr>
          <w:rFonts w:eastAsia="Proxima Nova" w:cstheme="minorHAnsi"/>
        </w:rPr>
        <w:t>Working Group</w:t>
      </w:r>
      <w:r w:rsidRPr="000371F8">
        <w:rPr>
          <w:rFonts w:eastAsia="Proxima Nova" w:cstheme="minorHAnsi"/>
        </w:rPr>
        <w:t xml:space="preserve"> leadership team submitted a </w:t>
      </w:r>
      <w:r w:rsidR="00DA6092">
        <w:rPr>
          <w:rFonts w:eastAsia="Proxima Nova" w:cstheme="minorHAnsi"/>
        </w:rPr>
        <w:t>P</w:t>
      </w:r>
      <w:r w:rsidRPr="000371F8">
        <w:rPr>
          <w:rFonts w:eastAsia="Proxima Nova" w:cstheme="minorHAnsi"/>
        </w:rPr>
        <w:t xml:space="preserve">roject </w:t>
      </w:r>
      <w:r w:rsidR="00DA6092">
        <w:rPr>
          <w:rFonts w:eastAsia="Proxima Nova" w:cstheme="minorHAnsi"/>
        </w:rPr>
        <w:t>C</w:t>
      </w:r>
      <w:r w:rsidRPr="000371F8">
        <w:rPr>
          <w:rFonts w:eastAsia="Proxima Nova" w:cstheme="minorHAnsi"/>
        </w:rPr>
        <w:t xml:space="preserve">hange </w:t>
      </w:r>
      <w:r w:rsidR="00DA6092">
        <w:rPr>
          <w:rFonts w:eastAsia="Proxima Nova" w:cstheme="minorHAnsi"/>
        </w:rPr>
        <w:t>R</w:t>
      </w:r>
      <w:r w:rsidRPr="000371F8">
        <w:rPr>
          <w:rFonts w:eastAsia="Proxima Nova" w:cstheme="minorHAnsi"/>
        </w:rPr>
        <w:t xml:space="preserve">equest outlining the full rationale </w:t>
      </w:r>
      <w:r w:rsidR="00DA6092">
        <w:rPr>
          <w:rFonts w:eastAsia="Proxima Nova" w:cstheme="minorHAnsi"/>
        </w:rPr>
        <w:t>for updating the charter to move th</w:t>
      </w:r>
      <w:r w:rsidR="000D1A09">
        <w:rPr>
          <w:rFonts w:eastAsia="Proxima Nova" w:cstheme="minorHAnsi"/>
        </w:rPr>
        <w:t xml:space="preserve">is </w:t>
      </w:r>
      <w:r w:rsidR="00DA6092">
        <w:rPr>
          <w:rFonts w:eastAsia="Proxima Nova" w:cstheme="minorHAnsi"/>
        </w:rPr>
        <w:t>charter topic to Phase 1a.</w:t>
      </w:r>
    </w:p>
    <w:p w14:paraId="61A82F43" w14:textId="3A997AEB" w:rsidR="00B233D0" w:rsidRPr="00B233D0" w:rsidRDefault="00B233D0">
      <w:pPr>
        <w:rPr>
          <w:rFonts w:cstheme="minorHAnsi"/>
        </w:rPr>
      </w:pPr>
      <w:r w:rsidRPr="00B233D0">
        <w:rPr>
          <w:rFonts w:cstheme="minorHAnsi"/>
        </w:rPr>
        <w:t>Resolved,</w:t>
      </w:r>
    </w:p>
    <w:p w14:paraId="6808E5AD" w14:textId="20249139" w:rsidR="00DA6092" w:rsidRDefault="00B233D0" w:rsidP="00DA6092">
      <w:pPr>
        <w:pStyle w:val="ListParagraph"/>
        <w:numPr>
          <w:ilvl w:val="0"/>
          <w:numId w:val="2"/>
        </w:numPr>
        <w:rPr>
          <w:rFonts w:cstheme="minorHAnsi"/>
        </w:rPr>
      </w:pPr>
      <w:r w:rsidRPr="00DA6092">
        <w:rPr>
          <w:rFonts w:cstheme="minorHAnsi"/>
        </w:rPr>
        <w:t xml:space="preserve">The GNSO Council approves this </w:t>
      </w:r>
      <w:r w:rsidR="00DA6092">
        <w:rPr>
          <w:rFonts w:cstheme="minorHAnsi"/>
        </w:rPr>
        <w:t>P</w:t>
      </w:r>
      <w:r w:rsidRPr="00DA6092">
        <w:rPr>
          <w:rFonts w:cstheme="minorHAnsi"/>
        </w:rPr>
        <w:t xml:space="preserve">roject </w:t>
      </w:r>
      <w:r w:rsidR="00DA6092">
        <w:rPr>
          <w:rFonts w:cstheme="minorHAnsi"/>
        </w:rPr>
        <w:t>C</w:t>
      </w:r>
      <w:r w:rsidRPr="00DA6092">
        <w:rPr>
          <w:rFonts w:cstheme="minorHAnsi"/>
        </w:rPr>
        <w:t xml:space="preserve">hange </w:t>
      </w:r>
      <w:r w:rsidR="00DA6092">
        <w:rPr>
          <w:rFonts w:cstheme="minorHAnsi"/>
        </w:rPr>
        <w:t>R</w:t>
      </w:r>
      <w:r w:rsidRPr="00DA6092">
        <w:rPr>
          <w:rFonts w:cstheme="minorHAnsi"/>
        </w:rPr>
        <w:t>equest</w:t>
      </w:r>
      <w:r w:rsidR="00DA6092">
        <w:rPr>
          <w:rFonts w:cstheme="minorHAnsi"/>
        </w:rPr>
        <w:t>.</w:t>
      </w:r>
    </w:p>
    <w:p w14:paraId="2D0D5D5E" w14:textId="31A875B7" w:rsidR="00B233D0" w:rsidRPr="00DA6092" w:rsidRDefault="00DA6092" w:rsidP="000371F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GNSO Council </w:t>
      </w:r>
      <w:r w:rsidR="00B233D0" w:rsidRPr="00DA6092">
        <w:rPr>
          <w:rFonts w:cstheme="minorHAnsi"/>
        </w:rPr>
        <w:t xml:space="preserve">instructs </w:t>
      </w:r>
      <w:r>
        <w:rPr>
          <w:rFonts w:cstheme="minorHAnsi"/>
        </w:rPr>
        <w:t xml:space="preserve">policy support </w:t>
      </w:r>
      <w:r w:rsidR="00B233D0" w:rsidRPr="00DA6092">
        <w:rPr>
          <w:rFonts w:cstheme="minorHAnsi"/>
        </w:rPr>
        <w:t>staff to update the TPR charter accordingly</w:t>
      </w:r>
      <w:r w:rsidR="00467B5C" w:rsidRPr="00DA6092">
        <w:rPr>
          <w:rFonts w:cstheme="minorHAnsi"/>
        </w:rPr>
        <w:t xml:space="preserve"> and post </w:t>
      </w:r>
      <w:r>
        <w:rPr>
          <w:rFonts w:cstheme="minorHAnsi"/>
        </w:rPr>
        <w:t>the updated charter</w:t>
      </w:r>
      <w:r w:rsidRPr="00DA6092">
        <w:rPr>
          <w:rFonts w:cstheme="minorHAnsi"/>
        </w:rPr>
        <w:t xml:space="preserve"> </w:t>
      </w:r>
      <w:r w:rsidR="00467B5C" w:rsidRPr="00DA6092">
        <w:rPr>
          <w:rFonts w:cstheme="minorHAnsi"/>
        </w:rPr>
        <w:t>on the GNSO’s website</w:t>
      </w:r>
      <w:r>
        <w:rPr>
          <w:rFonts w:cstheme="minorHAnsi"/>
        </w:rPr>
        <w:t xml:space="preserve"> and Working Group wiki</w:t>
      </w:r>
      <w:r w:rsidR="00467B5C" w:rsidRPr="00DA6092">
        <w:rPr>
          <w:rFonts w:cstheme="minorHAnsi"/>
        </w:rPr>
        <w:t>.</w:t>
      </w:r>
    </w:p>
    <w:sectPr w:rsidR="00B233D0" w:rsidRPr="00DA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8705" w14:textId="77777777" w:rsidR="007D1640" w:rsidRDefault="007D1640" w:rsidP="00B233D0">
      <w:pPr>
        <w:spacing w:after="0" w:line="240" w:lineRule="auto"/>
      </w:pPr>
      <w:r>
        <w:separator/>
      </w:r>
    </w:p>
  </w:endnote>
  <w:endnote w:type="continuationSeparator" w:id="0">
    <w:p w14:paraId="4D47F0F7" w14:textId="77777777" w:rsidR="007D1640" w:rsidRDefault="007D1640" w:rsidP="00B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5AF6" w14:textId="77777777" w:rsidR="007D1640" w:rsidRDefault="007D1640" w:rsidP="00B233D0">
      <w:pPr>
        <w:spacing w:after="0" w:line="240" w:lineRule="auto"/>
      </w:pPr>
      <w:r>
        <w:separator/>
      </w:r>
    </w:p>
  </w:footnote>
  <w:footnote w:type="continuationSeparator" w:id="0">
    <w:p w14:paraId="64C3B000" w14:textId="77777777" w:rsidR="007D1640" w:rsidRDefault="007D1640" w:rsidP="00B2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474D"/>
    <w:multiLevelType w:val="hybridMultilevel"/>
    <w:tmpl w:val="0D7A5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4354"/>
    <w:multiLevelType w:val="hybridMultilevel"/>
    <w:tmpl w:val="F3B63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0"/>
    <w:rsid w:val="000371F8"/>
    <w:rsid w:val="000D1A09"/>
    <w:rsid w:val="004137E0"/>
    <w:rsid w:val="00467B5C"/>
    <w:rsid w:val="007D1640"/>
    <w:rsid w:val="009448CC"/>
    <w:rsid w:val="00A2147C"/>
    <w:rsid w:val="00B233D0"/>
    <w:rsid w:val="00B57852"/>
    <w:rsid w:val="00B6036F"/>
    <w:rsid w:val="00D07AD7"/>
    <w:rsid w:val="00DA6092"/>
    <w:rsid w:val="00DC3835"/>
    <w:rsid w:val="00ED4321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7A02"/>
  <w15:chartTrackingRefBased/>
  <w15:docId w15:val="{C399249D-8016-4A9A-B4C4-B826432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33D0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3D0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B233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o.icann.org/en/council/resolutions/2020-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so.icann.org/en/council/resolutions/2020-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FADB6-7601-4DB9-B01F-4C671DB0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Cobb</dc:creator>
  <cp:keywords/>
  <dc:description/>
  <cp:lastModifiedBy>DiBiase, Gregory</cp:lastModifiedBy>
  <cp:revision>2</cp:revision>
  <dcterms:created xsi:type="dcterms:W3CDTF">2021-12-01T21:29:00Z</dcterms:created>
  <dcterms:modified xsi:type="dcterms:W3CDTF">2021-12-01T21:29:00Z</dcterms:modified>
</cp:coreProperties>
</file>