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5277F4D" w14:textId="4614EA28" w:rsidR="00863DD9" w:rsidRPr="009E7A82" w:rsidRDefault="00863DD9" w:rsidP="00857606">
      <w:pPr>
        <w:rPr>
          <w:rFonts w:asciiTheme="majorHAnsi" w:hAnsiTheme="majorHAnsi"/>
          <w:color w:val="17365D"/>
        </w:rPr>
      </w:pPr>
      <w:r w:rsidRPr="009E7A82">
        <w:rPr>
          <w:rFonts w:asciiTheme="majorHAnsi" w:hAnsiTheme="majorHAnsi"/>
          <w:color w:val="17365D"/>
        </w:rPr>
        <w:fldChar w:fldCharType="begin"/>
      </w:r>
      <w:r w:rsidRPr="009E7A82">
        <w:rPr>
          <w:rFonts w:asciiTheme="majorHAnsi" w:hAnsiTheme="majorHAnsi"/>
          <w:color w:val="17365D"/>
        </w:rPr>
        <w:instrText xml:space="preserve"> TIME \@ "d MMMM yyyy" </w:instrText>
      </w:r>
      <w:r w:rsidRPr="009E7A82">
        <w:rPr>
          <w:rFonts w:asciiTheme="majorHAnsi" w:hAnsiTheme="majorHAnsi"/>
          <w:color w:val="17365D"/>
        </w:rPr>
        <w:fldChar w:fldCharType="separate"/>
      </w:r>
      <w:r w:rsidR="0079796D">
        <w:rPr>
          <w:rFonts w:asciiTheme="majorHAnsi" w:hAnsiTheme="majorHAnsi"/>
          <w:noProof/>
          <w:color w:val="17365D"/>
        </w:rPr>
        <w:t>21 April 2023</w:t>
      </w:r>
      <w:r w:rsidRPr="009E7A82">
        <w:rPr>
          <w:rFonts w:asciiTheme="majorHAnsi" w:hAnsiTheme="majorHAnsi"/>
          <w:color w:val="17365D"/>
        </w:rPr>
        <w:fldChar w:fldCharType="end"/>
      </w:r>
    </w:p>
    <w:p w14:paraId="274B5C08" w14:textId="77777777" w:rsidR="00863DD9" w:rsidRPr="009E7A82" w:rsidRDefault="00863DD9" w:rsidP="00857606">
      <w:pPr>
        <w:rPr>
          <w:rFonts w:asciiTheme="majorHAnsi" w:hAnsiTheme="majorHAnsi"/>
          <w:color w:val="17365D"/>
        </w:rPr>
      </w:pPr>
    </w:p>
    <w:p w14:paraId="5395F7E8" w14:textId="733CDEFE" w:rsidR="00AD65B6" w:rsidRPr="00AD65B6" w:rsidRDefault="00AD65B6" w:rsidP="00AD65B6">
      <w:pPr>
        <w:rPr>
          <w:rFonts w:asciiTheme="majorHAnsi" w:eastAsia="Times New Roman" w:hAnsiTheme="majorHAnsi"/>
          <w:b/>
          <w:bCs/>
          <w:color w:val="17365D"/>
        </w:rPr>
      </w:pPr>
      <w:r>
        <w:rPr>
          <w:rFonts w:asciiTheme="majorHAnsi" w:eastAsia="Times New Roman" w:hAnsiTheme="majorHAnsi"/>
          <w:b/>
          <w:bCs/>
          <w:color w:val="17365D"/>
        </w:rPr>
        <w:t xml:space="preserve">Items in the </w:t>
      </w:r>
      <w:r w:rsidRPr="00AD65B6">
        <w:rPr>
          <w:rFonts w:asciiTheme="majorHAnsi" w:eastAsia="Times New Roman" w:hAnsiTheme="majorHAnsi"/>
          <w:b/>
          <w:bCs/>
          <w:color w:val="17365D"/>
          <w:lang/>
        </w:rPr>
        <w:t>ICANN76 GAC</w:t>
      </w:r>
      <w:r>
        <w:rPr>
          <w:rFonts w:asciiTheme="majorHAnsi" w:eastAsia="Times New Roman" w:hAnsiTheme="majorHAnsi"/>
          <w:b/>
          <w:bCs/>
          <w:color w:val="17365D"/>
        </w:rPr>
        <w:t xml:space="preserve"> </w:t>
      </w:r>
      <w:r w:rsidRPr="00AD65B6">
        <w:rPr>
          <w:rFonts w:asciiTheme="majorHAnsi" w:eastAsia="Times New Roman" w:hAnsiTheme="majorHAnsi"/>
          <w:b/>
          <w:bCs/>
          <w:color w:val="17365D"/>
          <w:lang/>
        </w:rPr>
        <w:t>Communiqué</w:t>
      </w:r>
      <w:r>
        <w:rPr>
          <w:rFonts w:asciiTheme="majorHAnsi" w:eastAsia="Times New Roman" w:hAnsiTheme="majorHAnsi"/>
          <w:b/>
          <w:bCs/>
          <w:color w:val="17365D"/>
        </w:rPr>
        <w:t xml:space="preserve"> Issues of Importance</w:t>
      </w:r>
    </w:p>
    <w:p w14:paraId="20CAC69F" w14:textId="77777777" w:rsidR="00D132FB" w:rsidRPr="009E7A82" w:rsidRDefault="00D132FB" w:rsidP="00D132FB">
      <w:pPr>
        <w:rPr>
          <w:rFonts w:asciiTheme="majorHAnsi" w:eastAsia="Times New Roman" w:hAnsiTheme="majorHAnsi"/>
          <w:color w:val="17365D"/>
        </w:rPr>
      </w:pPr>
    </w:p>
    <w:p w14:paraId="4544B99E" w14:textId="77777777" w:rsidR="00AD65B6" w:rsidRDefault="00AD65B6" w:rsidP="00F50E87">
      <w:pPr>
        <w:outlineLvl w:val="0"/>
        <w:rPr>
          <w:rFonts w:asciiTheme="majorHAnsi" w:eastAsia="Times New Roman" w:hAnsiTheme="majorHAnsi"/>
          <w:color w:val="17365D"/>
        </w:rPr>
      </w:pPr>
      <w:r>
        <w:rPr>
          <w:rFonts w:asciiTheme="majorHAnsi" w:eastAsia="Times New Roman" w:hAnsiTheme="majorHAnsi"/>
          <w:color w:val="17365D"/>
        </w:rPr>
        <w:t xml:space="preserve">To: </w:t>
      </w:r>
    </w:p>
    <w:p w14:paraId="3F59E6D3" w14:textId="77777777" w:rsidR="00AD65B6" w:rsidRPr="00AD65B6" w:rsidRDefault="00AD65B6" w:rsidP="00AD65B6">
      <w:pPr>
        <w:outlineLvl w:val="0"/>
        <w:rPr>
          <w:rFonts w:asciiTheme="majorHAnsi" w:eastAsia="Times New Roman" w:hAnsiTheme="majorHAnsi"/>
          <w:color w:val="17365D"/>
          <w:lang/>
        </w:rPr>
      </w:pPr>
      <w:r w:rsidRPr="00AD65B6">
        <w:rPr>
          <w:rFonts w:asciiTheme="majorHAnsi" w:eastAsia="Times New Roman" w:hAnsiTheme="majorHAnsi"/>
          <w:color w:val="17365D"/>
          <w:lang/>
        </w:rPr>
        <w:t>Nicolas Caballero</w:t>
      </w:r>
    </w:p>
    <w:p w14:paraId="6F1C6670" w14:textId="77777777" w:rsidR="00AD65B6" w:rsidRDefault="00AD65B6" w:rsidP="00F50E87">
      <w:pPr>
        <w:outlineLvl w:val="0"/>
        <w:rPr>
          <w:rFonts w:asciiTheme="majorHAnsi" w:eastAsia="Times New Roman" w:hAnsiTheme="majorHAnsi"/>
          <w:color w:val="17365D"/>
        </w:rPr>
      </w:pPr>
    </w:p>
    <w:p w14:paraId="062A40E2" w14:textId="77777777" w:rsidR="00AD65B6" w:rsidRDefault="00AD65B6" w:rsidP="00AD65B6">
      <w:pPr>
        <w:outlineLvl w:val="0"/>
        <w:rPr>
          <w:rFonts w:asciiTheme="majorHAnsi" w:eastAsia="Times New Roman" w:hAnsiTheme="majorHAnsi"/>
          <w:color w:val="17365D"/>
        </w:rPr>
      </w:pPr>
      <w:r>
        <w:rPr>
          <w:rFonts w:asciiTheme="majorHAnsi" w:eastAsia="Times New Roman" w:hAnsiTheme="majorHAnsi"/>
          <w:color w:val="17365D"/>
        </w:rPr>
        <w:t xml:space="preserve">CC: </w:t>
      </w:r>
    </w:p>
    <w:p w14:paraId="0C45EFAA" w14:textId="4D5D0F8C" w:rsidR="00AD65B6" w:rsidRPr="00AD65B6" w:rsidRDefault="00AD65B6" w:rsidP="00AD65B6">
      <w:pPr>
        <w:outlineLvl w:val="0"/>
        <w:rPr>
          <w:rFonts w:asciiTheme="majorHAnsi" w:eastAsia="Times New Roman" w:hAnsiTheme="majorHAnsi"/>
          <w:color w:val="17365D"/>
        </w:rPr>
      </w:pPr>
      <w:r>
        <w:rPr>
          <w:rFonts w:asciiTheme="majorHAnsi" w:eastAsia="Times New Roman" w:hAnsiTheme="majorHAnsi"/>
          <w:color w:val="17365D"/>
        </w:rPr>
        <w:t>Tripti Sinha</w:t>
      </w:r>
    </w:p>
    <w:p w14:paraId="71B994C7" w14:textId="77777777" w:rsidR="00D132FB" w:rsidRPr="009E7A82" w:rsidRDefault="00D132FB" w:rsidP="00D132FB">
      <w:pPr>
        <w:rPr>
          <w:rFonts w:asciiTheme="majorHAnsi" w:eastAsia="Times New Roman" w:hAnsiTheme="majorHAnsi"/>
        </w:rPr>
      </w:pPr>
    </w:p>
    <w:p w14:paraId="0DC92E70" w14:textId="77777777" w:rsidR="00AD65B6" w:rsidRPr="00AD65B6" w:rsidRDefault="00AD65B6" w:rsidP="00AD65B6">
      <w:pPr>
        <w:rPr>
          <w:rFonts w:asciiTheme="majorHAnsi" w:eastAsia="Times New Roman" w:hAnsiTheme="majorHAnsi"/>
          <w:lang/>
        </w:rPr>
      </w:pPr>
      <w:r w:rsidRPr="00AD65B6">
        <w:rPr>
          <w:rFonts w:asciiTheme="majorHAnsi" w:eastAsia="Times New Roman" w:hAnsiTheme="majorHAnsi"/>
          <w:lang/>
        </w:rPr>
        <w:t>Dear Nicolas, </w:t>
      </w:r>
    </w:p>
    <w:p w14:paraId="7A0745A4" w14:textId="77777777" w:rsidR="00AD65B6" w:rsidRPr="00AD65B6" w:rsidRDefault="00AD65B6" w:rsidP="00AD65B6">
      <w:pPr>
        <w:rPr>
          <w:rFonts w:asciiTheme="majorHAnsi" w:eastAsia="Times New Roman" w:hAnsiTheme="majorHAnsi"/>
          <w:lang/>
        </w:rPr>
      </w:pPr>
    </w:p>
    <w:p w14:paraId="0407A54F" w14:textId="77777777" w:rsidR="00AD65B6" w:rsidRPr="00AD65B6" w:rsidRDefault="00AD65B6" w:rsidP="00AD65B6">
      <w:pPr>
        <w:rPr>
          <w:rFonts w:asciiTheme="majorHAnsi" w:eastAsia="Times New Roman" w:hAnsiTheme="majorHAnsi"/>
          <w:lang/>
        </w:rPr>
      </w:pPr>
      <w:r w:rsidRPr="00AD65B6">
        <w:rPr>
          <w:rFonts w:asciiTheme="majorHAnsi" w:eastAsia="Times New Roman" w:hAnsiTheme="majorHAnsi"/>
          <w:lang/>
        </w:rPr>
        <w:t>As is standard practice, following ICANN76 the GNSO Council submitted to the ICANN Board</w:t>
      </w:r>
      <w:hyperlink r:id="rId7" w:history="1">
        <w:r w:rsidRPr="00AD65B6">
          <w:rPr>
            <w:rStyle w:val="Hyperlink"/>
            <w:rFonts w:asciiTheme="majorHAnsi" w:eastAsia="Times New Roman" w:hAnsiTheme="majorHAnsi"/>
            <w:lang/>
          </w:rPr>
          <w:t xml:space="preserve">  </w:t>
        </w:r>
      </w:hyperlink>
      <w:r w:rsidRPr="00AD65B6">
        <w:rPr>
          <w:rFonts w:asciiTheme="majorHAnsi" w:eastAsia="Times New Roman" w:hAnsiTheme="majorHAnsi"/>
          <w:lang/>
        </w:rPr>
        <w:t>(</w:t>
      </w:r>
      <w:hyperlink r:id="rId8" w:history="1">
        <w:r w:rsidRPr="00AD65B6">
          <w:rPr>
            <w:rStyle w:val="Hyperlink"/>
            <w:rFonts w:asciiTheme="majorHAnsi" w:eastAsia="Times New Roman" w:hAnsiTheme="majorHAnsi"/>
            <w:lang/>
          </w:rPr>
          <w:t>https://gnso.icann.org/sites/default/files/policy/2023/correspondence/ducos-to-sinha-et-al-10apr23-en..pdf</w:t>
        </w:r>
      </w:hyperlink>
      <w:r w:rsidRPr="00AD65B6">
        <w:rPr>
          <w:rFonts w:asciiTheme="majorHAnsi" w:eastAsia="Times New Roman" w:hAnsiTheme="majorHAnsi"/>
          <w:lang/>
        </w:rPr>
        <w:t>) its Review of the ICANN76 GAC Communique (</w:t>
      </w:r>
      <w:hyperlink r:id="rId9" w:history="1">
        <w:r w:rsidRPr="00AD65B6">
          <w:rPr>
            <w:rStyle w:val="Hyperlink"/>
            <w:rFonts w:asciiTheme="majorHAnsi" w:eastAsia="Times New Roman" w:hAnsiTheme="majorHAnsi"/>
            <w:lang/>
          </w:rPr>
          <w:t>https://gac.icann.org/contentMigrated/icann76-cancun-communique</w:t>
        </w:r>
      </w:hyperlink>
      <w:r w:rsidRPr="00AD65B6">
        <w:rPr>
          <w:rFonts w:asciiTheme="majorHAnsi" w:eastAsia="Times New Roman" w:hAnsiTheme="majorHAnsi"/>
          <w:lang/>
        </w:rPr>
        <w:t>), which focuses on informing the Board and the broader community of gTLD policy activities, either existing or planned, that may directly or indirectly relate to advice provided by the GAC. This review specifically focuses on GAC advice. </w:t>
      </w:r>
    </w:p>
    <w:p w14:paraId="345D7D93" w14:textId="77777777" w:rsidR="00AD65B6" w:rsidRPr="00AD65B6" w:rsidRDefault="00AD65B6" w:rsidP="00AD65B6">
      <w:pPr>
        <w:rPr>
          <w:rFonts w:asciiTheme="majorHAnsi" w:eastAsia="Times New Roman" w:hAnsiTheme="majorHAnsi"/>
          <w:lang/>
        </w:rPr>
      </w:pPr>
    </w:p>
    <w:p w14:paraId="01A73AE3" w14:textId="77777777" w:rsidR="00AD65B6" w:rsidRPr="00AD65B6" w:rsidRDefault="00AD65B6" w:rsidP="00AD65B6">
      <w:pPr>
        <w:rPr>
          <w:rFonts w:asciiTheme="majorHAnsi" w:eastAsia="Times New Roman" w:hAnsiTheme="majorHAnsi"/>
          <w:lang/>
        </w:rPr>
      </w:pPr>
      <w:r w:rsidRPr="00AD65B6">
        <w:rPr>
          <w:rFonts w:asciiTheme="majorHAnsi" w:eastAsia="Times New Roman" w:hAnsiTheme="majorHAnsi"/>
          <w:lang/>
        </w:rPr>
        <w:t>To supplement the review of advice, the GNSO Council would like to provide the following input to the GAC regarding two items included in the Issues of Importance section of the Communique:</w:t>
      </w:r>
    </w:p>
    <w:p w14:paraId="078AB8B6" w14:textId="77777777" w:rsidR="00AD65B6" w:rsidRPr="00AD65B6" w:rsidRDefault="00AD65B6" w:rsidP="00AD65B6">
      <w:pPr>
        <w:rPr>
          <w:rFonts w:asciiTheme="majorHAnsi" w:eastAsia="Times New Roman" w:hAnsiTheme="majorHAnsi"/>
          <w:lang/>
        </w:rPr>
      </w:pPr>
    </w:p>
    <w:p w14:paraId="6FDCD1F7" w14:textId="77777777" w:rsidR="00AD65B6" w:rsidRPr="00AD65B6" w:rsidRDefault="00AD65B6" w:rsidP="00AD65B6">
      <w:pPr>
        <w:ind w:left="567"/>
        <w:rPr>
          <w:rFonts w:asciiTheme="majorHAnsi" w:eastAsia="Times New Roman" w:hAnsiTheme="majorHAnsi"/>
          <w:lang/>
        </w:rPr>
      </w:pPr>
      <w:r w:rsidRPr="00AD65B6">
        <w:rPr>
          <w:rFonts w:asciiTheme="majorHAnsi" w:eastAsia="Times New Roman" w:hAnsiTheme="majorHAnsi"/>
          <w:b/>
          <w:bCs/>
          <w:u w:val="single"/>
          <w:lang/>
        </w:rPr>
        <w:t>2. DNS Abuse </w:t>
      </w:r>
    </w:p>
    <w:p w14:paraId="056FF0C0" w14:textId="77777777" w:rsidR="00AD65B6" w:rsidRPr="00AD65B6" w:rsidRDefault="00AD65B6" w:rsidP="00AD65B6">
      <w:pPr>
        <w:ind w:left="567"/>
        <w:rPr>
          <w:rFonts w:asciiTheme="majorHAnsi" w:eastAsia="Times New Roman" w:hAnsiTheme="majorHAnsi"/>
          <w:lang/>
        </w:rPr>
      </w:pPr>
    </w:p>
    <w:p w14:paraId="3273A2EF" w14:textId="77777777" w:rsidR="00AD65B6" w:rsidRPr="00AD65B6" w:rsidRDefault="00AD65B6" w:rsidP="00AD65B6">
      <w:pPr>
        <w:ind w:left="567"/>
        <w:rPr>
          <w:rFonts w:asciiTheme="majorHAnsi" w:eastAsia="Times New Roman" w:hAnsiTheme="majorHAnsi"/>
          <w:lang/>
        </w:rPr>
      </w:pPr>
      <w:r w:rsidRPr="00AD65B6">
        <w:rPr>
          <w:rFonts w:asciiTheme="majorHAnsi" w:eastAsia="Times New Roman" w:hAnsiTheme="majorHAnsi"/>
          <w:lang/>
        </w:rPr>
        <w:t>The Communique notes that “DNS Abuse” should form the basis of the next wave of GAC Capacity Building interventions in the lead up to, and at ICANN77. To the extent that it would be useful for the GNSO Council to provide materials on GNSO work related to this topic or otherwise assist the capacity building efforts, the GNSO stands ready to support the GAC. </w:t>
      </w:r>
    </w:p>
    <w:p w14:paraId="193E729C" w14:textId="77777777" w:rsidR="00AD65B6" w:rsidRPr="00AD65B6" w:rsidRDefault="00AD65B6" w:rsidP="00AD65B6">
      <w:pPr>
        <w:ind w:left="567"/>
        <w:rPr>
          <w:rFonts w:asciiTheme="majorHAnsi" w:eastAsia="Times New Roman" w:hAnsiTheme="majorHAnsi"/>
          <w:lang/>
        </w:rPr>
      </w:pPr>
    </w:p>
    <w:p w14:paraId="0BBF7E9A" w14:textId="77777777" w:rsidR="00AD65B6" w:rsidRPr="00AD65B6" w:rsidRDefault="00AD65B6" w:rsidP="00AD65B6">
      <w:pPr>
        <w:ind w:left="567"/>
        <w:rPr>
          <w:rFonts w:asciiTheme="majorHAnsi" w:eastAsia="Times New Roman" w:hAnsiTheme="majorHAnsi"/>
          <w:lang/>
        </w:rPr>
      </w:pPr>
      <w:r w:rsidRPr="00AD65B6">
        <w:rPr>
          <w:rFonts w:asciiTheme="majorHAnsi" w:eastAsia="Times New Roman" w:hAnsiTheme="majorHAnsi"/>
          <w:b/>
          <w:bCs/>
          <w:u w:val="single"/>
          <w:lang/>
        </w:rPr>
        <w:t>4. Transparency in GNSO Participation</w:t>
      </w:r>
    </w:p>
    <w:p w14:paraId="4C6888B3" w14:textId="77777777" w:rsidR="00AD65B6" w:rsidRPr="00AD65B6" w:rsidRDefault="00AD65B6" w:rsidP="00AD65B6">
      <w:pPr>
        <w:ind w:left="567"/>
        <w:rPr>
          <w:rFonts w:asciiTheme="majorHAnsi" w:eastAsia="Times New Roman" w:hAnsiTheme="majorHAnsi"/>
          <w:lang/>
        </w:rPr>
      </w:pPr>
    </w:p>
    <w:p w14:paraId="6151220D" w14:textId="77777777" w:rsidR="00AD65B6" w:rsidRPr="00AD65B6" w:rsidRDefault="00AD65B6" w:rsidP="00AD65B6">
      <w:pPr>
        <w:ind w:left="567"/>
        <w:rPr>
          <w:rFonts w:asciiTheme="majorHAnsi" w:eastAsia="Times New Roman" w:hAnsiTheme="majorHAnsi"/>
          <w:lang/>
        </w:rPr>
      </w:pPr>
      <w:r w:rsidRPr="00AD65B6">
        <w:rPr>
          <w:rFonts w:asciiTheme="majorHAnsi" w:eastAsia="Times New Roman" w:hAnsiTheme="majorHAnsi"/>
          <w:lang/>
        </w:rPr>
        <w:t xml:space="preserve">The GNSO Council appreciates the interest of the GAC in the ongoing work on the review of the GNSO Statement of Interest Requirements. Through the Council’s Committee for Overseeing and Implementing Continuous Improvement (CCOICI), the GNSO Statement of Interest Task Force was tasked to review the existing Statement of Interest (SOI) requirements and make recommendations accordingly. The Task Force published its draft recommendations report in September last year (see </w:t>
      </w:r>
      <w:hyperlink r:id="rId10" w:history="1">
        <w:r w:rsidRPr="00AD65B6">
          <w:rPr>
            <w:rStyle w:val="Hyperlink"/>
            <w:rFonts w:asciiTheme="majorHAnsi" w:eastAsia="Times New Roman" w:hAnsiTheme="majorHAnsi"/>
            <w:lang/>
          </w:rPr>
          <w:t>https://www.icann.org/en/public-comment/proceeding/updates-to-the-gnso-statement-of-interest-soi-procedures-and-requirements-09-09-2022</w:t>
        </w:r>
      </w:hyperlink>
      <w:r w:rsidRPr="00AD65B6">
        <w:rPr>
          <w:rFonts w:asciiTheme="majorHAnsi" w:eastAsia="Times New Roman" w:hAnsiTheme="majorHAnsi"/>
          <w:lang/>
        </w:rPr>
        <w:t>). </w:t>
      </w:r>
    </w:p>
    <w:p w14:paraId="00944390" w14:textId="77777777" w:rsidR="00AD65B6" w:rsidRPr="00AD65B6" w:rsidRDefault="00AD65B6" w:rsidP="00AD65B6">
      <w:pPr>
        <w:ind w:left="567"/>
        <w:rPr>
          <w:rFonts w:asciiTheme="majorHAnsi" w:eastAsia="Times New Roman" w:hAnsiTheme="majorHAnsi"/>
          <w:lang/>
        </w:rPr>
      </w:pPr>
    </w:p>
    <w:p w14:paraId="52F0A1EF" w14:textId="77777777" w:rsidR="00AD65B6" w:rsidRPr="00AD65B6" w:rsidRDefault="00AD65B6" w:rsidP="00AD65B6">
      <w:pPr>
        <w:ind w:left="567"/>
        <w:rPr>
          <w:rFonts w:asciiTheme="majorHAnsi" w:eastAsia="Times New Roman" w:hAnsiTheme="majorHAnsi"/>
          <w:lang/>
        </w:rPr>
      </w:pPr>
      <w:r w:rsidRPr="00AD65B6">
        <w:rPr>
          <w:rFonts w:asciiTheme="majorHAnsi" w:eastAsia="Times New Roman" w:hAnsiTheme="majorHAnsi"/>
          <w:lang/>
        </w:rPr>
        <w:t>Based on the feedback received during the public comment period, the Task Force has been reviewing further its position on the exemption to disclose who someone is representing. The exemption aims to accommodate individuals with certain professional ethical obligations that prohibit them from disclosing client information without the client’s explicit consent. As the GAC may be aware, such an exemption already exists in the current SOI. </w:t>
      </w:r>
    </w:p>
    <w:p w14:paraId="7481379F" w14:textId="77777777" w:rsidR="00AD65B6" w:rsidRPr="00AD65B6" w:rsidRDefault="00AD65B6" w:rsidP="00AD65B6">
      <w:pPr>
        <w:ind w:left="567"/>
        <w:rPr>
          <w:rFonts w:asciiTheme="majorHAnsi" w:eastAsia="Times New Roman" w:hAnsiTheme="majorHAnsi"/>
          <w:lang/>
        </w:rPr>
      </w:pPr>
    </w:p>
    <w:p w14:paraId="1C3FC65A" w14:textId="77777777" w:rsidR="00AD65B6" w:rsidRPr="00AD65B6" w:rsidRDefault="00AD65B6" w:rsidP="00AD65B6">
      <w:pPr>
        <w:ind w:left="567"/>
        <w:rPr>
          <w:rFonts w:asciiTheme="majorHAnsi" w:eastAsia="Times New Roman" w:hAnsiTheme="majorHAnsi"/>
          <w:lang/>
        </w:rPr>
      </w:pPr>
      <w:r w:rsidRPr="00AD65B6">
        <w:rPr>
          <w:rFonts w:asciiTheme="majorHAnsi" w:eastAsia="Times New Roman" w:hAnsiTheme="majorHAnsi"/>
          <w:lang/>
        </w:rPr>
        <w:t>At this point in time, disagreement persists within the Task Force over whether some type of exemption should remain or whether it should be completely removed from the SOI. If the Task Force is not able to resolve this issue, it will provide its recommendations report, including an outline of the remaining area of disagreement to the CCOICI for further consideration. </w:t>
      </w:r>
    </w:p>
    <w:p w14:paraId="55A91A46" w14:textId="77777777" w:rsidR="00AD65B6" w:rsidRPr="00AD65B6" w:rsidRDefault="00AD65B6" w:rsidP="00AD65B6">
      <w:pPr>
        <w:ind w:left="567"/>
        <w:rPr>
          <w:rFonts w:asciiTheme="majorHAnsi" w:eastAsia="Times New Roman" w:hAnsiTheme="majorHAnsi"/>
          <w:lang/>
        </w:rPr>
      </w:pPr>
    </w:p>
    <w:p w14:paraId="5361D661" w14:textId="77777777" w:rsidR="00AD65B6" w:rsidRPr="00AD65B6" w:rsidRDefault="00AD65B6" w:rsidP="00AD65B6">
      <w:pPr>
        <w:ind w:left="567"/>
        <w:rPr>
          <w:rFonts w:asciiTheme="majorHAnsi" w:eastAsia="Times New Roman" w:hAnsiTheme="majorHAnsi"/>
          <w:lang/>
        </w:rPr>
      </w:pPr>
      <w:r w:rsidRPr="00AD65B6">
        <w:rPr>
          <w:rFonts w:asciiTheme="majorHAnsi" w:eastAsia="Times New Roman" w:hAnsiTheme="majorHAnsi"/>
          <w:lang/>
        </w:rPr>
        <w:t>The GNSO Council has taken note of the broader community’s interest in this topic.</w:t>
      </w:r>
    </w:p>
    <w:p w14:paraId="6B6A371B" w14:textId="77777777" w:rsidR="00AD65B6" w:rsidRPr="00AD65B6" w:rsidRDefault="00AD65B6" w:rsidP="00AD65B6">
      <w:pPr>
        <w:rPr>
          <w:rFonts w:asciiTheme="majorHAnsi" w:eastAsia="Times New Roman" w:hAnsiTheme="majorHAnsi"/>
          <w:lang/>
        </w:rPr>
      </w:pPr>
    </w:p>
    <w:p w14:paraId="64D0E7EA" w14:textId="77777777" w:rsidR="00AD65B6" w:rsidRPr="00AD65B6" w:rsidRDefault="00AD65B6" w:rsidP="00AD65B6">
      <w:pPr>
        <w:rPr>
          <w:rFonts w:asciiTheme="majorHAnsi" w:eastAsia="Times New Roman" w:hAnsiTheme="majorHAnsi"/>
          <w:lang/>
        </w:rPr>
      </w:pPr>
      <w:r w:rsidRPr="00AD65B6">
        <w:rPr>
          <w:rFonts w:asciiTheme="majorHAnsi" w:eastAsia="Times New Roman" w:hAnsiTheme="majorHAnsi"/>
          <w:lang/>
        </w:rPr>
        <w:t xml:space="preserve">The GNSO Council further notes that two items included in the Issues of Importance, </w:t>
      </w:r>
      <w:r w:rsidRPr="00AD65B6">
        <w:rPr>
          <w:rFonts w:asciiTheme="majorHAnsi" w:eastAsia="Times New Roman" w:hAnsiTheme="majorHAnsi"/>
          <w:b/>
          <w:bCs/>
          <w:lang/>
        </w:rPr>
        <w:t>Subsequent Rounds of New gTLDs</w:t>
      </w:r>
      <w:r w:rsidRPr="00AD65B6">
        <w:rPr>
          <w:rFonts w:asciiTheme="majorHAnsi" w:eastAsia="Times New Roman" w:hAnsiTheme="majorHAnsi"/>
          <w:lang/>
        </w:rPr>
        <w:t xml:space="preserve"> and </w:t>
      </w:r>
      <w:r w:rsidRPr="00AD65B6">
        <w:rPr>
          <w:rFonts w:asciiTheme="majorHAnsi" w:eastAsia="Times New Roman" w:hAnsiTheme="majorHAnsi"/>
          <w:b/>
          <w:bCs/>
          <w:lang/>
        </w:rPr>
        <w:t>Registration Data</w:t>
      </w:r>
      <w:r w:rsidRPr="00AD65B6">
        <w:rPr>
          <w:rFonts w:asciiTheme="majorHAnsi" w:eastAsia="Times New Roman" w:hAnsiTheme="majorHAnsi"/>
          <w:lang/>
        </w:rPr>
        <w:t>, are key priorities that were discussed during the GAC-GNSO bilateral session at ICANN76. The GNSO Council welcomes any questions the GAC may have for the GNSO on these topics and can provide any further information at the GAC’s request. </w:t>
      </w:r>
    </w:p>
    <w:p w14:paraId="3D5DE56F" w14:textId="77777777" w:rsidR="00AD65B6" w:rsidRPr="00AD65B6" w:rsidRDefault="00AD65B6" w:rsidP="00AD65B6">
      <w:pPr>
        <w:rPr>
          <w:rFonts w:asciiTheme="majorHAnsi" w:eastAsia="Times New Roman" w:hAnsiTheme="majorHAnsi"/>
          <w:lang/>
        </w:rPr>
      </w:pPr>
    </w:p>
    <w:p w14:paraId="56379C9A" w14:textId="77777777" w:rsidR="00AD65B6" w:rsidRPr="00AD65B6" w:rsidRDefault="00AD65B6" w:rsidP="00AD65B6">
      <w:pPr>
        <w:rPr>
          <w:rFonts w:asciiTheme="majorHAnsi" w:eastAsia="Times New Roman" w:hAnsiTheme="majorHAnsi"/>
          <w:lang/>
        </w:rPr>
      </w:pPr>
      <w:r w:rsidRPr="00AD65B6">
        <w:rPr>
          <w:rFonts w:asciiTheme="majorHAnsi" w:eastAsia="Times New Roman" w:hAnsiTheme="majorHAnsi"/>
          <w:lang/>
        </w:rPr>
        <w:t xml:space="preserve">We hope the GAC welcomes this additional input on the GAC’s Issues of Importance. Please feel free to contact me if you would like to discuss any of these items further. </w:t>
      </w:r>
    </w:p>
    <w:p w14:paraId="0A669F68" w14:textId="77777777" w:rsidR="00D132FB" w:rsidRPr="009E7A82" w:rsidRDefault="00D132FB" w:rsidP="00D132FB">
      <w:pPr>
        <w:rPr>
          <w:rFonts w:asciiTheme="majorHAnsi" w:eastAsia="Times New Roman" w:hAnsiTheme="majorHAnsi"/>
        </w:rPr>
      </w:pPr>
    </w:p>
    <w:p w14:paraId="1DFE10C1" w14:textId="77777777" w:rsidR="00D132FB" w:rsidRPr="009E7A82" w:rsidRDefault="00D132FB" w:rsidP="00D132FB">
      <w:pPr>
        <w:rPr>
          <w:rFonts w:asciiTheme="majorHAnsi" w:eastAsia="Times New Roman" w:hAnsiTheme="majorHAnsi"/>
        </w:rPr>
      </w:pPr>
    </w:p>
    <w:p w14:paraId="36D589E4" w14:textId="4957778D" w:rsidR="00D132FB" w:rsidRDefault="00AD65B6" w:rsidP="00F50E87">
      <w:pPr>
        <w:outlineLvl w:val="0"/>
        <w:rPr>
          <w:rFonts w:asciiTheme="majorHAnsi" w:eastAsia="Times New Roman" w:hAnsiTheme="majorHAnsi"/>
          <w:i/>
          <w:color w:val="17365D"/>
        </w:rPr>
      </w:pPr>
      <w:r>
        <w:rPr>
          <w:rFonts w:asciiTheme="majorHAnsi" w:eastAsia="Times New Roman" w:hAnsiTheme="majorHAnsi"/>
          <w:i/>
          <w:color w:val="17365D"/>
        </w:rPr>
        <w:t xml:space="preserve">Kindly, </w:t>
      </w:r>
    </w:p>
    <w:p w14:paraId="3B922EF2" w14:textId="30E5C17D" w:rsidR="00AD65B6" w:rsidRDefault="00AD65B6" w:rsidP="00F50E87">
      <w:pPr>
        <w:outlineLvl w:val="0"/>
        <w:rPr>
          <w:rFonts w:asciiTheme="majorHAnsi" w:eastAsia="Times New Roman" w:hAnsiTheme="majorHAnsi"/>
          <w:i/>
          <w:color w:val="17365D"/>
        </w:rPr>
      </w:pPr>
    </w:p>
    <w:p w14:paraId="793CA19D" w14:textId="1D392306" w:rsidR="00AD65B6" w:rsidRPr="009E7A82" w:rsidRDefault="00AD65B6" w:rsidP="00F50E87">
      <w:pPr>
        <w:outlineLvl w:val="0"/>
        <w:rPr>
          <w:rFonts w:asciiTheme="majorHAnsi" w:eastAsia="Times New Roman" w:hAnsiTheme="majorHAnsi"/>
          <w:i/>
          <w:color w:val="17365D"/>
        </w:rPr>
      </w:pPr>
      <w:r>
        <w:rPr>
          <w:rFonts w:asciiTheme="majorHAnsi" w:eastAsia="Times New Roman" w:hAnsiTheme="majorHAnsi"/>
          <w:i/>
          <w:color w:val="17365D"/>
        </w:rPr>
        <w:t>Sebastien Ducos, GNSO Chair</w:t>
      </w:r>
    </w:p>
    <w:p w14:paraId="3917B822" w14:textId="77777777" w:rsidR="000E0135" w:rsidRPr="009E7A82" w:rsidRDefault="000E0135">
      <w:pPr>
        <w:rPr>
          <w:rFonts w:asciiTheme="majorHAnsi" w:hAnsiTheme="majorHAnsi"/>
        </w:rPr>
      </w:pPr>
    </w:p>
    <w:p w14:paraId="5DFFD50E" w14:textId="77777777" w:rsidR="00406588" w:rsidRDefault="00406588"/>
    <w:p w14:paraId="3A9D58B9" w14:textId="77777777" w:rsidR="00406588" w:rsidRDefault="00406588">
      <w:pPr>
        <w:sectPr w:rsidR="00406588" w:rsidSect="00EA57F9">
          <w:headerReference w:type="default" r:id="rId11"/>
          <w:footerReference w:type="default" r:id="rId12"/>
          <w:pgSz w:w="12240" w:h="15840"/>
          <w:pgMar w:top="1440" w:right="1000" w:bottom="1440" w:left="1000" w:header="400" w:footer="800" w:gutter="0"/>
          <w:cols w:space="720"/>
          <w:docGrid w:linePitch="360"/>
        </w:sectPr>
      </w:pPr>
    </w:p>
    <w:p w14:paraId="4161747E" w14:textId="77777777" w:rsidR="00406588" w:rsidRDefault="00406588"/>
    <w:sectPr w:rsidR="00406588" w:rsidSect="00EA57F9">
      <w:headerReference w:type="default" r:id="rId13"/>
      <w:footerReference w:type="default" r:id="rId14"/>
      <w:pgSz w:w="12240" w:h="15840"/>
      <w:pgMar w:top="1440" w:right="1000" w:bottom="1440" w:left="1000" w:header="400" w:footer="80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606A15" w14:textId="77777777" w:rsidR="00932EA8" w:rsidRDefault="00932EA8" w:rsidP="00F50C9D">
      <w:r>
        <w:separator/>
      </w:r>
    </w:p>
  </w:endnote>
  <w:endnote w:type="continuationSeparator" w:id="0">
    <w:p w14:paraId="67169ABF" w14:textId="77777777" w:rsidR="00932EA8" w:rsidRDefault="00932EA8" w:rsidP="00F50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Source Sans Pro">
    <w:altName w:val="Source Sans Pro"/>
    <w:charset w:val="00"/>
    <w:family w:val="swiss"/>
    <w:pitch w:val="variable"/>
    <w:sig w:usb0="600002F7" w:usb1="02000001" w:usb2="00000000" w:usb3="00000000" w:csb0="0000019F" w:csb1="00000000"/>
  </w:font>
  <w:font w:name="Source Sans Pro Light">
    <w:charset w:val="00"/>
    <w:family w:val="swiss"/>
    <w:pitch w:val="variable"/>
    <w:sig w:usb0="600002F7" w:usb1="02000001"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swiss"/>
    <w:pitch w:val="variable"/>
    <w:sig w:usb0="E1000AEF" w:usb1="5000A1FF" w:usb2="00000000" w:usb3="00000000" w:csb0="000001B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DE866" w14:textId="77777777" w:rsidR="00C55A10" w:rsidRDefault="00551468">
    <w:pPr>
      <w:pStyle w:val="Footer"/>
    </w:pPr>
    <w:r>
      <w:rPr>
        <w:noProof/>
      </w:rPr>
      <mc:AlternateContent>
        <mc:Choice Requires="wps">
          <w:drawing>
            <wp:anchor distT="4294967294" distB="4294967294" distL="114300" distR="114300" simplePos="0" relativeHeight="251657216" behindDoc="0" locked="0" layoutInCell="1" allowOverlap="1" wp14:anchorId="70C54669" wp14:editId="5B2B18E3">
              <wp:simplePos x="0" y="0"/>
              <wp:positionH relativeFrom="column">
                <wp:posOffset>-12065</wp:posOffset>
              </wp:positionH>
              <wp:positionV relativeFrom="paragraph">
                <wp:posOffset>-8891</wp:posOffset>
              </wp:positionV>
              <wp:extent cx="4399280" cy="0"/>
              <wp:effectExtent l="0" t="25400" r="20320" b="25400"/>
              <wp:wrapNone/>
              <wp:docPr id="2"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3200337" id="Straight Connector 25" o:spid="_x0000_s1026" style="position:absolute;z-index:25165721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pt" to="345.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" strokecolor="#17375e" strokeweight="3pt">
              <o:lock v:ext="edit" shapetype="f"/>
            </v:line>
          </w:pict>
        </mc:Fallback>
      </mc:AlternateContent>
    </w:r>
    <w:r>
      <w:rPr>
        <w:noProof/>
      </w:rPr>
      <mc:AlternateContent>
        <mc:Choice Requires="wps">
          <w:drawing>
            <wp:anchor distT="0" distB="0" distL="114300" distR="114300" simplePos="0" relativeHeight="251653120" behindDoc="0" locked="0" layoutInCell="1" allowOverlap="1" wp14:anchorId="1F66A84A" wp14:editId="4052E0F8">
              <wp:simplePos x="0" y="0"/>
              <wp:positionH relativeFrom="column">
                <wp:posOffset>-85090</wp:posOffset>
              </wp:positionH>
              <wp:positionV relativeFrom="paragraph">
                <wp:posOffset>-28575</wp:posOffset>
              </wp:positionV>
              <wp:extent cx="6000115" cy="434340"/>
              <wp:effectExtent l="0" t="0" r="0" b="0"/>
              <wp:wrapNone/>
              <wp:docPr id="2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00115"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F66A84A" id="_x0000_t202" coordsize="21600,21600" o:spt="202" path="m,l,21600r21600,l21600,xe">
              <v:stroke joinstyle="miter"/>
              <v:path gradientshapeok="t" o:connecttype="rect"/>
            </v:shapetype>
            <v:shape id="Text Box 24" o:spid="_x0000_s1027" type="#_x0000_t202" style="position:absolute;margin-left:-6.7pt;margin-top:-2.25pt;width:472.4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" filled="f" stroked="f">
              <v:textbox>
                <w:txbxContent>
                  <w:p w14:paraId="695AED94" w14:textId="77777777" w:rsidR="00C55A10"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6BD5B9" w14:textId="77777777" w:rsidR="00C55A10" w:rsidRPr="006C23A8" w:rsidRDefault="00551468" w:rsidP="006C23A8">
    <w:pPr>
      <w:pStyle w:val="Footer"/>
      <w:jc w:val="right"/>
      <w:rPr>
        <w:sz w:val="20"/>
        <w:szCs w:val="20"/>
      </w:rPr>
    </w:pPr>
    <w:r>
      <w:rPr>
        <w:noProof/>
      </w:rPr>
      <mc:AlternateContent>
        <mc:Choice Requires="wps">
          <w:drawing>
            <wp:anchor distT="0" distB="0" distL="114300" distR="114300" simplePos="0" relativeHeight="251660288" behindDoc="0" locked="0" layoutInCell="1" allowOverlap="1" wp14:anchorId="38F13AEF" wp14:editId="196EBCDA">
              <wp:simplePos x="0" y="0"/>
              <wp:positionH relativeFrom="column">
                <wp:posOffset>-73660</wp:posOffset>
              </wp:positionH>
              <wp:positionV relativeFrom="paragraph">
                <wp:posOffset>-50165</wp:posOffset>
              </wp:positionV>
              <wp:extent cx="5999480" cy="434340"/>
              <wp:effectExtent l="0" t="0" r="0" b="0"/>
              <wp:wrapNone/>
              <wp:docPr id="12"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99480" cy="4343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B7A6FF9" w14:textId="77777777" w:rsidR="00D132FB"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1"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38F13AEF" id="_x0000_t202" coordsize="21600,21600" o:spt="202" path="m,l,21600r21600,l21600,xe">
              <v:stroke joinstyle="miter"/>
              <v:path gradientshapeok="t" o:connecttype="rect"/>
            </v:shapetype>
            <v:shape id="_x0000_s1028" type="#_x0000_t202" style="position:absolute;left:0;text-align:left;margin-left:-5.8pt;margin-top:-3.95pt;width:472.4pt;height:34.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" filled="f" stroked="f">
              <v:textbox>
                <w:txbxContent>
                  <w:p w14:paraId="5B7A6FF9" w14:textId="77777777" w:rsidR="00D132FB" w:rsidRPr="00D132FB" w:rsidRDefault="00D132FB" w:rsidP="00D132FB">
                    <w:pPr>
                      <w:pStyle w:val="Footer"/>
                      <w:tabs>
                        <w:tab w:val="clear" w:pos="4320"/>
                        <w:tab w:val="clear" w:pos="8640"/>
                        <w:tab w:val="left" w:pos="2160"/>
                      </w:tabs>
                      <w:rPr>
                        <w:color w:val="17365D"/>
                        <w:sz w:val="20"/>
                        <w:szCs w:val="20"/>
                      </w:rPr>
                    </w:pPr>
                    <w:r>
                      <w:rPr>
                        <w:rFonts w:cs="Source Sans Pro"/>
                        <w:color w:val="17365D"/>
                        <w:sz w:val="20"/>
                        <w:szCs w:val="20"/>
                      </w:rPr>
                      <w:t xml:space="preserve">Twitter: </w:t>
                    </w:r>
                    <w:r w:rsidRPr="00041936">
                      <w:rPr>
                        <w:rFonts w:cs="Source Sans Pro"/>
                        <w:color w:val="17365D"/>
                        <w:sz w:val="20"/>
                        <w:szCs w:val="20"/>
                      </w:rPr>
                      <w:t xml:space="preserve">@ICANN_GNSO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E-mail: </w:t>
                    </w:r>
                    <w:hyperlink r:id="rId2" w:history="1">
                      <w:r w:rsidRPr="0029308D">
                        <w:rPr>
                          <w:rStyle w:val="Hyperlink"/>
                          <w:rFonts w:cs="Source Sans Pro"/>
                          <w:sz w:val="20"/>
                          <w:szCs w:val="20"/>
                        </w:rPr>
                        <w:t>gnso-secs@icann.org</w:t>
                      </w:r>
                    </w:hyperlink>
                    <w:r w:rsidRPr="00A60CA1">
                      <w:rPr>
                        <w:rFonts w:cs="Source Sans Pro"/>
                        <w:color w:val="17365D"/>
                        <w:sz w:val="20"/>
                        <w:szCs w:val="20"/>
                      </w:rPr>
                      <w:t xml:space="preserve"> </w:t>
                    </w:r>
                    <w:r>
                      <w:rPr>
                        <w:rFonts w:cs="Source Sans Pro"/>
                        <w:color w:val="17365D"/>
                        <w:sz w:val="20"/>
                        <w:szCs w:val="20"/>
                      </w:rPr>
                      <w:t xml:space="preserve"> </w:t>
                    </w:r>
                    <w:r w:rsidRPr="00A60CA1">
                      <w:rPr>
                        <w:rFonts w:cs="Source Sans Pro"/>
                        <w:color w:val="17365D"/>
                        <w:sz w:val="20"/>
                        <w:szCs w:val="20"/>
                      </w:rPr>
                      <w:t xml:space="preserve">| </w:t>
                    </w:r>
                    <w:r>
                      <w:rPr>
                        <w:rFonts w:cs="Source Sans Pro"/>
                        <w:color w:val="17365D"/>
                        <w:sz w:val="20"/>
                        <w:szCs w:val="20"/>
                      </w:rPr>
                      <w:t xml:space="preserve"> Website: </w:t>
                    </w:r>
                    <w:r w:rsidRPr="00A60CA1">
                      <w:rPr>
                        <w:rFonts w:cs="Source Sans Pro"/>
                        <w:color w:val="17365D"/>
                        <w:sz w:val="20"/>
                        <w:szCs w:val="20"/>
                      </w:rPr>
                      <w:t>gnso.icann.org</w:t>
                    </w:r>
                  </w:p>
                </w:txbxContent>
              </v:textbox>
            </v:shape>
          </w:pict>
        </mc:Fallback>
      </mc:AlternateContent>
    </w:r>
    <w:r>
      <w:rPr>
        <w:noProof/>
      </w:rPr>
      <mc:AlternateContent>
        <mc:Choice Requires="wps">
          <w:drawing>
            <wp:anchor distT="4294967294" distB="4294967294" distL="114300" distR="114300" simplePos="0" relativeHeight="251661312" behindDoc="0" locked="0" layoutInCell="1" allowOverlap="1" wp14:anchorId="484FC712" wp14:editId="3794C924">
              <wp:simplePos x="0" y="0"/>
              <wp:positionH relativeFrom="column">
                <wp:posOffset>-4445</wp:posOffset>
              </wp:positionH>
              <wp:positionV relativeFrom="paragraph">
                <wp:posOffset>-54611</wp:posOffset>
              </wp:positionV>
              <wp:extent cx="6604000" cy="0"/>
              <wp:effectExtent l="0" t="0" r="25400" b="25400"/>
              <wp:wrapNone/>
              <wp:docPr id="13"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9D96C03" id="Straight Connector 25" o:spid="_x0000_s1026" style="position:absolute;z-index:25166131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5pt,-4.3pt" to="519.65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" strokecolor="#17375e" strokeweight="1pt">
              <o:lock v:ext="edit" shapetype="f"/>
            </v:line>
          </w:pict>
        </mc:Fallback>
      </mc:AlternateContent>
    </w:r>
    <w:r>
      <w:rPr>
        <w:noProof/>
      </w:rPr>
      <mc:AlternateContent>
        <mc:Choice Requires="wps">
          <w:drawing>
            <wp:anchor distT="4294967294" distB="4294967294" distL="114300" distR="114300" simplePos="0" relativeHeight="251662336" behindDoc="0" locked="0" layoutInCell="1" allowOverlap="1" wp14:anchorId="61F54E7B" wp14:editId="1AD0ADD0">
              <wp:simplePos x="0" y="0"/>
              <wp:positionH relativeFrom="column">
                <wp:posOffset>-3810</wp:posOffset>
              </wp:positionH>
              <wp:positionV relativeFrom="paragraph">
                <wp:posOffset>-35561</wp:posOffset>
              </wp:positionV>
              <wp:extent cx="4399280" cy="0"/>
              <wp:effectExtent l="0" t="25400" r="20320" b="25400"/>
              <wp:wrapNone/>
              <wp:docPr id="1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99280"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5D9E0357" id="Straight Connector 25" o:spid="_x0000_s1026" style="position:absolute;z-index:251662336;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3pt,-2.8pt" to="346.1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" strokecolor="#17375e" strokeweight="3pt">
              <o:lock v:ext="edit" shapetype="f"/>
            </v:line>
          </w:pict>
        </mc:Fallback>
      </mc:AlternateContent>
    </w:r>
    <w:r w:rsidR="00C55A10" w:rsidRPr="00AF1D81">
      <w:rPr>
        <w:color w:val="17365D"/>
        <w:sz w:val="20"/>
        <w:szCs w:val="20"/>
      </w:rPr>
      <w:t xml:space="preserve">Page </w:t>
    </w:r>
    <w:r w:rsidR="00C55A10" w:rsidRPr="00AF1D81">
      <w:rPr>
        <w:color w:val="17365D"/>
        <w:sz w:val="20"/>
        <w:szCs w:val="20"/>
      </w:rPr>
      <w:fldChar w:fldCharType="begin"/>
    </w:r>
    <w:r w:rsidR="00C55A10" w:rsidRPr="00AF1D81">
      <w:rPr>
        <w:color w:val="17365D"/>
        <w:sz w:val="20"/>
        <w:szCs w:val="20"/>
      </w:rPr>
      <w:instrText xml:space="preserve"> PAGE </w:instrText>
    </w:r>
    <w:r w:rsidR="00C55A10" w:rsidRPr="00AF1D81">
      <w:rPr>
        <w:color w:val="17365D"/>
        <w:sz w:val="20"/>
        <w:szCs w:val="20"/>
      </w:rPr>
      <w:fldChar w:fldCharType="separate"/>
    </w:r>
    <w:r w:rsidR="009E7A82">
      <w:rPr>
        <w:noProof/>
        <w:color w:val="17365D"/>
        <w:sz w:val="20"/>
        <w:szCs w:val="20"/>
      </w:rPr>
      <w:t>2</w:t>
    </w:r>
    <w:r w:rsidR="00C55A10" w:rsidRPr="00AF1D81">
      <w:rPr>
        <w:color w:val="17365D"/>
        <w:sz w:val="20"/>
        <w:szCs w:val="20"/>
      </w:rPr>
      <w:fldChar w:fldCharType="end"/>
    </w:r>
    <w:r w:rsidR="00C55A10" w:rsidRPr="00AF1D81">
      <w:rPr>
        <w:color w:val="17365D"/>
        <w:sz w:val="20"/>
        <w:szCs w:val="20"/>
      </w:rPr>
      <w:t xml:space="preserve"> of </w:t>
    </w:r>
    <w:r w:rsidR="00C55A10" w:rsidRPr="00AF1D81">
      <w:rPr>
        <w:color w:val="17365D"/>
        <w:sz w:val="20"/>
        <w:szCs w:val="20"/>
      </w:rPr>
      <w:fldChar w:fldCharType="begin"/>
    </w:r>
    <w:r w:rsidR="00C55A10" w:rsidRPr="00AF1D81">
      <w:rPr>
        <w:color w:val="17365D"/>
        <w:sz w:val="20"/>
        <w:szCs w:val="20"/>
      </w:rPr>
      <w:instrText xml:space="preserve"> NUMPAGES </w:instrText>
    </w:r>
    <w:r w:rsidR="00C55A10" w:rsidRPr="00AF1D81">
      <w:rPr>
        <w:color w:val="17365D"/>
        <w:sz w:val="20"/>
        <w:szCs w:val="20"/>
      </w:rPr>
      <w:fldChar w:fldCharType="separate"/>
    </w:r>
    <w:r w:rsidR="009E7A82">
      <w:rPr>
        <w:noProof/>
        <w:color w:val="17365D"/>
        <w:sz w:val="20"/>
        <w:szCs w:val="20"/>
      </w:rPr>
      <w:t>2</w:t>
    </w:r>
    <w:r w:rsidR="00C55A10" w:rsidRPr="00AF1D81">
      <w:rPr>
        <w:color w:val="17365D"/>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3BB9A0" w14:textId="77777777" w:rsidR="00932EA8" w:rsidRDefault="00932EA8" w:rsidP="00F50C9D">
      <w:r>
        <w:separator/>
      </w:r>
    </w:p>
  </w:footnote>
  <w:footnote w:type="continuationSeparator" w:id="0">
    <w:p w14:paraId="0F5B6011" w14:textId="77777777" w:rsidR="00932EA8" w:rsidRDefault="00932EA8" w:rsidP="00F50C9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D1AC3" w14:textId="77777777" w:rsidR="00C55A10" w:rsidRDefault="00551468">
    <w:pPr>
      <w:pStyle w:val="Header"/>
    </w:pPr>
    <w:r>
      <w:rPr>
        <w:noProof/>
      </w:rPr>
      <mc:AlternateContent>
        <mc:Choice Requires="wps">
          <w:drawing>
            <wp:anchor distT="4294967294" distB="4294967294" distL="114300" distR="114300" simplePos="0" relativeHeight="251658240" behindDoc="0" locked="0" layoutInCell="1" allowOverlap="1" wp14:anchorId="5E84CE6C" wp14:editId="27EFEE6F">
              <wp:simplePos x="0" y="0"/>
              <wp:positionH relativeFrom="column">
                <wp:posOffset>-10795</wp:posOffset>
              </wp:positionH>
              <wp:positionV relativeFrom="paragraph">
                <wp:posOffset>460374</wp:posOffset>
              </wp:positionV>
              <wp:extent cx="5750560" cy="0"/>
              <wp:effectExtent l="0" t="0" r="15240" b="25400"/>
              <wp:wrapNone/>
              <wp:docPr id="7"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056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72697A22" id="Straight Connector 16" o:spid="_x0000_s1026" style="position:absolute;z-index:251658240;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5pt,36.25pt" to="451.95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" strokecolor="#17375e" strokeweight="1pt">
              <o:lock v:ext="edit" shapetype="f"/>
            </v:line>
          </w:pict>
        </mc:Fallback>
      </mc:AlternateContent>
    </w:r>
    <w:r>
      <w:rPr>
        <w:noProof/>
      </w:rPr>
      <mc:AlternateContent>
        <mc:Choice Requires="wps">
          <w:drawing>
            <wp:anchor distT="4294967294" distB="4294967294" distL="114300" distR="114300" simplePos="0" relativeHeight="251659264" behindDoc="0" locked="0" layoutInCell="1" allowOverlap="1" wp14:anchorId="3A9AF310" wp14:editId="656B8560">
              <wp:simplePos x="0" y="0"/>
              <wp:positionH relativeFrom="column">
                <wp:posOffset>-10160</wp:posOffset>
              </wp:positionH>
              <wp:positionV relativeFrom="paragraph">
                <wp:posOffset>477519</wp:posOffset>
              </wp:positionV>
              <wp:extent cx="1642745" cy="0"/>
              <wp:effectExtent l="0" t="25400" r="8255" b="25400"/>
              <wp:wrapNone/>
              <wp:docPr id="8"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42745" cy="0"/>
                      </a:xfrm>
                      <a:prstGeom prst="line">
                        <a:avLst/>
                      </a:prstGeom>
                      <a:noFill/>
                      <a:ln w="381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3894ED16" id="Straight Connector 16" o:spid="_x0000_s1026" style="position:absolute;z-index:251659264;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8pt,37.6pt" to="128.55pt,3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" strokecolor="#17375e" strokeweight="3pt">
              <o:lock v:ext="edit" shapetype="f"/>
            </v:line>
          </w:pict>
        </mc:Fallback>
      </mc:AlternateContent>
    </w:r>
    <w:r>
      <w:rPr>
        <w:noProof/>
      </w:rPr>
      <mc:AlternateContent>
        <mc:Choice Requires="wps">
          <w:drawing>
            <wp:anchor distT="4294967294" distB="4294967294" distL="114300" distR="114300" simplePos="0" relativeHeight="251656192" behindDoc="0" locked="0" layoutInCell="1" allowOverlap="1" wp14:anchorId="68E8A889" wp14:editId="409688DB">
              <wp:simplePos x="0" y="0"/>
              <wp:positionH relativeFrom="column">
                <wp:posOffset>-12065</wp:posOffset>
              </wp:positionH>
              <wp:positionV relativeFrom="paragraph">
                <wp:posOffset>9098914</wp:posOffset>
              </wp:positionV>
              <wp:extent cx="6604000" cy="0"/>
              <wp:effectExtent l="0" t="0" r="25400" b="25400"/>
              <wp:wrapNone/>
              <wp:docPr id="4"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04000"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69CA1624" id="Straight Connector 25" o:spid="_x0000_s1026" style="position:absolute;z-index:251656192;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95pt,716.45pt" to="519.05pt,71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" strokecolor="#17375e" strokeweight="1pt">
              <o:lock v:ext="edit" shapetype="f"/>
            </v:line>
          </w:pict>
        </mc:Fallback>
      </mc:AlternateContent>
    </w:r>
    <w:r>
      <w:rPr>
        <w:noProof/>
      </w:rPr>
      <w:drawing>
        <wp:inline distT="0" distB="0" distL="0" distR="0" wp14:anchorId="6A0D016A" wp14:editId="0FFC20C5">
          <wp:extent cx="1600200" cy="381000"/>
          <wp:effectExtent l="0" t="0" r="0" b="0"/>
          <wp:docPr id="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r>
      <w:rPr>
        <w:noProof/>
      </w:rPr>
      <mc:AlternateContent>
        <mc:Choice Requires="wps">
          <w:drawing>
            <wp:anchor distT="0" distB="0" distL="114300" distR="114300" simplePos="0" relativeHeight="251654144" behindDoc="0" locked="0" layoutInCell="1" allowOverlap="1" wp14:anchorId="5681D033" wp14:editId="4D1D1BEE">
              <wp:simplePos x="0" y="0"/>
              <wp:positionH relativeFrom="column">
                <wp:posOffset>5729605</wp:posOffset>
              </wp:positionH>
              <wp:positionV relativeFrom="paragraph">
                <wp:posOffset>24765</wp:posOffset>
              </wp:positionV>
              <wp:extent cx="914400" cy="621030"/>
              <wp:effectExtent l="0" t="0" r="0" b="0"/>
              <wp:wrapNone/>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14400" cy="62103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5681D033" id="_x0000_t202" coordsize="21600,21600" o:spt="202" path="m,l,21600r21600,l21600,xe">
              <v:stroke joinstyle="miter"/>
              <v:path gradientshapeok="t" o:connecttype="rect"/>
            </v:shapetype>
            <v:shape id="Text Box 6" o:spid="_x0000_s1026" type="#_x0000_t202" style="position:absolute;margin-left:451.15pt;margin-top:1.95pt;width:1in;height:48.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" filled="f" stroked="f">
              <v:textbox>
                <w:txbxContent>
                  <w:p w14:paraId="52A8B1F8" w14:textId="77777777" w:rsidR="00C55A10" w:rsidRDefault="00551468" w:rsidP="00C55A10">
                    <w:pPr>
                      <w:jc w:val="right"/>
                    </w:pPr>
                    <w:r>
                      <w:rPr>
                        <w:noProof/>
                      </w:rPr>
                      <w:drawing>
                        <wp:inline distT="0" distB="0" distL="0" distR="0" wp14:anchorId="119CA576" wp14:editId="41845418">
                          <wp:extent cx="685800" cy="533400"/>
                          <wp:effectExtent l="0" t="0" r="0" b="0"/>
                          <wp:docPr id="5" name="Picture 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85800" cy="533400"/>
                                  </a:xfrm>
                                  <a:prstGeom prst="rect">
                                    <a:avLst/>
                                  </a:prstGeom>
                                  <a:noFill/>
                                  <a:ln>
                                    <a:noFill/>
                                  </a:ln>
                                </pic:spPr>
                              </pic:pic>
                            </a:graphicData>
                          </a:graphic>
                        </wp:inline>
                      </w:drawing>
                    </w:r>
                  </w:p>
                </w:txbxContent>
              </v:textbox>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9EA69" w14:textId="77777777" w:rsidR="00C55A10" w:rsidRDefault="00551468">
    <w:pPr>
      <w:pStyle w:val="Header"/>
    </w:pPr>
    <w:r>
      <w:rPr>
        <w:noProof/>
      </w:rPr>
      <mc:AlternateContent>
        <mc:Choice Requires="wps">
          <w:drawing>
            <wp:anchor distT="4294967294" distB="4294967294" distL="114300" distR="114300" simplePos="0" relativeHeight="251655168" behindDoc="0" locked="0" layoutInCell="1" allowOverlap="1" wp14:anchorId="468D6BE0" wp14:editId="3A704BCA">
              <wp:simplePos x="0" y="0"/>
              <wp:positionH relativeFrom="column">
                <wp:posOffset>-12700</wp:posOffset>
              </wp:positionH>
              <wp:positionV relativeFrom="paragraph">
                <wp:posOffset>467994</wp:posOffset>
              </wp:positionV>
              <wp:extent cx="6599555" cy="0"/>
              <wp:effectExtent l="0" t="0" r="29845" b="25400"/>
              <wp:wrapNone/>
              <wp:docPr id="30"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99555" cy="0"/>
                      </a:xfrm>
                      <a:prstGeom prst="line">
                        <a:avLst/>
                      </a:prstGeom>
                      <a:noFill/>
                      <a:ln w="12700" cap="flat" cmpd="sng" algn="ctr">
                        <a:solidFill>
                          <a:srgbClr val="1F497D">
                            <a:lumMod val="75000"/>
                          </a:srgbClr>
                        </a:soli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2A0E7EBC" id="Straight Connector 16" o:spid="_x0000_s1026" style="position:absolute;z-index:251655168;visibility:visible;mso-wrap-style:square;mso-width-percent:0;mso-height-percent:0;mso-wrap-distance-left:9pt;mso-wrap-distance-top:.mm;mso-wrap-distance-right:9pt;mso-wrap-distance-bottom:.mm;mso-position-horizontal:absolute;mso-position-horizontal-relative:text;mso-position-vertical:absolute;mso-position-vertical-relative:text;mso-width-percent:0;mso-height-percent:0;mso-width-relative:margin;mso-height-relative:page" from="-1pt,36.85pt" to="518.65pt,3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" strokecolor="#17375e" strokeweight="1pt">
              <o:lock v:ext="edit" shapetype="f"/>
            </v:line>
          </w:pict>
        </mc:Fallback>
      </mc:AlternateContent>
    </w:r>
    <w:r>
      <w:rPr>
        <w:noProof/>
      </w:rPr>
      <w:drawing>
        <wp:inline distT="0" distB="0" distL="0" distR="0" wp14:anchorId="01184EF1" wp14:editId="1C991CC4">
          <wp:extent cx="1600200" cy="381000"/>
          <wp:effectExtent l="0" t="0" r="0" b="0"/>
          <wp:docPr id="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0200" cy="3810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468"/>
    <w:rsid w:val="00012A11"/>
    <w:rsid w:val="00075B18"/>
    <w:rsid w:val="000E0135"/>
    <w:rsid w:val="00190312"/>
    <w:rsid w:val="00222907"/>
    <w:rsid w:val="00245EE8"/>
    <w:rsid w:val="00335B84"/>
    <w:rsid w:val="003A43A3"/>
    <w:rsid w:val="00406588"/>
    <w:rsid w:val="00545662"/>
    <w:rsid w:val="00551468"/>
    <w:rsid w:val="00586825"/>
    <w:rsid w:val="005F19BF"/>
    <w:rsid w:val="00684F60"/>
    <w:rsid w:val="006A01A4"/>
    <w:rsid w:val="006B3F72"/>
    <w:rsid w:val="006C23A8"/>
    <w:rsid w:val="0079796D"/>
    <w:rsid w:val="007C4A19"/>
    <w:rsid w:val="00857606"/>
    <w:rsid w:val="00863DD9"/>
    <w:rsid w:val="0093192A"/>
    <w:rsid w:val="00932EA8"/>
    <w:rsid w:val="009E7A82"/>
    <w:rsid w:val="00AB56A0"/>
    <w:rsid w:val="00AC0AC4"/>
    <w:rsid w:val="00AD65B6"/>
    <w:rsid w:val="00AF1D81"/>
    <w:rsid w:val="00C36AD3"/>
    <w:rsid w:val="00C55A10"/>
    <w:rsid w:val="00C57BA2"/>
    <w:rsid w:val="00C824F1"/>
    <w:rsid w:val="00D132FB"/>
    <w:rsid w:val="00D465CB"/>
    <w:rsid w:val="00DC3332"/>
    <w:rsid w:val="00EA57F9"/>
    <w:rsid w:val="00EB2C0B"/>
    <w:rsid w:val="00F50C9D"/>
    <w:rsid w:val="00F50E8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DAA17E0"/>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57606"/>
    <w:rPr>
      <w:rFonts w:ascii="Source Sans Pro" w:hAnsi="Source Sans Pro"/>
      <w:sz w:val="24"/>
      <w:szCs w:val="24"/>
    </w:rPr>
  </w:style>
  <w:style w:type="paragraph" w:styleId="Heading1">
    <w:name w:val="heading 1"/>
    <w:next w:val="Normal"/>
    <w:link w:val="Heading1Char"/>
    <w:uiPriority w:val="9"/>
    <w:qFormat/>
    <w:rsid w:val="0093192A"/>
    <w:pPr>
      <w:keepNext/>
      <w:keepLines/>
      <w:outlineLvl w:val="0"/>
    </w:pPr>
    <w:rPr>
      <w:rFonts w:ascii="Source Sans Pro Light" w:eastAsia="MS Gothic" w:hAnsi="Source Sans Pro Light"/>
      <w:bCs/>
      <w:color w:val="345A8A"/>
      <w:sz w:val="28"/>
      <w:szCs w:val="32"/>
    </w:rPr>
  </w:style>
  <w:style w:type="paragraph" w:styleId="Heading3">
    <w:name w:val="heading 3"/>
    <w:next w:val="Normal"/>
    <w:link w:val="Heading3Char"/>
    <w:uiPriority w:val="9"/>
    <w:qFormat/>
    <w:rsid w:val="00012A11"/>
    <w:pPr>
      <w:spacing w:before="100" w:beforeAutospacing="1" w:after="100" w:afterAutospacing="1"/>
      <w:outlineLvl w:val="2"/>
    </w:pPr>
    <w:rPr>
      <w:rFonts w:ascii="Source Sans Pro Light" w:hAnsi="Source Sans Pro Light"/>
      <w:bCs/>
      <w:sz w:val="36"/>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C9D"/>
    <w:pPr>
      <w:tabs>
        <w:tab w:val="center" w:pos="4320"/>
        <w:tab w:val="right" w:pos="8640"/>
      </w:tabs>
    </w:pPr>
    <w:rPr>
      <w:sz w:val="22"/>
    </w:rPr>
  </w:style>
  <w:style w:type="character" w:customStyle="1" w:styleId="HeaderChar">
    <w:name w:val="Header Char"/>
    <w:link w:val="Header"/>
    <w:uiPriority w:val="99"/>
    <w:rsid w:val="00F50C9D"/>
    <w:rPr>
      <w:rFonts w:ascii="Source Sans Pro" w:hAnsi="Source Sans Pro"/>
      <w:sz w:val="22"/>
    </w:rPr>
  </w:style>
  <w:style w:type="character" w:customStyle="1" w:styleId="Heading3Char">
    <w:name w:val="Heading 3 Char"/>
    <w:link w:val="Heading3"/>
    <w:uiPriority w:val="9"/>
    <w:rsid w:val="00012A11"/>
    <w:rPr>
      <w:rFonts w:ascii="Source Sans Pro Light" w:hAnsi="Source Sans Pro Light"/>
      <w:bCs/>
      <w:sz w:val="36"/>
      <w:szCs w:val="27"/>
    </w:rPr>
  </w:style>
  <w:style w:type="paragraph" w:styleId="Footer">
    <w:name w:val="footer"/>
    <w:basedOn w:val="Normal"/>
    <w:link w:val="FooterChar"/>
    <w:uiPriority w:val="99"/>
    <w:unhideWhenUsed/>
    <w:rsid w:val="00F50C9D"/>
    <w:pPr>
      <w:tabs>
        <w:tab w:val="center" w:pos="4320"/>
        <w:tab w:val="right" w:pos="8640"/>
      </w:tabs>
    </w:pPr>
    <w:rPr>
      <w:sz w:val="22"/>
    </w:rPr>
  </w:style>
  <w:style w:type="character" w:customStyle="1" w:styleId="FooterChar">
    <w:name w:val="Footer Char"/>
    <w:link w:val="Footer"/>
    <w:uiPriority w:val="99"/>
    <w:rsid w:val="00F50C9D"/>
    <w:rPr>
      <w:rFonts w:ascii="Source Sans Pro" w:hAnsi="Source Sans Pro"/>
      <w:sz w:val="22"/>
    </w:rPr>
  </w:style>
  <w:style w:type="character" w:customStyle="1" w:styleId="Heading1Char">
    <w:name w:val="Heading 1 Char"/>
    <w:link w:val="Heading1"/>
    <w:uiPriority w:val="9"/>
    <w:rsid w:val="0093192A"/>
    <w:rPr>
      <w:rFonts w:ascii="Source Sans Pro Light" w:eastAsia="MS Gothic" w:hAnsi="Source Sans Pro Light" w:cs="Times New Roman"/>
      <w:bCs/>
      <w:color w:val="345A8A"/>
      <w:sz w:val="28"/>
      <w:szCs w:val="32"/>
    </w:rPr>
  </w:style>
  <w:style w:type="paragraph" w:styleId="BalloonText">
    <w:name w:val="Balloon Text"/>
    <w:basedOn w:val="Normal"/>
    <w:link w:val="BalloonTextChar"/>
    <w:uiPriority w:val="99"/>
    <w:semiHidden/>
    <w:unhideWhenUsed/>
    <w:rsid w:val="00F50C9D"/>
    <w:rPr>
      <w:rFonts w:ascii="Lucida Grande" w:hAnsi="Lucida Grande" w:cs="Lucida Grande"/>
      <w:sz w:val="18"/>
      <w:szCs w:val="18"/>
    </w:rPr>
  </w:style>
  <w:style w:type="paragraph" w:styleId="NoSpacing">
    <w:name w:val="No Spacing"/>
    <w:next w:val="Normal"/>
    <w:uiPriority w:val="1"/>
    <w:qFormat/>
    <w:rsid w:val="0093192A"/>
    <w:rPr>
      <w:rFonts w:ascii="Source Sans Pro" w:hAnsi="Source Sans Pro"/>
      <w:sz w:val="22"/>
      <w:szCs w:val="24"/>
    </w:rPr>
  </w:style>
  <w:style w:type="character" w:customStyle="1" w:styleId="BalloonTextChar">
    <w:name w:val="Balloon Text Char"/>
    <w:link w:val="BalloonText"/>
    <w:uiPriority w:val="99"/>
    <w:semiHidden/>
    <w:rsid w:val="00F50C9D"/>
    <w:rPr>
      <w:rFonts w:ascii="Lucida Grande" w:hAnsi="Lucida Grande" w:cs="Lucida Grande"/>
      <w:sz w:val="18"/>
      <w:szCs w:val="18"/>
    </w:rPr>
  </w:style>
  <w:style w:type="character" w:styleId="Hyperlink">
    <w:name w:val="Hyperlink"/>
    <w:uiPriority w:val="99"/>
    <w:unhideWhenUsed/>
    <w:rsid w:val="005F19BF"/>
    <w:rPr>
      <w:rFonts w:ascii="Source Sans Pro" w:hAnsi="Source Sans Pro"/>
      <w:color w:val="548DD4"/>
      <w:u w:val="single"/>
    </w:rPr>
  </w:style>
  <w:style w:type="character" w:styleId="PageNumber">
    <w:name w:val="page number"/>
    <w:basedOn w:val="DefaultParagraphFont"/>
    <w:uiPriority w:val="99"/>
    <w:semiHidden/>
    <w:unhideWhenUsed/>
    <w:rsid w:val="006C23A8"/>
  </w:style>
  <w:style w:type="character" w:styleId="UnresolvedMention">
    <w:name w:val="Unresolved Mention"/>
    <w:basedOn w:val="DefaultParagraphFont"/>
    <w:uiPriority w:val="99"/>
    <w:rsid w:val="00AD65B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968684">
      <w:bodyDiv w:val="1"/>
      <w:marLeft w:val="0"/>
      <w:marRight w:val="0"/>
      <w:marTop w:val="0"/>
      <w:marBottom w:val="0"/>
      <w:divBdr>
        <w:top w:val="none" w:sz="0" w:space="0" w:color="auto"/>
        <w:left w:val="none" w:sz="0" w:space="0" w:color="auto"/>
        <w:bottom w:val="none" w:sz="0" w:space="0" w:color="auto"/>
        <w:right w:val="none" w:sz="0" w:space="0" w:color="auto"/>
      </w:divBdr>
    </w:div>
    <w:div w:id="1207597657">
      <w:bodyDiv w:val="1"/>
      <w:marLeft w:val="0"/>
      <w:marRight w:val="0"/>
      <w:marTop w:val="0"/>
      <w:marBottom w:val="0"/>
      <w:divBdr>
        <w:top w:val="none" w:sz="0" w:space="0" w:color="auto"/>
        <w:left w:val="none" w:sz="0" w:space="0" w:color="auto"/>
        <w:bottom w:val="none" w:sz="0" w:space="0" w:color="auto"/>
        <w:right w:val="none" w:sz="0" w:space="0" w:color="auto"/>
      </w:divBdr>
    </w:div>
    <w:div w:id="1298950245">
      <w:bodyDiv w:val="1"/>
      <w:marLeft w:val="0"/>
      <w:marRight w:val="0"/>
      <w:marTop w:val="0"/>
      <w:marBottom w:val="0"/>
      <w:divBdr>
        <w:top w:val="none" w:sz="0" w:space="0" w:color="auto"/>
        <w:left w:val="none" w:sz="0" w:space="0" w:color="auto"/>
        <w:bottom w:val="none" w:sz="0" w:space="0" w:color="auto"/>
        <w:right w:val="none" w:sz="0" w:space="0" w:color="auto"/>
      </w:divBdr>
    </w:div>
    <w:div w:id="1572690382">
      <w:bodyDiv w:val="1"/>
      <w:marLeft w:val="0"/>
      <w:marRight w:val="0"/>
      <w:marTop w:val="0"/>
      <w:marBottom w:val="0"/>
      <w:divBdr>
        <w:top w:val="none" w:sz="0" w:space="0" w:color="auto"/>
        <w:left w:val="none" w:sz="0" w:space="0" w:color="auto"/>
        <w:bottom w:val="none" w:sz="0" w:space="0" w:color="auto"/>
        <w:right w:val="none" w:sz="0" w:space="0" w:color="auto"/>
      </w:divBdr>
    </w:div>
    <w:div w:id="1728725904">
      <w:bodyDiv w:val="1"/>
      <w:marLeft w:val="0"/>
      <w:marRight w:val="0"/>
      <w:marTop w:val="0"/>
      <w:marBottom w:val="0"/>
      <w:divBdr>
        <w:top w:val="none" w:sz="0" w:space="0" w:color="auto"/>
        <w:left w:val="none" w:sz="0" w:space="0" w:color="auto"/>
        <w:bottom w:val="none" w:sz="0" w:space="0" w:color="auto"/>
        <w:right w:val="none" w:sz="0" w:space="0" w:color="auto"/>
      </w:divBdr>
    </w:div>
    <w:div w:id="187754201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gnso.icann.org/sites/default/files/policy/2023/correspondence/ducos-to-sinha-et-al-10apr23-en..pdf" TargetMode="External"/><Relationship Id="rId13" Type="http://schemas.openxmlformats.org/officeDocument/2006/relationships/header" Target="header2.xml"/><Relationship Id="rId18" Type="http://schemas.openxmlformats.org/officeDocument/2006/relationships/customXml" Target="../customXml/item3.xml"/><Relationship Id="rId3" Type="http://schemas.openxmlformats.org/officeDocument/2006/relationships/settings" Target="settings.xml"/><Relationship Id="rId7" Type="http://schemas.openxmlformats.org/officeDocument/2006/relationships/hyperlink" Target="https://gnso.icann.org/sites/default/files/policy/2023/correspondence/ducos-to-sinha-et-al-10apr23-en..pdf" TargetMode="External"/><Relationship Id="rId12" Type="http://schemas.openxmlformats.org/officeDocument/2006/relationships/footer" Target="footer1.xml"/><Relationship Id="rId17" Type="http://schemas.openxmlformats.org/officeDocument/2006/relationships/customXml" Target="../customXml/item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yperlink" Target="https://www.icann.org/en/public-comment/proceeding/updates-to-the-gnso-statement-of-interest-soi-procedures-and-requirements-09-09-2022" TargetMode="External"/><Relationship Id="rId19"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s://gac.icann.org/contentMigrated/icann76-cancun-communique"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gnso-secs@icann.org" TargetMode="External"/><Relationship Id="rId1" Type="http://schemas.openxmlformats.org/officeDocument/2006/relationships/hyperlink" Target="mailto:gnso-secs@icann.org"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2.emf"/><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4DFDE40821EA2E4F8038C198ED29FF12" ma:contentTypeVersion="16" ma:contentTypeDescription="Create a new document." ma:contentTypeScope="" ma:versionID="cdac5a74683f13f0e7ec3a69850d0162">
  <xsd:schema xmlns:xsd="http://www.w3.org/2001/XMLSchema" xmlns:xs="http://www.w3.org/2001/XMLSchema" xmlns:p="http://schemas.microsoft.com/office/2006/metadata/properties" xmlns:ns2="98b51ad9-2dee-4e67-8756-066868033db3" xmlns:ns3="3b19b05c-5372-43e3-8367-d528de7305f3" targetNamespace="http://schemas.microsoft.com/office/2006/metadata/properties" ma:root="true" ma:fieldsID="a8b5d8fd00de87607f2929e62dc82cae" ns2:_="" ns3:_="">
    <xsd:import namespace="98b51ad9-2dee-4e67-8756-066868033db3"/>
    <xsd:import namespace="3b19b05c-5372-43e3-8367-d528de7305f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AutoKeyPoints" minOccurs="0"/>
                <xsd:element ref="ns2:MediaServiceKeyPoints"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8b51ad9-2dee-4e67-8756-066868033d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bfe6d38-a924-4c3c-979c-ba506913b16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19b05c-5372-43e3-8367-d528de7305f3"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bc3a30-6548-4b46-b5bf-66b3109f301f}" ma:internalName="TaxCatchAll" ma:showField="CatchAllData" ma:web="3b19b05c-5372-43e3-8367-d528de7305f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8b51ad9-2dee-4e67-8756-066868033db3">
      <Terms xmlns="http://schemas.microsoft.com/office/infopath/2007/PartnerControls"/>
    </lcf76f155ced4ddcb4097134ff3c332f>
    <TaxCatchAll xmlns="3b19b05c-5372-43e3-8367-d528de7305f3" xsi:nil="true"/>
  </documentManagement>
</p:properties>
</file>

<file path=customXml/itemProps1.xml><?xml version="1.0" encoding="utf-8"?>
<ds:datastoreItem xmlns:ds="http://schemas.openxmlformats.org/officeDocument/2006/customXml" ds:itemID="{C4067539-606C-574A-86B4-8441754674D3}">
  <ds:schemaRefs>
    <ds:schemaRef ds:uri="http://schemas.openxmlformats.org/officeDocument/2006/bibliography"/>
  </ds:schemaRefs>
</ds:datastoreItem>
</file>

<file path=customXml/itemProps2.xml><?xml version="1.0" encoding="utf-8"?>
<ds:datastoreItem xmlns:ds="http://schemas.openxmlformats.org/officeDocument/2006/customXml" ds:itemID="{689B5A2F-3AAE-41DC-A862-CF5E40332ED6}"/>
</file>

<file path=customXml/itemProps3.xml><?xml version="1.0" encoding="utf-8"?>
<ds:datastoreItem xmlns:ds="http://schemas.openxmlformats.org/officeDocument/2006/customXml" ds:itemID="{704B2C86-6C20-49B6-8F08-45B2A71DCD5C}"/>
</file>

<file path=customXml/itemProps4.xml><?xml version="1.0" encoding="utf-8"?>
<ds:datastoreItem xmlns:ds="http://schemas.openxmlformats.org/officeDocument/2006/customXml" ds:itemID="{28B0F5A6-704E-4709-B445-CDA68E7AC45A}"/>
</file>

<file path=docProps/app.xml><?xml version="1.0" encoding="utf-8"?>
<Properties xmlns="http://schemas.openxmlformats.org/officeDocument/2006/extended-properties" xmlns:vt="http://schemas.openxmlformats.org/officeDocument/2006/docPropsVTypes">
  <Template>Normal</Template>
  <TotalTime>1</TotalTime>
  <Pages>3</Pages>
  <Words>581</Words>
  <Characters>3315</Characters>
  <Application>Microsoft Office Word</Application>
  <DocSecurity>4</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3889</CharactersWithSpaces>
  <SharedDoc>false</SharedDoc>
  <HyperlinkBase/>
  <HLinks>
    <vt:vector size="12" baseType="variant">
      <vt:variant>
        <vt:i4>2293834</vt:i4>
      </vt:variant>
      <vt:variant>
        <vt:i4>3</vt:i4>
      </vt:variant>
      <vt:variant>
        <vt:i4>0</vt:i4>
      </vt:variant>
      <vt:variant>
        <vt:i4>5</vt:i4>
      </vt:variant>
      <vt:variant>
        <vt:lpwstr>mailto:gnso-secs@icann.org</vt:lpwstr>
      </vt:variant>
      <vt:variant>
        <vt:lpwstr/>
      </vt:variant>
      <vt:variant>
        <vt:i4>2293834</vt:i4>
      </vt:variant>
      <vt:variant>
        <vt:i4>0</vt:i4>
      </vt:variant>
      <vt:variant>
        <vt:i4>0</vt:i4>
      </vt:variant>
      <vt:variant>
        <vt:i4>5</vt:i4>
      </vt:variant>
      <vt:variant>
        <vt:lpwstr>mailto:gnso-secs@icann.org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Marika Konings</dc:creator>
  <cp:keywords/>
  <dc:description/>
  <cp:lastModifiedBy>Susan Payne</cp:lastModifiedBy>
  <cp:revision>2</cp:revision>
  <dcterms:created xsi:type="dcterms:W3CDTF">2023-04-21T11:14:00Z</dcterms:created>
  <dcterms:modified xsi:type="dcterms:W3CDTF">2023-04-21T11:14:00Z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0x0101004DFDE40821EA2E4F8038C198ED29FF12</vt:lpwstr>
  </property>
</Properties>
</file>