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5DCA" w14:textId="44DD54F8" w:rsidR="00C83E1D" w:rsidRDefault="00D336BC" w:rsidP="0005457C">
      <w:pPr>
        <w:pStyle w:val="Heading1"/>
        <w:jc w:val="center"/>
      </w:pPr>
      <w:r>
        <w:t>Classification of Privacy/Proxy Services</w:t>
      </w:r>
    </w:p>
    <w:p w14:paraId="4779117C" w14:textId="01562480" w:rsidR="00D336BC" w:rsidRDefault="00D336BC" w:rsidP="0005457C">
      <w:pPr>
        <w:jc w:val="center"/>
      </w:pPr>
      <w:r>
        <w:t>Steve Crocker</w:t>
      </w:r>
    </w:p>
    <w:p w14:paraId="60C2E9B0" w14:textId="4EC89557" w:rsidR="00D336BC" w:rsidRDefault="0005457C" w:rsidP="0005457C">
      <w:pPr>
        <w:jc w:val="center"/>
      </w:pPr>
      <w:r>
        <w:t>2</w:t>
      </w:r>
      <w:r w:rsidR="00D336BC">
        <w:t>5 May 2021</w:t>
      </w:r>
    </w:p>
    <w:p w14:paraId="0EDD7EE3" w14:textId="6259783F" w:rsidR="00D336BC" w:rsidRDefault="00D336BC"/>
    <w:p w14:paraId="1D66E20E" w14:textId="0EFAEC69" w:rsidR="00D336BC" w:rsidRDefault="00D336BC"/>
    <w:p w14:paraId="4B4C29E6" w14:textId="376D5A88" w:rsidR="00D336BC" w:rsidRDefault="00D336BC">
      <w:r>
        <w:t>In discussion of privacy/proxy services, I’ve found it helpful to think in terms of four levels of service.</w:t>
      </w:r>
    </w:p>
    <w:p w14:paraId="7936E54D" w14:textId="4A07A944" w:rsidR="00D336BC" w:rsidRDefault="00D336BC"/>
    <w:p w14:paraId="22F57DEE" w14:textId="5752ECAE" w:rsidR="00D336BC" w:rsidRDefault="00D336BC">
      <w:r>
        <w:t>P0</w:t>
      </w:r>
      <w:r>
        <w:tab/>
        <w:t>No proxy or privacy protection.  This is included here for completeness.</w:t>
      </w:r>
    </w:p>
    <w:p w14:paraId="234EB125" w14:textId="1CEE9B6E" w:rsidR="00D336BC" w:rsidRDefault="00D336BC"/>
    <w:p w14:paraId="08CD8D47" w14:textId="5F9C5927" w:rsidR="00D336BC" w:rsidRDefault="00D336BC">
      <w:r>
        <w:t>P1</w:t>
      </w:r>
      <w:r>
        <w:tab/>
        <w:t>Privacy or proxy service provided by the registrar or an associated company.</w:t>
      </w:r>
    </w:p>
    <w:p w14:paraId="573B876C" w14:textId="21C72130" w:rsidR="00D336BC" w:rsidRDefault="00D336BC"/>
    <w:p w14:paraId="6F50F7F1" w14:textId="2218D718" w:rsidR="00D336BC" w:rsidRDefault="00D336BC">
      <w:r>
        <w:t>P2</w:t>
      </w:r>
      <w:r>
        <w:tab/>
        <w:t>Privacy or proxy service provided by an unrelated third party.</w:t>
      </w:r>
    </w:p>
    <w:p w14:paraId="2E006EEA" w14:textId="61ABCD83" w:rsidR="00D336BC" w:rsidRDefault="00D336BC"/>
    <w:p w14:paraId="16F817DF" w14:textId="5C4CDA45" w:rsidR="00D336BC" w:rsidRDefault="00D336BC">
      <w:r>
        <w:t>P3</w:t>
      </w:r>
      <w:r>
        <w:tab/>
        <w:t>Registration under a different name, often an attorney.</w:t>
      </w:r>
    </w:p>
    <w:p w14:paraId="0B5E7F62" w14:textId="43497ECF" w:rsidR="00D336BC" w:rsidRDefault="00D336BC"/>
    <w:p w14:paraId="7592AB7B" w14:textId="2F821D67" w:rsidR="00D336BC" w:rsidRDefault="00D336BC">
      <w:r>
        <w:t xml:space="preserve">P1 and P2 are both visible privacy </w:t>
      </w:r>
      <w:proofErr w:type="gramStart"/>
      <w:r>
        <w:t>or</w:t>
      </w:r>
      <w:proofErr w:type="gramEnd"/>
      <w:r>
        <w:t xml:space="preserve"> proxy services.  That is, it is evident from looking at the registration the registration is protected by a privacy or proxy service.</w:t>
      </w:r>
    </w:p>
    <w:p w14:paraId="2DAED81A" w14:textId="27A53590" w:rsidR="00D336BC" w:rsidRDefault="00D336BC"/>
    <w:p w14:paraId="6B86718E" w14:textId="77777777" w:rsidR="00D336BC" w:rsidRDefault="00D336BC">
      <w:r>
        <w:t xml:space="preserve">The key distinction between P1 and P2 is whether the registrar has access to the underlying registration data.  For a P1 service, the registrar may have strong rules in place controlling access to the underlying data, but in the extreme, </w:t>
      </w:r>
      <w:proofErr w:type="gramStart"/>
      <w:r>
        <w:t>e.g.</w:t>
      </w:r>
      <w:proofErr w:type="gramEnd"/>
      <w:r>
        <w:t xml:space="preserve"> when served with a subpoena or warrant, the registrar can obtain the registrant details.  In the case of a P2 service, the registrar cannot obtain the data at all.</w:t>
      </w:r>
    </w:p>
    <w:p w14:paraId="05423351" w14:textId="77777777" w:rsidR="00D336BC" w:rsidRDefault="00D336BC"/>
    <w:p w14:paraId="0804A02B" w14:textId="0EACA36B" w:rsidR="00D336BC" w:rsidRDefault="00D336BC">
      <w:r>
        <w:t>A P3 service</w:t>
      </w:r>
      <w:r w:rsidR="0005457C">
        <w:t xml:space="preserve"> </w:t>
      </w:r>
      <w:r>
        <w:t xml:space="preserve">is indistinguishable from an ordinary registration, </w:t>
      </w:r>
      <w:proofErr w:type="gramStart"/>
      <w:r>
        <w:t>i.e.</w:t>
      </w:r>
      <w:proofErr w:type="gramEnd"/>
      <w:r>
        <w:t xml:space="preserve"> a P0 registration</w:t>
      </w:r>
      <w:r w:rsidR="0005457C">
        <w:t>.  For most legal and operational purposes, the registrant is the party listed as the registrant.</w:t>
      </w:r>
    </w:p>
    <w:sectPr w:rsidR="00D336BC" w:rsidSect="0087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BC"/>
    <w:rsid w:val="000341C8"/>
    <w:rsid w:val="0005457C"/>
    <w:rsid w:val="00871165"/>
    <w:rsid w:val="00C83E1D"/>
    <w:rsid w:val="00D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D749F"/>
  <w15:chartTrackingRefBased/>
  <w15:docId w15:val="{5ACADE74-5233-0246-B00F-03610B85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Crocker</dc:creator>
  <cp:keywords/>
  <dc:description/>
  <cp:lastModifiedBy>Steve Crocker</cp:lastModifiedBy>
  <cp:revision>1</cp:revision>
  <dcterms:created xsi:type="dcterms:W3CDTF">2021-05-25T18:12:00Z</dcterms:created>
  <dcterms:modified xsi:type="dcterms:W3CDTF">2021-05-25T18:23:00Z</dcterms:modified>
</cp:coreProperties>
</file>