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680B9BD7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4650B7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</w:p>
    <w:p w14:paraId="7640D1D0" w14:textId="6D0919E1" w:rsidR="00D20A0A" w:rsidRPr="00444A38" w:rsidRDefault="003302D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 w:rsidR="004650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650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Dec</w:t>
      </w:r>
      <w:r w:rsidR="00FF400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em</w:t>
      </w:r>
      <w:r w:rsidR="008566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ber2023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 w:rsidR="004650B7">
        <w:rPr>
          <w:rFonts w:asciiTheme="minorHAnsi" w:hAnsiTheme="minorHAnsi" w:cstheme="minorHAnsi"/>
          <w:sz w:val="22"/>
          <w:szCs w:val="22"/>
          <w:lang w:val="en-US"/>
        </w:rPr>
        <w:t>02</w:t>
      </w:r>
      <w:r w:rsidR="00A83BCD">
        <w:rPr>
          <w:rFonts w:asciiTheme="minorHAnsi" w:hAnsiTheme="minorHAnsi" w:cstheme="minorHAnsi"/>
          <w:sz w:val="22"/>
          <w:szCs w:val="22"/>
        </w:rPr>
        <w:t>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</w:t>
      </w:r>
      <w:r w:rsidR="004650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03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.00 UTC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C3BB3AC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4650B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6D7E1261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B660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- 7</w:t>
            </w:r>
            <w:r w:rsid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5245" w:type="dxa"/>
            <w:shd w:val="clear" w:color="auto" w:fill="auto"/>
          </w:tcPr>
          <w:p w14:paraId="3626221A" w14:textId="4B98631D" w:rsidR="00B97876" w:rsidRPr="005B32C6" w:rsidRDefault="00B660E3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Schedule meeting C SC and PTI Board in next 6 weeks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</w:tcPr>
          <w:p w14:paraId="6FF71815" w14:textId="6A8AA360" w:rsidR="00B97876" w:rsidRDefault="00B660E3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Pending,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PTI Board to be invited in person meeting in Puerto Rico during ICANN79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2DB5797F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B66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-7</w:t>
            </w:r>
            <w:r w:rsidR="00B66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5E07EB2C" w:rsidR="00B97876" w:rsidRPr="0010411C" w:rsidRDefault="00B660E3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taff to circulate Findings to community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65EE4D26" w:rsidR="00B97876" w:rsidRDefault="008B77BF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0963FDC7" w:rsidR="008B77BF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02-76 2023</w:t>
            </w:r>
          </w:p>
        </w:tc>
        <w:tc>
          <w:tcPr>
            <w:tcW w:w="5245" w:type="dxa"/>
            <w:shd w:val="clear" w:color="auto" w:fill="auto"/>
          </w:tcPr>
          <w:p w14:paraId="23028764" w14:textId="77777777" w:rsidR="00B660E3" w:rsidRPr="00770126" w:rsidRDefault="00B660E3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PTI (Amy) to look at impact of changes to SLA on numbering scheme reporting</w:t>
            </w:r>
          </w:p>
          <w:p w14:paraId="43A058CE" w14:textId="70D5E859" w:rsidR="008B77BF" w:rsidRDefault="008B77BF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97BB2FF" w14:textId="68DADE41" w:rsidR="008B77BF" w:rsidRDefault="00B660E3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discussed under item 4</w:t>
            </w:r>
          </w:p>
        </w:tc>
      </w:tr>
      <w:tr w:rsidR="00B660E3" w:rsidRPr="002346C8" w14:paraId="765F1C58" w14:textId="77777777" w:rsidTr="00B660E3">
        <w:tc>
          <w:tcPr>
            <w:tcW w:w="2405" w:type="dxa"/>
            <w:shd w:val="clear" w:color="auto" w:fill="D0CECE" w:themeFill="background2" w:themeFillShade="E6"/>
          </w:tcPr>
          <w:p w14:paraId="6D5A2BE6" w14:textId="033660F7" w:rsidR="00B660E3" w:rsidRPr="00770126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03 76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37531483" w14:textId="4ACFC00F" w:rsidR="00B660E3" w:rsidRPr="00770126" w:rsidRDefault="00B660E3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 Continue review and discussion on–list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0946A61B" w14:textId="3ECB0FF0" w:rsidR="00B660E3" w:rsidRDefault="00B660E3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See item 4</w:t>
            </w:r>
          </w:p>
        </w:tc>
      </w:tr>
      <w:tr w:rsidR="00B660E3" w:rsidRPr="002346C8" w14:paraId="720AD3D7" w14:textId="77777777" w:rsidTr="008B77BF">
        <w:tc>
          <w:tcPr>
            <w:tcW w:w="2405" w:type="dxa"/>
            <w:shd w:val="clear" w:color="auto" w:fill="auto"/>
          </w:tcPr>
          <w:p w14:paraId="4A76095B" w14:textId="25EEEF2C" w:rsidR="00B660E3" w:rsidRPr="00770126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04 76 2023</w:t>
            </w:r>
          </w:p>
        </w:tc>
        <w:tc>
          <w:tcPr>
            <w:tcW w:w="5245" w:type="dxa"/>
            <w:shd w:val="clear" w:color="auto" w:fill="auto"/>
          </w:tcPr>
          <w:p w14:paraId="24C14DD2" w14:textId="4E17D313" w:rsidR="00B660E3" w:rsidRPr="00770126" w:rsidRDefault="00B660E3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 item agenda March meeting PTI to present results of survey.</w:t>
            </w:r>
          </w:p>
          <w:p w14:paraId="26D3383F" w14:textId="77777777" w:rsidR="00B660E3" w:rsidRPr="00770126" w:rsidRDefault="00B660E3" w:rsidP="00B660E3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51B5FC" w14:textId="77777777" w:rsidR="00B660E3" w:rsidRPr="00770126" w:rsidRDefault="00B660E3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32BF5ACA" w14:textId="671E7925" w:rsidR="00B660E3" w:rsidRDefault="00B660E3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Pending for meeting March 2024</w:t>
            </w:r>
          </w:p>
        </w:tc>
      </w:tr>
      <w:tr w:rsidR="00B660E3" w:rsidRPr="002346C8" w14:paraId="546ED55F" w14:textId="77777777" w:rsidTr="008B77BF">
        <w:tc>
          <w:tcPr>
            <w:tcW w:w="2405" w:type="dxa"/>
            <w:shd w:val="clear" w:color="auto" w:fill="auto"/>
          </w:tcPr>
          <w:p w14:paraId="073AE90B" w14:textId="77777777" w:rsidR="00B660E3" w:rsidRPr="00770126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A0AF8B3" w14:textId="77777777" w:rsidR="00B660E3" w:rsidRPr="00770126" w:rsidRDefault="00B660E3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11F3E397" w14:textId="77777777" w:rsidR="00B660E3" w:rsidRDefault="00B660E3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1842714F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B660E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Novem</w:t>
      </w:r>
      <w:r w:rsidR="00FF400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ber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6A32DAB2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4D738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Novem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62C01981" w14:textId="1DA14EBB" w:rsidR="00341BCE" w:rsidRPr="001F14C3" w:rsidRDefault="00341BCE" w:rsidP="00FF4001">
      <w:pPr>
        <w:ind w:left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Amy c</w:t>
      </w:r>
      <w:r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PTI performance report 8 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Novem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ber 2023 by email</w:t>
      </w:r>
      <w:r w:rsidR="004D738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on 6 December 2023</w:t>
      </w:r>
      <w:r w:rsidR="00FF400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. </w:t>
      </w:r>
      <w:r w:rsidR="00FF4001">
        <w:rPr>
          <w:color w:val="000000"/>
          <w:sz w:val="22"/>
          <w:szCs w:val="22"/>
        </w:rPr>
        <w:t xml:space="preserve">During the month of </w:t>
      </w:r>
      <w:proofErr w:type="spellStart"/>
      <w:r w:rsidR="004D738A">
        <w:rPr>
          <w:color w:val="000000"/>
          <w:sz w:val="22"/>
          <w:szCs w:val="22"/>
          <w:lang w:val="en-US"/>
        </w:rPr>
        <w:t>Decem</w:t>
      </w:r>
      <w:proofErr w:type="spellEnd"/>
      <w:r w:rsidR="00FF4001">
        <w:rPr>
          <w:color w:val="000000"/>
          <w:sz w:val="22"/>
          <w:szCs w:val="22"/>
        </w:rPr>
        <w:t xml:space="preserve">ber, </w:t>
      </w:r>
      <w:r w:rsidR="00FF4001">
        <w:rPr>
          <w:color w:val="000000"/>
          <w:sz w:val="22"/>
          <w:szCs w:val="22"/>
          <w:lang w:val="en-US"/>
        </w:rPr>
        <w:t>PTI</w:t>
      </w:r>
      <w:r w:rsidR="00FF4001">
        <w:rPr>
          <w:color w:val="000000"/>
          <w:sz w:val="22"/>
          <w:szCs w:val="22"/>
        </w:rPr>
        <w:t xml:space="preserve"> met 100% of the SLA thresholds.</w:t>
      </w:r>
    </w:p>
    <w:p w14:paraId="10EB7795" w14:textId="7E9F52C2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2491A99A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4D738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Novem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41FFC943" w14:textId="77777777" w:rsidR="005C2CCF" w:rsidRDefault="005C2CCF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CE6621F" w14:textId="2B3E5B9A" w:rsidR="001F14C3" w:rsidRDefault="004D738A" w:rsidP="00E83768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4001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E83768" w:rsidRPr="003302D8">
        <w:rPr>
          <w:rFonts w:ascii="Calibri" w:hAnsi="Calibri" w:cs="Calibri"/>
          <w:b/>
          <w:bCs/>
          <w:color w:val="000000"/>
          <w:sz w:val="22"/>
          <w:szCs w:val="22"/>
        </w:rPr>
        <w:t>iscussion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 SLA change</w:t>
      </w:r>
      <w:r w:rsidR="00FF4001">
        <w:rPr>
          <w:rFonts w:ascii="Calibri" w:hAnsi="Calibri" w:cs="Calibri"/>
          <w:b/>
          <w:bCs/>
          <w:color w:val="000000"/>
          <w:sz w:val="22"/>
          <w:szCs w:val="22"/>
        </w:rPr>
        <w:t xml:space="preserve"> procedure</w:t>
      </w:r>
      <w:r w:rsidR="001F14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A695C03" w14:textId="2F7ECA96" w:rsidR="0099426C" w:rsidRPr="004650B7" w:rsidRDefault="004650B7" w:rsidP="00A417CD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4650B7">
        <w:rPr>
          <w:rFonts w:ascii="Calibri" w:hAnsi="Calibri" w:cs="Calibri"/>
          <w:color w:val="000000"/>
          <w:sz w:val="22"/>
          <w:szCs w:val="22"/>
        </w:rPr>
        <w:t xml:space="preserve">Continue discussion on SLA change procedure, review the proposals in the Strawman: </w:t>
      </w:r>
    </w:p>
    <w:p w14:paraId="4F4CA11D" w14:textId="132D17ED" w:rsidR="004650B7" w:rsidRPr="004650B7" w:rsidRDefault="004650B7" w:rsidP="00A417CD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8" w:history="1">
        <w:r w:rsidRPr="004650B7">
          <w:rPr>
            <w:rStyle w:val="Hyperlink"/>
            <w:rFonts w:ascii="Calibri" w:hAnsi="Calibri" w:cs="Calibri"/>
            <w:sz w:val="22"/>
            <w:szCs w:val="22"/>
          </w:rPr>
          <w:t>https://docs.google.com/document/d/1BanPdnsC-cygTCzkZnAiBDUmGyRg2mEQ/edit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7DF826A" w14:textId="77777777" w:rsidR="004650B7" w:rsidRDefault="004650B7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14:paraId="74459FE9" w14:textId="3B49C38B" w:rsidR="005A155E" w:rsidRDefault="005A155E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Background material: </w:t>
      </w:r>
    </w:p>
    <w:p w14:paraId="3FF8EE20" w14:textId="7C0128F3" w:rsidR="005A155E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5A155E" w:rsidRPr="00A732A3">
          <w:rPr>
            <w:rStyle w:val="Hyperlink"/>
            <w:rFonts w:ascii="Calibri" w:hAnsi="Calibri" w:cs="Calibri"/>
            <w:sz w:val="22"/>
            <w:szCs w:val="22"/>
          </w:rPr>
          <w:t>CSC Effectiveness Review</w:t>
        </w:r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 xml:space="preserve"> Final Report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155E" w:rsidRPr="005A155E">
        <w:rPr>
          <w:rFonts w:ascii="Calibri" w:hAnsi="Calibri" w:cs="Calibri"/>
          <w:color w:val="000000"/>
          <w:sz w:val="22"/>
          <w:szCs w:val="22"/>
        </w:rPr>
        <w:t xml:space="preserve">, section 5 Additional Topics </w:t>
      </w:r>
    </w:p>
    <w:p w14:paraId="3F0902A7" w14:textId="066D0135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A732A3" w:rsidRPr="00A732A3">
          <w:rPr>
            <w:rStyle w:val="Hyperlink"/>
            <w:rFonts w:ascii="Calibri" w:hAnsi="Calibri" w:cs="Calibri"/>
            <w:sz w:val="22"/>
            <w:szCs w:val="22"/>
          </w:rPr>
          <w:t>Process for Amending IANA Service Level Agreements</w:t>
        </w:r>
      </w:hyperlink>
    </w:p>
    <w:p w14:paraId="62B1F9AC" w14:textId="4004457E" w:rsidR="00A732A3" w:rsidRDefault="00A732A3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Procedure to change Process (same document)</w:t>
      </w:r>
    </w:p>
    <w:p w14:paraId="45E5F985" w14:textId="2F4322A4" w:rsidR="00A732A3" w:rsidRDefault="00000000" w:rsidP="00393291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A732A3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</w:t>
        </w:r>
      </w:hyperlink>
      <w:r w:rsidR="00A732A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7C2A77" w14:textId="55A82D54" w:rsidR="00FE0B49" w:rsidRPr="008566E6" w:rsidRDefault="00A732A3" w:rsidP="00643DAC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IANA Naming Function Service Levels</w:t>
      </w:r>
      <w:r w:rsidR="003302D8">
        <w:rPr>
          <w:rFonts w:ascii="Calibri" w:hAnsi="Calibri" w:cs="Calibri"/>
          <w:color w:val="000000"/>
          <w:sz w:val="22"/>
          <w:szCs w:val="22"/>
        </w:rPr>
        <w:t xml:space="preserve">| </w:t>
      </w:r>
      <w:hyperlink r:id="rId12" w:history="1">
        <w:r w:rsidR="003302D8" w:rsidRPr="003302D8">
          <w:rPr>
            <w:rStyle w:val="Hyperlink"/>
            <w:rFonts w:ascii="Calibri" w:hAnsi="Calibri" w:cs="Calibri"/>
            <w:sz w:val="22"/>
            <w:szCs w:val="22"/>
          </w:rPr>
          <w:t>IANA Naming Function Contract Annex A section 2</w:t>
        </w:r>
      </w:hyperlink>
      <w:r w:rsidR="003302D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242BEE" w14:textId="77777777" w:rsidR="00531CE2" w:rsidRDefault="00531CE2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267D1" w14:textId="77777777" w:rsidR="00D25397" w:rsidRPr="00D25397" w:rsidRDefault="00D25397" w:rsidP="00D25397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323767C" w14:textId="11E1023F" w:rsidR="00643DAC" w:rsidRDefault="00F54A4C" w:rsidP="004650B7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77AD882A" w14:textId="4E18AF1F" w:rsidR="00EC1DE9" w:rsidRDefault="00EC1DE9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78  | 24 January 202</w:t>
      </w:r>
      <w:r w:rsidR="00B660E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| 10.00-11.00 UTC </w:t>
      </w:r>
    </w:p>
    <w:p w14:paraId="44D3DFA9" w14:textId="77777777" w:rsidR="00EC1DE9" w:rsidRDefault="00EC1DE9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Meeting (email) in February to discuss PTI Performance and approve CSC Findings PTI Performance January 2024</w:t>
      </w:r>
    </w:p>
    <w:p w14:paraId="097DB029" w14:textId="13683D9A" w:rsidR="004650B7" w:rsidRDefault="00EC1DE9" w:rsidP="00113D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1DE9">
        <w:rPr>
          <w:rFonts w:asciiTheme="minorHAnsi" w:hAnsiTheme="minorHAnsi" w:cstheme="minorHAnsi"/>
          <w:sz w:val="22"/>
          <w:szCs w:val="22"/>
        </w:rPr>
        <w:t>Meeting 79 | Sunday 03 March</w:t>
      </w:r>
      <w:r w:rsidR="00B660E3">
        <w:rPr>
          <w:rFonts w:asciiTheme="minorHAnsi" w:hAnsiTheme="minorHAnsi" w:cstheme="minorHAnsi"/>
          <w:sz w:val="22"/>
          <w:szCs w:val="22"/>
        </w:rPr>
        <w:t xml:space="preserve"> 2024</w:t>
      </w:r>
      <w:r w:rsidRPr="00EC1D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r w:rsidR="004650B7">
        <w:rPr>
          <w:rFonts w:asciiTheme="minorHAnsi" w:hAnsiTheme="minorHAnsi" w:cstheme="minorHAnsi"/>
          <w:sz w:val="22"/>
          <w:szCs w:val="22"/>
        </w:rPr>
        <w:t xml:space="preserve">with PTI Board to discuss matters of mutual interest. </w:t>
      </w:r>
      <w:r w:rsidR="004650B7">
        <w:rPr>
          <w:rFonts w:asciiTheme="minorHAnsi" w:hAnsiTheme="minorHAnsi" w:cstheme="minorHAnsi"/>
          <w:sz w:val="22"/>
          <w:szCs w:val="22"/>
        </w:rPr>
        <w:t>Chair &amp; vice-chair selection</w:t>
      </w:r>
      <w:r w:rsidR="00465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4DAE1" w14:textId="77777777" w:rsidR="004650B7" w:rsidRDefault="004650B7" w:rsidP="004650B7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Proposed: Tuesday 6 or </w:t>
      </w:r>
      <w:r w:rsidR="00EC1DE9" w:rsidRPr="00EC1DE9">
        <w:rPr>
          <w:rFonts w:asciiTheme="minorHAnsi" w:hAnsiTheme="minorHAnsi" w:cstheme="minorHAnsi"/>
          <w:sz w:val="22"/>
          <w:szCs w:val="22"/>
        </w:rPr>
        <w:t>Wednesday 7 March</w:t>
      </w:r>
      <w:r w:rsidR="003302D8" w:rsidRPr="00EC1DE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CSC and PTI </w:t>
      </w:r>
      <w:r w:rsidR="003302D8" w:rsidRPr="00EC1D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meeting with community to introduce </w:t>
      </w:r>
      <w:r w:rsidR="00EC1DE9">
        <w:rPr>
          <w:rFonts w:asciiTheme="minorHAnsi" w:hAnsiTheme="minorHAnsi" w:cstheme="minorHAnsi"/>
          <w:sz w:val="22"/>
          <w:szCs w:val="22"/>
        </w:rPr>
        <w:t xml:space="preserve">SLA </w:t>
      </w:r>
      <w:r>
        <w:rPr>
          <w:rFonts w:asciiTheme="minorHAnsi" w:hAnsiTheme="minorHAnsi" w:cstheme="minorHAnsi"/>
          <w:sz w:val="22"/>
          <w:szCs w:val="22"/>
        </w:rPr>
        <w:t xml:space="preserve">change process and other matters of relevance </w:t>
      </w:r>
      <w:r w:rsidR="00EC1DE9">
        <w:rPr>
          <w:rFonts w:asciiTheme="minorHAnsi" w:hAnsiTheme="minorHAnsi" w:cstheme="minorHAnsi"/>
          <w:sz w:val="22"/>
          <w:szCs w:val="22"/>
        </w:rPr>
        <w:t xml:space="preserve">review. </w:t>
      </w:r>
    </w:p>
    <w:p w14:paraId="7D74CC1C" w14:textId="59E47DC5" w:rsidR="00EC1DE9" w:rsidRPr="00EC1DE9" w:rsidRDefault="00EC1DE9" w:rsidP="004650B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Virtual Meeting (email) </w:t>
      </w:r>
      <w:r w:rsidR="004650B7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mid</w:t>
      </w:r>
      <w:r w:rsidR="004650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B660E3">
        <w:rPr>
          <w:rFonts w:asciiTheme="minorHAnsi" w:hAnsiTheme="minorHAnsi" w:cstheme="minorHAnsi"/>
          <w:sz w:val="22"/>
          <w:szCs w:val="22"/>
        </w:rPr>
        <w:t xml:space="preserve">2024 </w:t>
      </w:r>
      <w:r>
        <w:rPr>
          <w:rFonts w:asciiTheme="minorHAnsi" w:hAnsiTheme="minorHAnsi" w:cstheme="minorHAnsi"/>
          <w:sz w:val="22"/>
          <w:szCs w:val="22"/>
        </w:rPr>
        <w:t>to decide on Findings PTI performance February 2023 (assumption in person meeting too early in month)</w:t>
      </w:r>
    </w:p>
    <w:p w14:paraId="192672FF" w14:textId="77777777" w:rsidR="00D25397" w:rsidRPr="0047706E" w:rsidRDefault="00D25397" w:rsidP="00EC1DE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4BBE1FDC" w14:textId="46EE7E55" w:rsidR="0047706E" w:rsidRDefault="00F54A4C" w:rsidP="0047706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72B87E2F" w14:textId="77777777" w:rsidR="005F3742" w:rsidRPr="0047706E" w:rsidRDefault="005F3742" w:rsidP="005F3742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609346C2" w:rsidR="00383ECE" w:rsidRPr="00504F2F" w:rsidRDefault="004650B7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77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383ECE" w:rsidRPr="00504F2F" w:rsidSect="00AF5FFA">
      <w:headerReference w:type="default" r:id="rId13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AC88" w14:textId="77777777" w:rsidR="00AF5FFA" w:rsidRDefault="00AF5FFA">
      <w:r>
        <w:separator/>
      </w:r>
    </w:p>
  </w:endnote>
  <w:endnote w:type="continuationSeparator" w:id="0">
    <w:p w14:paraId="0473B31A" w14:textId="77777777" w:rsidR="00AF5FFA" w:rsidRDefault="00A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5EF5" w14:textId="77777777" w:rsidR="00AF5FFA" w:rsidRDefault="00AF5FFA">
      <w:r>
        <w:separator/>
      </w:r>
    </w:p>
  </w:footnote>
  <w:footnote w:type="continuationSeparator" w:id="0">
    <w:p w14:paraId="1B4DB7C9" w14:textId="77777777" w:rsidR="00AF5FFA" w:rsidRDefault="00AF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156"/>
    <w:multiLevelType w:val="hybridMultilevel"/>
    <w:tmpl w:val="C8C2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B8A"/>
    <w:multiLevelType w:val="hybridMultilevel"/>
    <w:tmpl w:val="3F34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041E8"/>
    <w:multiLevelType w:val="hybridMultilevel"/>
    <w:tmpl w:val="26AC1046"/>
    <w:lvl w:ilvl="0" w:tplc="54EA2C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3"/>
  </w:num>
  <w:num w:numId="2" w16cid:durableId="1403214046">
    <w:abstractNumId w:val="25"/>
  </w:num>
  <w:num w:numId="3" w16cid:durableId="591209026">
    <w:abstractNumId w:val="4"/>
  </w:num>
  <w:num w:numId="4" w16cid:durableId="500050826">
    <w:abstractNumId w:val="28"/>
  </w:num>
  <w:num w:numId="5" w16cid:durableId="481047730">
    <w:abstractNumId w:val="13"/>
  </w:num>
  <w:num w:numId="6" w16cid:durableId="2017462277">
    <w:abstractNumId w:val="17"/>
  </w:num>
  <w:num w:numId="7" w16cid:durableId="67193773">
    <w:abstractNumId w:val="21"/>
  </w:num>
  <w:num w:numId="8" w16cid:durableId="650250363">
    <w:abstractNumId w:val="9"/>
  </w:num>
  <w:num w:numId="9" w16cid:durableId="904683073">
    <w:abstractNumId w:val="8"/>
  </w:num>
  <w:num w:numId="10" w16cid:durableId="533612403">
    <w:abstractNumId w:val="27"/>
  </w:num>
  <w:num w:numId="11" w16cid:durableId="654454075">
    <w:abstractNumId w:val="23"/>
  </w:num>
  <w:num w:numId="12" w16cid:durableId="1607342635">
    <w:abstractNumId w:val="5"/>
  </w:num>
  <w:num w:numId="13" w16cid:durableId="1700089083">
    <w:abstractNumId w:val="0"/>
  </w:num>
  <w:num w:numId="14" w16cid:durableId="915938904">
    <w:abstractNumId w:val="16"/>
  </w:num>
  <w:num w:numId="15" w16cid:durableId="415176259">
    <w:abstractNumId w:val="26"/>
  </w:num>
  <w:num w:numId="16" w16cid:durableId="1709716898">
    <w:abstractNumId w:val="24"/>
  </w:num>
  <w:num w:numId="17" w16cid:durableId="630592680">
    <w:abstractNumId w:val="7"/>
  </w:num>
  <w:num w:numId="18" w16cid:durableId="1786803250">
    <w:abstractNumId w:val="7"/>
  </w:num>
  <w:num w:numId="19" w16cid:durableId="1094790898">
    <w:abstractNumId w:val="19"/>
  </w:num>
  <w:num w:numId="20" w16cid:durableId="113910160">
    <w:abstractNumId w:val="11"/>
  </w:num>
  <w:num w:numId="21" w16cid:durableId="542449417">
    <w:abstractNumId w:val="18"/>
  </w:num>
  <w:num w:numId="22" w16cid:durableId="1457140835">
    <w:abstractNumId w:val="15"/>
  </w:num>
  <w:num w:numId="23" w16cid:durableId="1965386407">
    <w:abstractNumId w:val="12"/>
  </w:num>
  <w:num w:numId="24" w16cid:durableId="1664119369">
    <w:abstractNumId w:val="2"/>
  </w:num>
  <w:num w:numId="25" w16cid:durableId="612133199">
    <w:abstractNumId w:val="14"/>
  </w:num>
  <w:num w:numId="26" w16cid:durableId="1212955969">
    <w:abstractNumId w:val="6"/>
  </w:num>
  <w:num w:numId="27" w16cid:durableId="1208907647">
    <w:abstractNumId w:val="22"/>
  </w:num>
  <w:num w:numId="28" w16cid:durableId="1823041421">
    <w:abstractNumId w:val="20"/>
  </w:num>
  <w:num w:numId="29" w16cid:durableId="889266844">
    <w:abstractNumId w:val="29"/>
  </w:num>
  <w:num w:numId="30" w16cid:durableId="524295807">
    <w:abstractNumId w:val="10"/>
  </w:num>
  <w:num w:numId="31" w16cid:durableId="126052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811EA"/>
    <w:rsid w:val="0008311F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B0455"/>
    <w:rsid w:val="001B2645"/>
    <w:rsid w:val="001E2871"/>
    <w:rsid w:val="001F14C3"/>
    <w:rsid w:val="001F4A96"/>
    <w:rsid w:val="001F643D"/>
    <w:rsid w:val="00224EC2"/>
    <w:rsid w:val="00231A8D"/>
    <w:rsid w:val="002A637C"/>
    <w:rsid w:val="002A6E8E"/>
    <w:rsid w:val="002A7766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3ECE"/>
    <w:rsid w:val="0039209B"/>
    <w:rsid w:val="003D1F52"/>
    <w:rsid w:val="003F094B"/>
    <w:rsid w:val="00411FC0"/>
    <w:rsid w:val="00430A57"/>
    <w:rsid w:val="00431617"/>
    <w:rsid w:val="00444A38"/>
    <w:rsid w:val="004650B7"/>
    <w:rsid w:val="00467AA7"/>
    <w:rsid w:val="00467C5A"/>
    <w:rsid w:val="00473AC2"/>
    <w:rsid w:val="0047706E"/>
    <w:rsid w:val="004932B8"/>
    <w:rsid w:val="004A0BF6"/>
    <w:rsid w:val="004A14DC"/>
    <w:rsid w:val="004D579A"/>
    <w:rsid w:val="004D738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6748"/>
    <w:rsid w:val="005C2CCF"/>
    <w:rsid w:val="005E28D3"/>
    <w:rsid w:val="005F3742"/>
    <w:rsid w:val="006169A0"/>
    <w:rsid w:val="00643DAC"/>
    <w:rsid w:val="006544BC"/>
    <w:rsid w:val="006866D1"/>
    <w:rsid w:val="006B52F4"/>
    <w:rsid w:val="006B74E0"/>
    <w:rsid w:val="006B7D24"/>
    <w:rsid w:val="006E0B84"/>
    <w:rsid w:val="006F15C3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2C11"/>
    <w:rsid w:val="007F4325"/>
    <w:rsid w:val="00811023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E690A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417CD"/>
    <w:rsid w:val="00A517CC"/>
    <w:rsid w:val="00A732A3"/>
    <w:rsid w:val="00A83BCD"/>
    <w:rsid w:val="00AA1C77"/>
    <w:rsid w:val="00AB2118"/>
    <w:rsid w:val="00AC17C4"/>
    <w:rsid w:val="00AD5C75"/>
    <w:rsid w:val="00AD7898"/>
    <w:rsid w:val="00AF12A9"/>
    <w:rsid w:val="00AF50C1"/>
    <w:rsid w:val="00AF5FFA"/>
    <w:rsid w:val="00B00C17"/>
    <w:rsid w:val="00B02E93"/>
    <w:rsid w:val="00B034BF"/>
    <w:rsid w:val="00B16078"/>
    <w:rsid w:val="00B34A8A"/>
    <w:rsid w:val="00B510F5"/>
    <w:rsid w:val="00B52FE8"/>
    <w:rsid w:val="00B53D72"/>
    <w:rsid w:val="00B56663"/>
    <w:rsid w:val="00B62C06"/>
    <w:rsid w:val="00B660E3"/>
    <w:rsid w:val="00B82EE9"/>
    <w:rsid w:val="00B9437D"/>
    <w:rsid w:val="00B97876"/>
    <w:rsid w:val="00BB27AB"/>
    <w:rsid w:val="00BB6030"/>
    <w:rsid w:val="00BE0BDA"/>
    <w:rsid w:val="00C0475C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B4589"/>
    <w:rsid w:val="00CC14C9"/>
    <w:rsid w:val="00CC3AAD"/>
    <w:rsid w:val="00CE0429"/>
    <w:rsid w:val="00D035D1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54AD1"/>
    <w:rsid w:val="00E55A0F"/>
    <w:rsid w:val="00E7191E"/>
    <w:rsid w:val="00E83768"/>
    <w:rsid w:val="00EA4659"/>
    <w:rsid w:val="00EC1DE9"/>
    <w:rsid w:val="00ED26FD"/>
    <w:rsid w:val="00F1359C"/>
    <w:rsid w:val="00F25589"/>
    <w:rsid w:val="00F26FEC"/>
    <w:rsid w:val="00F54A4C"/>
    <w:rsid w:val="00F5519B"/>
    <w:rsid w:val="00F652EB"/>
    <w:rsid w:val="00F7204B"/>
    <w:rsid w:val="00F76C6F"/>
    <w:rsid w:val="00F81586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anPdnsC-cygTCzkZnAiBDUmGyRg2mEQ/ed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ann.org/iana_pti_docs/151-iana-naming-function-contract-v-30sep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iana_pti_docs/151-iana-naming-function-contract-v-30sep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ann.org/en/system/files/files/iana-naming-function-sla-amendment-process-28mar19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display/ER/Final+Report+of+the+CSC+Second+Effectiveness+Review+Team?preview=/244940999/244941003/Final%20Report%20CSC%20Second%20Effectiveness%20Review%20March%20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71ECD-AB51-E941-9800-4F0504D0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2023-12-13T17:10:00Z</dcterms:created>
  <dcterms:modified xsi:type="dcterms:W3CDTF">2023-12-13T17:10:00Z</dcterms:modified>
</cp:coreProperties>
</file>