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36342" w14:textId="6F3AD38C" w:rsidR="00313C84" w:rsidRPr="00313C84" w:rsidRDefault="00313C84" w:rsidP="00313C84">
      <w:pPr>
        <w:spacing w:line="480" w:lineRule="auto"/>
        <w:ind w:left="720" w:hanging="360"/>
        <w:jc w:val="center"/>
        <w:rPr>
          <w:rFonts w:ascii="Arial" w:hAnsi="Arial" w:cs="Arial"/>
          <w:b/>
          <w:bCs/>
          <w:sz w:val="24"/>
          <w:szCs w:val="24"/>
        </w:rPr>
      </w:pPr>
      <w:r w:rsidRPr="00313C84">
        <w:rPr>
          <w:rFonts w:ascii="Arial" w:hAnsi="Arial" w:cs="Arial"/>
          <w:b/>
          <w:bCs/>
          <w:sz w:val="24"/>
          <w:szCs w:val="24"/>
        </w:rPr>
        <w:t>PROPOSED REVISIONS TO RULE 4: TIME FOR FILING</w:t>
      </w:r>
    </w:p>
    <w:p w14:paraId="57BF40B4" w14:textId="3EC8E7BB" w:rsidR="009232E6" w:rsidRPr="00313C84" w:rsidRDefault="00D265E4" w:rsidP="00313C84">
      <w:pPr>
        <w:pStyle w:val="ListParagraph"/>
        <w:numPr>
          <w:ilvl w:val="0"/>
          <w:numId w:val="1"/>
        </w:numPr>
        <w:spacing w:after="240" w:line="360" w:lineRule="auto"/>
        <w:ind w:hanging="634"/>
        <w:contextualSpacing w:val="0"/>
        <w:rPr>
          <w:rFonts w:ascii="Arial" w:hAnsi="Arial" w:cs="Arial"/>
          <w:sz w:val="24"/>
          <w:szCs w:val="24"/>
        </w:rPr>
      </w:pPr>
      <w:r w:rsidRPr="00313C84">
        <w:rPr>
          <w:rFonts w:ascii="Arial" w:hAnsi="Arial" w:cs="Arial"/>
          <w:sz w:val="24"/>
          <w:szCs w:val="24"/>
        </w:rPr>
        <w:t>A CLAIMANT shall file a written statement of a DISPUTE with the ICDR no more than 120 days after the CLAIMANT becomes aware of the action or inaction giving rise to the DISPUTE; provided, however, that a statement of a DISPUTE may not be filed more than [</w:t>
      </w:r>
      <w:r w:rsidRPr="00313C84">
        <w:rPr>
          <w:rFonts w:ascii="Arial" w:hAnsi="Arial" w:cs="Arial"/>
          <w:i/>
          <w:sz w:val="24"/>
          <w:szCs w:val="24"/>
        </w:rPr>
        <w:t>length TBD by IRP IOT</w:t>
      </w:r>
      <w:r w:rsidR="00F832A5" w:rsidRPr="00313C84">
        <w:rPr>
          <w:rFonts w:ascii="Arial" w:hAnsi="Arial" w:cs="Arial"/>
          <w:i/>
          <w:sz w:val="24"/>
          <w:szCs w:val="24"/>
        </w:rPr>
        <w:t>; currently 12 months</w:t>
      </w:r>
      <w:r w:rsidRPr="00313C84">
        <w:rPr>
          <w:rFonts w:ascii="Arial" w:hAnsi="Arial" w:cs="Arial"/>
          <w:sz w:val="24"/>
          <w:szCs w:val="24"/>
        </w:rPr>
        <w:t xml:space="preserve">] months from the date of such action or inaction.  </w:t>
      </w:r>
    </w:p>
    <w:p w14:paraId="31AE14ED" w14:textId="6C08F4C5" w:rsidR="009232E6" w:rsidRPr="00313C84" w:rsidRDefault="00D91981" w:rsidP="00313C84">
      <w:pPr>
        <w:pStyle w:val="ListParagraph"/>
        <w:numPr>
          <w:ilvl w:val="0"/>
          <w:numId w:val="1"/>
        </w:numPr>
        <w:spacing w:after="240" w:line="360" w:lineRule="auto"/>
        <w:ind w:hanging="634"/>
        <w:contextualSpacing w:val="0"/>
        <w:rPr>
          <w:rFonts w:ascii="Arial" w:hAnsi="Arial" w:cs="Arial"/>
          <w:sz w:val="24"/>
          <w:szCs w:val="24"/>
        </w:rPr>
      </w:pPr>
      <w:r w:rsidRPr="00313C84">
        <w:rPr>
          <w:rFonts w:ascii="Arial" w:hAnsi="Arial" w:cs="Arial"/>
          <w:sz w:val="24"/>
          <w:szCs w:val="24"/>
        </w:rPr>
        <w:t>Under certain</w:t>
      </w:r>
      <w:r w:rsidR="00D265E4" w:rsidRPr="00313C84">
        <w:rPr>
          <w:rFonts w:ascii="Arial" w:hAnsi="Arial" w:cs="Arial"/>
          <w:sz w:val="24"/>
          <w:szCs w:val="24"/>
        </w:rPr>
        <w:t xml:space="preserve"> exceptional circumstances, a CLAIMANT</w:t>
      </w:r>
      <w:r w:rsidR="009232E6" w:rsidRPr="00313C84">
        <w:rPr>
          <w:rFonts w:ascii="Arial" w:hAnsi="Arial" w:cs="Arial"/>
          <w:sz w:val="24"/>
          <w:szCs w:val="24"/>
        </w:rPr>
        <w:t xml:space="preserve"> </w:t>
      </w:r>
      <w:r w:rsidR="00E3341F" w:rsidRPr="00313C84">
        <w:rPr>
          <w:rFonts w:ascii="Arial" w:hAnsi="Arial" w:cs="Arial"/>
          <w:sz w:val="24"/>
          <w:szCs w:val="24"/>
        </w:rPr>
        <w:t xml:space="preserve">may seek leave from the IRP Panel </w:t>
      </w:r>
      <w:r w:rsidR="00D265E4" w:rsidRPr="00313C84">
        <w:rPr>
          <w:rFonts w:ascii="Arial" w:hAnsi="Arial" w:cs="Arial"/>
          <w:sz w:val="24"/>
          <w:szCs w:val="24"/>
        </w:rPr>
        <w:t xml:space="preserve">to </w:t>
      </w:r>
      <w:r w:rsidR="00060324" w:rsidRPr="00313C84">
        <w:rPr>
          <w:rFonts w:ascii="Arial" w:hAnsi="Arial" w:cs="Arial"/>
          <w:sz w:val="24"/>
          <w:szCs w:val="24"/>
        </w:rPr>
        <w:t xml:space="preserve">pursue an IRP </w:t>
      </w:r>
      <w:r w:rsidRPr="00313C84">
        <w:rPr>
          <w:rFonts w:ascii="Arial" w:hAnsi="Arial" w:cs="Arial"/>
          <w:sz w:val="24"/>
          <w:szCs w:val="24"/>
        </w:rPr>
        <w:t xml:space="preserve">where the statement of a DISPUTE is filed </w:t>
      </w:r>
      <w:r w:rsidR="009232E6" w:rsidRPr="00313C84">
        <w:rPr>
          <w:rFonts w:ascii="Arial" w:hAnsi="Arial" w:cs="Arial"/>
          <w:sz w:val="24"/>
          <w:szCs w:val="24"/>
        </w:rPr>
        <w:t xml:space="preserve">after the timeframe set forth in (A) above.  </w:t>
      </w:r>
      <w:r w:rsidR="00E3341F" w:rsidRPr="00313C84">
        <w:rPr>
          <w:rFonts w:ascii="Arial" w:hAnsi="Arial" w:cs="Arial"/>
          <w:sz w:val="24"/>
          <w:szCs w:val="24"/>
        </w:rPr>
        <w:t xml:space="preserve">An IRP Panel may permit </w:t>
      </w:r>
      <w:r w:rsidR="009232E6" w:rsidRPr="00313C84">
        <w:rPr>
          <w:rFonts w:ascii="Arial" w:hAnsi="Arial" w:cs="Arial"/>
          <w:sz w:val="24"/>
          <w:szCs w:val="24"/>
        </w:rPr>
        <w:t xml:space="preserve">CLAIMANT to file its written statement of </w:t>
      </w:r>
      <w:r w:rsidR="009C5C87" w:rsidRPr="00313C84">
        <w:rPr>
          <w:rFonts w:ascii="Arial" w:hAnsi="Arial" w:cs="Arial"/>
          <w:sz w:val="24"/>
          <w:szCs w:val="24"/>
        </w:rPr>
        <w:t xml:space="preserve">a </w:t>
      </w:r>
      <w:r w:rsidR="009232E6" w:rsidRPr="00313C84">
        <w:rPr>
          <w:rFonts w:ascii="Arial" w:hAnsi="Arial" w:cs="Arial"/>
          <w:sz w:val="24"/>
          <w:szCs w:val="24"/>
        </w:rPr>
        <w:t>DISPUTE</w:t>
      </w:r>
      <w:r w:rsidR="00E3341F" w:rsidRPr="00313C84">
        <w:rPr>
          <w:rFonts w:ascii="Arial" w:hAnsi="Arial" w:cs="Arial"/>
          <w:sz w:val="24"/>
          <w:szCs w:val="24"/>
        </w:rPr>
        <w:t xml:space="preserve"> after the timeframe set forth in (A) above</w:t>
      </w:r>
      <w:r w:rsidR="009232E6" w:rsidRPr="00313C84">
        <w:rPr>
          <w:rFonts w:ascii="Arial" w:hAnsi="Arial" w:cs="Arial"/>
          <w:sz w:val="24"/>
          <w:szCs w:val="24"/>
        </w:rPr>
        <w:t xml:space="preserve"> if </w:t>
      </w:r>
      <w:r w:rsidR="00D265E4" w:rsidRPr="00313C84">
        <w:rPr>
          <w:rFonts w:ascii="Arial" w:hAnsi="Arial" w:cs="Arial"/>
          <w:sz w:val="24"/>
          <w:szCs w:val="24"/>
        </w:rPr>
        <w:t xml:space="preserve">the CLAIMANT demonstrates each of the following requirements by clear and convincing evidence: (1) </w:t>
      </w:r>
      <w:r w:rsidR="00060324" w:rsidRPr="00313C84">
        <w:rPr>
          <w:rFonts w:ascii="Arial" w:hAnsi="Arial" w:cs="Arial"/>
          <w:sz w:val="24"/>
          <w:szCs w:val="24"/>
        </w:rPr>
        <w:t>extraordinary circumstances objectively proven and not caused by the CLAIMANT prevented the CLAIMANT</w:t>
      </w:r>
      <w:r w:rsidR="00F832A5" w:rsidRPr="00313C84">
        <w:rPr>
          <w:rFonts w:ascii="Arial" w:hAnsi="Arial" w:cs="Arial"/>
          <w:sz w:val="24"/>
          <w:szCs w:val="24"/>
        </w:rPr>
        <w:t xml:space="preserve"> from </w:t>
      </w:r>
      <w:r w:rsidR="00060324" w:rsidRPr="00313C84">
        <w:rPr>
          <w:rFonts w:ascii="Arial" w:hAnsi="Arial" w:cs="Arial"/>
          <w:sz w:val="24"/>
          <w:szCs w:val="24"/>
        </w:rPr>
        <w:t>becoming aware of the action being challenged in the DISPUTE</w:t>
      </w:r>
      <w:r w:rsidR="00150672" w:rsidRPr="00313C84">
        <w:rPr>
          <w:rFonts w:ascii="Arial" w:hAnsi="Arial" w:cs="Arial"/>
          <w:sz w:val="24"/>
          <w:szCs w:val="24"/>
        </w:rPr>
        <w:t xml:space="preserve"> </w:t>
      </w:r>
      <w:r w:rsidR="00484D16" w:rsidRPr="00313C84">
        <w:rPr>
          <w:rFonts w:ascii="Arial" w:hAnsi="Arial" w:cs="Arial"/>
          <w:sz w:val="24"/>
          <w:szCs w:val="24"/>
        </w:rPr>
        <w:t>or</w:t>
      </w:r>
      <w:r w:rsidR="00F832A5" w:rsidRPr="00313C84">
        <w:rPr>
          <w:rFonts w:ascii="Arial" w:hAnsi="Arial" w:cs="Arial"/>
          <w:sz w:val="24"/>
          <w:szCs w:val="24"/>
        </w:rPr>
        <w:t xml:space="preserve"> from </w:t>
      </w:r>
      <w:r w:rsidR="00484D16" w:rsidRPr="00313C84">
        <w:rPr>
          <w:rFonts w:ascii="Arial" w:hAnsi="Arial" w:cs="Arial"/>
          <w:sz w:val="24"/>
          <w:szCs w:val="24"/>
        </w:rPr>
        <w:t>being able to file</w:t>
      </w:r>
      <w:r w:rsidR="00D265E4" w:rsidRPr="00313C84">
        <w:rPr>
          <w:rFonts w:ascii="Arial" w:hAnsi="Arial" w:cs="Arial"/>
          <w:sz w:val="24"/>
          <w:szCs w:val="24"/>
        </w:rPr>
        <w:t xml:space="preserve"> a written statement of a DISPUTE</w:t>
      </w:r>
      <w:r w:rsidRPr="00313C84">
        <w:rPr>
          <w:rFonts w:ascii="Arial" w:hAnsi="Arial" w:cs="Arial"/>
          <w:sz w:val="24"/>
          <w:szCs w:val="24"/>
        </w:rPr>
        <w:t xml:space="preserve"> within [</w:t>
      </w:r>
      <w:r w:rsidRPr="00313C84">
        <w:rPr>
          <w:rFonts w:ascii="Arial" w:hAnsi="Arial" w:cs="Arial"/>
          <w:i/>
          <w:iCs/>
          <w:sz w:val="24"/>
          <w:szCs w:val="24"/>
        </w:rPr>
        <w:t>length TBD by IRP IOT</w:t>
      </w:r>
      <w:r w:rsidR="00F832A5" w:rsidRPr="00313C84">
        <w:rPr>
          <w:rFonts w:ascii="Arial" w:hAnsi="Arial" w:cs="Arial"/>
          <w:i/>
          <w:iCs/>
          <w:sz w:val="24"/>
          <w:szCs w:val="24"/>
        </w:rPr>
        <w:t>; currently 12 months</w:t>
      </w:r>
      <w:r w:rsidRPr="00313C84">
        <w:rPr>
          <w:rFonts w:ascii="Arial" w:hAnsi="Arial" w:cs="Arial"/>
          <w:sz w:val="24"/>
          <w:szCs w:val="24"/>
        </w:rPr>
        <w:t>] months from the date of the disputed action or inaction</w:t>
      </w:r>
      <w:r w:rsidR="00D265E4" w:rsidRPr="00313C84">
        <w:rPr>
          <w:rFonts w:ascii="Arial" w:hAnsi="Arial" w:cs="Arial"/>
          <w:sz w:val="24"/>
          <w:szCs w:val="24"/>
        </w:rPr>
        <w:t xml:space="preserve">; </w:t>
      </w:r>
      <w:r w:rsidR="00F832A5" w:rsidRPr="00313C84">
        <w:rPr>
          <w:rFonts w:ascii="Arial" w:hAnsi="Arial" w:cs="Arial"/>
          <w:sz w:val="24"/>
          <w:szCs w:val="24"/>
        </w:rPr>
        <w:t xml:space="preserve">and </w:t>
      </w:r>
      <w:r w:rsidR="00D265E4" w:rsidRPr="00313C84">
        <w:rPr>
          <w:rFonts w:ascii="Arial" w:hAnsi="Arial" w:cs="Arial"/>
          <w:sz w:val="24"/>
          <w:szCs w:val="24"/>
        </w:rPr>
        <w:t>(</w:t>
      </w:r>
      <w:r w:rsidR="00484D16" w:rsidRPr="00313C84">
        <w:rPr>
          <w:rFonts w:ascii="Arial" w:hAnsi="Arial" w:cs="Arial"/>
          <w:sz w:val="24"/>
          <w:szCs w:val="24"/>
        </w:rPr>
        <w:t>2</w:t>
      </w:r>
      <w:r w:rsidR="00D265E4" w:rsidRPr="00313C84">
        <w:rPr>
          <w:rFonts w:ascii="Arial" w:hAnsi="Arial" w:cs="Arial"/>
          <w:sz w:val="24"/>
          <w:szCs w:val="24"/>
        </w:rPr>
        <w:t xml:space="preserve">) </w:t>
      </w:r>
      <w:r w:rsidR="00313C84">
        <w:rPr>
          <w:rFonts w:ascii="Arial" w:hAnsi="Arial" w:cs="Arial"/>
          <w:sz w:val="24"/>
          <w:szCs w:val="24"/>
        </w:rPr>
        <w:t xml:space="preserve">any relief requested, including requests for interim measures of protection, by CLAIMANT, if awarded or recommended by the Panel, would not adversely affect any third party.  Any request for leave to file a written statement of a DISPUTE after the time period set forth in (A) above shall be accompanied by CLAIMANT’s proposed statement of a DISPUTE and must be filed within 30 calendar days of the CLAIMANT becoming aware of the action </w:t>
      </w:r>
      <w:r w:rsidR="00484D16" w:rsidRPr="00313C84">
        <w:rPr>
          <w:rFonts w:ascii="Arial" w:hAnsi="Arial" w:cs="Arial"/>
          <w:sz w:val="24"/>
          <w:szCs w:val="24"/>
        </w:rPr>
        <w:t>being challenged in the DISPUTE or from being able to file a written statement of a DISPUTE</w:t>
      </w:r>
      <w:r w:rsidR="009232E6" w:rsidRPr="00313C84">
        <w:rPr>
          <w:rFonts w:ascii="Arial" w:hAnsi="Arial" w:cs="Arial"/>
          <w:sz w:val="24"/>
          <w:szCs w:val="24"/>
        </w:rPr>
        <w:t xml:space="preserve"> as set forth in this paragraph.</w:t>
      </w:r>
      <w:r w:rsidRPr="00313C84">
        <w:rPr>
          <w:rFonts w:ascii="Arial" w:hAnsi="Arial" w:cs="Arial"/>
          <w:sz w:val="24"/>
          <w:szCs w:val="24"/>
        </w:rPr>
        <w:t xml:space="preserve"> Under no circumstances may a CLAIMANT file a statement of a DISPUTE more than </w:t>
      </w:r>
      <w:r w:rsidR="00F832A5" w:rsidRPr="00313C84">
        <w:rPr>
          <w:rFonts w:ascii="Arial" w:hAnsi="Arial" w:cs="Arial"/>
          <w:sz w:val="24"/>
          <w:szCs w:val="24"/>
        </w:rPr>
        <w:t>four years</w:t>
      </w:r>
      <w:r w:rsidRPr="00313C84">
        <w:rPr>
          <w:rFonts w:ascii="Arial" w:hAnsi="Arial" w:cs="Arial"/>
          <w:sz w:val="24"/>
          <w:szCs w:val="24"/>
        </w:rPr>
        <w:t xml:space="preserve"> after the date of the disputed action or inaction.</w:t>
      </w:r>
    </w:p>
    <w:p w14:paraId="68AE0D42" w14:textId="77777777" w:rsidR="00313C84" w:rsidRPr="00313C84" w:rsidRDefault="009232E6" w:rsidP="00313C84">
      <w:pPr>
        <w:pStyle w:val="ListParagraph"/>
        <w:numPr>
          <w:ilvl w:val="0"/>
          <w:numId w:val="1"/>
        </w:numPr>
        <w:spacing w:after="240" w:line="360" w:lineRule="auto"/>
        <w:ind w:hanging="634"/>
        <w:contextualSpacing w:val="0"/>
        <w:rPr>
          <w:rFonts w:ascii="Arial" w:hAnsi="Arial" w:cs="Arial"/>
        </w:rPr>
      </w:pPr>
      <w:r w:rsidRPr="00313C84">
        <w:rPr>
          <w:rFonts w:ascii="Arial" w:hAnsi="Arial" w:cs="Arial"/>
          <w:sz w:val="24"/>
          <w:szCs w:val="24"/>
        </w:rPr>
        <w:t>In</w:t>
      </w:r>
      <w:r w:rsidRPr="00313C84">
        <w:rPr>
          <w:rFonts w:ascii="Arial" w:eastAsia="Times New Roman" w:hAnsi="Arial" w:cs="Arial"/>
          <w:sz w:val="24"/>
          <w:szCs w:val="24"/>
          <w:lang w:eastAsia="en-US"/>
        </w:rPr>
        <w:t xml:space="preserve"> order for an IRP to be </w:t>
      </w:r>
      <w:r w:rsidRPr="00313C84">
        <w:rPr>
          <w:rFonts w:ascii="Arial" w:hAnsi="Arial" w:cs="Arial"/>
          <w:sz w:val="24"/>
          <w:szCs w:val="24"/>
        </w:rPr>
        <w:t>deemed</w:t>
      </w:r>
      <w:r w:rsidRPr="00313C84">
        <w:rPr>
          <w:rFonts w:ascii="Arial" w:eastAsia="Times New Roman" w:hAnsi="Arial" w:cs="Arial"/>
          <w:sz w:val="24"/>
          <w:szCs w:val="24"/>
          <w:lang w:eastAsia="en-US"/>
        </w:rPr>
        <w:t xml:space="preserve"> to have been timely filed, all fees must be paid to the ICDR within three business days (as measured by the ICDR) </w:t>
      </w:r>
      <w:r w:rsidR="00313C84" w:rsidRPr="00313C84">
        <w:rPr>
          <w:rFonts w:ascii="Arial" w:eastAsia="Times New Roman" w:hAnsi="Arial" w:cs="Arial"/>
          <w:sz w:val="24"/>
          <w:szCs w:val="24"/>
          <w:lang w:eastAsia="en-US"/>
        </w:rPr>
        <w:t>of the filing of a statement of a DISPUTE.</w:t>
      </w:r>
    </w:p>
    <w:p w14:paraId="3D5FA9EC" w14:textId="783F8041" w:rsidR="00204380" w:rsidRPr="00313C84" w:rsidRDefault="00204380" w:rsidP="00313C84">
      <w:pPr>
        <w:spacing w:line="480" w:lineRule="auto"/>
        <w:ind w:left="360"/>
        <w:rPr>
          <w:rFonts w:ascii="Arial" w:hAnsi="Arial" w:cs="Arial"/>
          <w:sz w:val="24"/>
          <w:szCs w:val="24"/>
        </w:rPr>
      </w:pPr>
    </w:p>
    <w:sectPr w:rsidR="00204380" w:rsidRPr="00313C8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CF204" w14:textId="77777777" w:rsidR="004A29B5" w:rsidRDefault="004A29B5">
      <w:pPr>
        <w:spacing w:after="0" w:line="240" w:lineRule="auto"/>
      </w:pPr>
      <w:r>
        <w:separator/>
      </w:r>
    </w:p>
  </w:endnote>
  <w:endnote w:type="continuationSeparator" w:id="0">
    <w:p w14:paraId="2A9499EB" w14:textId="77777777" w:rsidR="004A29B5" w:rsidRDefault="004A2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7B275" w14:textId="77777777" w:rsidR="004A29B5" w:rsidRDefault="004A29B5">
      <w:pPr>
        <w:spacing w:after="0" w:line="240" w:lineRule="auto"/>
      </w:pPr>
      <w:r>
        <w:separator/>
      </w:r>
    </w:p>
  </w:footnote>
  <w:footnote w:type="continuationSeparator" w:id="0">
    <w:p w14:paraId="21CCE24C" w14:textId="77777777" w:rsidR="004A29B5" w:rsidRDefault="004A2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76A9" w14:textId="5B07395C" w:rsidR="00313C84" w:rsidRPr="00313C84" w:rsidRDefault="00313C84" w:rsidP="00313C84">
    <w:pPr>
      <w:pStyle w:val="Header"/>
      <w:jc w:val="right"/>
      <w:rPr>
        <w:rFonts w:ascii="Arial" w:hAnsi="Arial" w:cs="Arial"/>
      </w:rPr>
    </w:pPr>
    <w:r w:rsidRPr="00313C84">
      <w:rPr>
        <w:rFonts w:ascii="Arial" w:hAnsi="Arial" w:cs="Arial"/>
      </w:rPr>
      <w:t>Draft as of 21 September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072BB"/>
    <w:multiLevelType w:val="hybridMultilevel"/>
    <w:tmpl w:val="AE8CE514"/>
    <w:lvl w:ilvl="0" w:tplc="7A86F6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583958"/>
    <w:multiLevelType w:val="hybridMultilevel"/>
    <w:tmpl w:val="8180AAB4"/>
    <w:lvl w:ilvl="0" w:tplc="7A86F6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380"/>
    <w:rsid w:val="00060324"/>
    <w:rsid w:val="00150672"/>
    <w:rsid w:val="0015580B"/>
    <w:rsid w:val="001C2F3A"/>
    <w:rsid w:val="001C6570"/>
    <w:rsid w:val="001D233C"/>
    <w:rsid w:val="00201EFC"/>
    <w:rsid w:val="00204380"/>
    <w:rsid w:val="002058C4"/>
    <w:rsid w:val="00236B1C"/>
    <w:rsid w:val="002B62CD"/>
    <w:rsid w:val="002C12E3"/>
    <w:rsid w:val="00313C84"/>
    <w:rsid w:val="00372AF8"/>
    <w:rsid w:val="00484D16"/>
    <w:rsid w:val="00490C10"/>
    <w:rsid w:val="004A29B5"/>
    <w:rsid w:val="00747A3B"/>
    <w:rsid w:val="007853D4"/>
    <w:rsid w:val="007C0195"/>
    <w:rsid w:val="007E5AC4"/>
    <w:rsid w:val="0089467E"/>
    <w:rsid w:val="009232E6"/>
    <w:rsid w:val="009C5C87"/>
    <w:rsid w:val="00A93398"/>
    <w:rsid w:val="00B26280"/>
    <w:rsid w:val="00BB798F"/>
    <w:rsid w:val="00BD0AAA"/>
    <w:rsid w:val="00BD79F1"/>
    <w:rsid w:val="00C60C58"/>
    <w:rsid w:val="00D256CA"/>
    <w:rsid w:val="00D265E4"/>
    <w:rsid w:val="00D91981"/>
    <w:rsid w:val="00DC649C"/>
    <w:rsid w:val="00E3341F"/>
    <w:rsid w:val="00EC153F"/>
    <w:rsid w:val="00F832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6B5B4"/>
  <w15:chartTrackingRefBased/>
  <w15:docId w15:val="{2DB05304-8BCF-4019-9395-85B42049F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zzmpTrailerItem">
    <w:name w:val="zzmpTrailerItem"/>
    <w:basedOn w:val="DefaultParagraphFont"/>
    <w:rPr>
      <w:rFonts w:ascii="Calibri" w:hAnsi="Calibri" w:cs="Calibri"/>
      <w:dstrike w:val="0"/>
      <w:noProof/>
      <w:color w:val="auto"/>
      <w:spacing w:val="0"/>
      <w:position w:val="0"/>
      <w:sz w:val="16"/>
      <w:szCs w:val="16"/>
      <w:u w:val="none"/>
      <w:effect w:val="none"/>
      <w:vertAlign w:val="baseline"/>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D919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57071">
      <w:bodyDiv w:val="1"/>
      <w:marLeft w:val="0"/>
      <w:marRight w:val="0"/>
      <w:marTop w:val="0"/>
      <w:marBottom w:val="0"/>
      <w:divBdr>
        <w:top w:val="none" w:sz="0" w:space="0" w:color="auto"/>
        <w:left w:val="none" w:sz="0" w:space="0" w:color="auto"/>
        <w:bottom w:val="none" w:sz="0" w:space="0" w:color="auto"/>
        <w:right w:val="none" w:sz="0" w:space="0" w:color="auto"/>
      </w:divBdr>
    </w:div>
    <w:div w:id="539710951">
      <w:bodyDiv w:val="1"/>
      <w:marLeft w:val="0"/>
      <w:marRight w:val="0"/>
      <w:marTop w:val="0"/>
      <w:marBottom w:val="0"/>
      <w:divBdr>
        <w:top w:val="none" w:sz="0" w:space="0" w:color="auto"/>
        <w:left w:val="none" w:sz="0" w:space="0" w:color="auto"/>
        <w:bottom w:val="none" w:sz="0" w:space="0" w:color="auto"/>
        <w:right w:val="none" w:sz="0" w:space="0" w:color="auto"/>
      </w:divBdr>
    </w:div>
    <w:div w:id="162538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Liz Le</cp:lastModifiedBy>
  <cp:revision>4</cp:revision>
  <dcterms:created xsi:type="dcterms:W3CDTF">2021-09-21T13:52:00Z</dcterms:created>
  <dcterms:modified xsi:type="dcterms:W3CDTF">2021-09-21T14:10:00Z</dcterms:modified>
</cp:coreProperties>
</file>