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A9" w:rsidRPr="00AA2D97" w:rsidRDefault="00AA2D97" w:rsidP="00AA2D97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AA2D97">
        <w:rPr>
          <w:b/>
          <w:sz w:val="24"/>
          <w:u w:val="single"/>
        </w:rPr>
        <w:t xml:space="preserve">Cover Note to XYZ’s Proposed Amendment to </w:t>
      </w:r>
      <w:r w:rsidR="00754B8B">
        <w:rPr>
          <w:b/>
          <w:sz w:val="24"/>
          <w:u w:val="single"/>
        </w:rPr>
        <w:t xml:space="preserve">the </w:t>
      </w:r>
      <w:r w:rsidRPr="00AA2D97">
        <w:rPr>
          <w:b/>
          <w:sz w:val="24"/>
          <w:u w:val="single"/>
        </w:rPr>
        <w:t>.x</w:t>
      </w:r>
      <w:r w:rsidR="00754B8B">
        <w:rPr>
          <w:b/>
          <w:sz w:val="24"/>
          <w:u w:val="single"/>
        </w:rPr>
        <w:t>yz Registry-Registrar Agreement</w:t>
      </w:r>
    </w:p>
    <w:p w:rsidR="00AA2D97" w:rsidRPr="00AA2D97" w:rsidRDefault="00754B8B" w:rsidP="00AA2D97">
      <w:pPr>
        <w:rPr>
          <w:i/>
        </w:rPr>
      </w:pPr>
      <w:r>
        <w:rPr>
          <w:i/>
        </w:rPr>
        <w:t>(</w:t>
      </w:r>
      <w:r w:rsidR="00AA2D97">
        <w:rPr>
          <w:i/>
        </w:rPr>
        <w:t xml:space="preserve">Submitted </w:t>
      </w:r>
      <w:r w:rsidR="00AA2D97">
        <w:rPr>
          <w:i/>
        </w:rPr>
        <w:fldChar w:fldCharType="begin"/>
      </w:r>
      <w:r w:rsidR="00AA2D97">
        <w:rPr>
          <w:i/>
        </w:rPr>
        <w:instrText xml:space="preserve"> DATE \@ "M/d/yyyy" </w:instrText>
      </w:r>
      <w:r w:rsidR="00AA2D97">
        <w:rPr>
          <w:i/>
        </w:rPr>
        <w:fldChar w:fldCharType="separate"/>
      </w:r>
      <w:r w:rsidR="001B06E0">
        <w:rPr>
          <w:i/>
          <w:noProof/>
        </w:rPr>
        <w:t>9/3/2015</w:t>
      </w:r>
      <w:r w:rsidR="00AA2D97">
        <w:rPr>
          <w:i/>
        </w:rPr>
        <w:fldChar w:fldCharType="end"/>
      </w:r>
      <w:r>
        <w:rPr>
          <w:i/>
        </w:rPr>
        <w:t>)</w:t>
      </w:r>
    </w:p>
    <w:p w:rsidR="00AA2D97" w:rsidRDefault="00AA2D97" w:rsidP="00AA2D97">
      <w:r>
        <w:t xml:space="preserve">The </w:t>
      </w:r>
      <w:r w:rsidR="00EA4425">
        <w:t>reasons</w:t>
      </w:r>
      <w:r>
        <w:t xml:space="preserve"> behind XYZ’s proposed amendment to the .xyz Registry-</w:t>
      </w:r>
      <w:r w:rsidR="00401B7B">
        <w:t>Registrar</w:t>
      </w:r>
      <w:r>
        <w:t xml:space="preserve"> Agreement are as follows:</w:t>
      </w:r>
    </w:p>
    <w:p w:rsidR="00AA2D97" w:rsidRDefault="00AA2D97" w:rsidP="00AA2D97">
      <w:pPr>
        <w:pStyle w:val="ListParagraph"/>
        <w:numPr>
          <w:ilvl w:val="0"/>
          <w:numId w:val="1"/>
        </w:numPr>
      </w:pPr>
      <w:r>
        <w:t xml:space="preserve">Require Registrars to </w:t>
      </w:r>
      <w:r w:rsidRPr="00AA2D97">
        <w:t xml:space="preserve">disclose in </w:t>
      </w:r>
      <w:r>
        <w:t>their</w:t>
      </w:r>
      <w:r w:rsidRPr="00AA2D97">
        <w:t xml:space="preserve"> Registration Agreement</w:t>
      </w:r>
      <w:r>
        <w:t xml:space="preserve">s </w:t>
      </w:r>
      <w:r w:rsidRPr="00AA2D97">
        <w:t>that non-standard domains have non-unifo</w:t>
      </w:r>
      <w:r>
        <w:t xml:space="preserve">rm renewal registration pricing. </w:t>
      </w:r>
      <w:r w:rsidR="00754B8B" w:rsidRPr="00754B8B">
        <w:rPr>
          <w:i/>
        </w:rPr>
        <w:t>(New Section 7.4)</w:t>
      </w:r>
      <w:r w:rsidR="00754B8B">
        <w:t>.</w:t>
      </w:r>
    </w:p>
    <w:p w:rsidR="00AA2D97" w:rsidRDefault="00AA2D97" w:rsidP="00AA2D97">
      <w:pPr>
        <w:pStyle w:val="ListParagraph"/>
        <w:numPr>
          <w:ilvl w:val="0"/>
          <w:numId w:val="1"/>
        </w:numPr>
      </w:pPr>
      <w:r>
        <w:t xml:space="preserve">Establish </w:t>
      </w:r>
      <w:r w:rsidR="00754B8B">
        <w:t>rules for premium domain names</w:t>
      </w:r>
      <w:r>
        <w:t>.</w:t>
      </w:r>
      <w:r w:rsidR="00754B8B">
        <w:t xml:space="preserve"> </w:t>
      </w:r>
      <w:r w:rsidR="00754B8B" w:rsidRPr="00754B8B">
        <w:rPr>
          <w:i/>
        </w:rPr>
        <w:t>(New Section</w:t>
      </w:r>
      <w:r w:rsidR="00754B8B">
        <w:rPr>
          <w:i/>
        </w:rPr>
        <w:t>s 7.5 and 7.6</w:t>
      </w:r>
      <w:r w:rsidR="00754B8B" w:rsidRPr="00754B8B">
        <w:rPr>
          <w:i/>
        </w:rPr>
        <w:t>)</w:t>
      </w:r>
      <w:r w:rsidR="00754B8B">
        <w:t>.</w:t>
      </w:r>
    </w:p>
    <w:p w:rsidR="00401B7B" w:rsidRDefault="00401B7B" w:rsidP="00401B7B">
      <w:pPr>
        <w:pStyle w:val="ListParagraph"/>
        <w:numPr>
          <w:ilvl w:val="0"/>
          <w:numId w:val="1"/>
        </w:numPr>
      </w:pPr>
      <w:r>
        <w:t xml:space="preserve">Fix various immaterial typos.  </w:t>
      </w:r>
      <w:r w:rsidRPr="00754B8B">
        <w:rPr>
          <w:i/>
        </w:rPr>
        <w:t>(Throughout)</w:t>
      </w:r>
      <w:r>
        <w:t xml:space="preserve">. </w:t>
      </w:r>
    </w:p>
    <w:sectPr w:rsidR="0040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01C7"/>
    <w:multiLevelType w:val="hybridMultilevel"/>
    <w:tmpl w:val="82127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97"/>
    <w:rsid w:val="001B06E0"/>
    <w:rsid w:val="00401B7B"/>
    <w:rsid w:val="00754B8B"/>
    <w:rsid w:val="008161A9"/>
    <w:rsid w:val="00AA2D97"/>
    <w:rsid w:val="00E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Carpenter1</dc:creator>
  <cp:lastModifiedBy>Lauren Israel</cp:lastModifiedBy>
  <cp:revision>2</cp:revision>
  <dcterms:created xsi:type="dcterms:W3CDTF">2015-09-03T18:19:00Z</dcterms:created>
  <dcterms:modified xsi:type="dcterms:W3CDTF">2015-09-03T18:19:00Z</dcterms:modified>
</cp:coreProperties>
</file>