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DD09" w14:textId="77777777" w:rsidR="00320FA9" w:rsidRDefault="00455F81">
      <w:pPr>
        <w:pStyle w:val="Heading1"/>
        <w:spacing w:before="60"/>
        <w:ind w:left="1655" w:right="1553" w:firstLine="0"/>
        <w:jc w:val="center"/>
      </w:pPr>
      <w:bookmarkStart w:id="0" w:name="REGISTRY-REGISTRAR_AGREEMENT"/>
      <w:bookmarkEnd w:id="0"/>
      <w:r>
        <w:t>REGISTRY-REGISTRAR</w:t>
      </w:r>
      <w:r>
        <w:rPr>
          <w:spacing w:val="-8"/>
        </w:rPr>
        <w:t xml:space="preserve"> </w:t>
      </w:r>
      <w:r>
        <w:t>AGREEMENT</w:t>
      </w:r>
    </w:p>
    <w:p w14:paraId="4272A7CB" w14:textId="77777777" w:rsidR="00320FA9" w:rsidRDefault="00320FA9">
      <w:pPr>
        <w:pStyle w:val="BodyText"/>
        <w:spacing w:before="3"/>
        <w:rPr>
          <w:b/>
          <w:sz w:val="24"/>
        </w:rPr>
      </w:pPr>
    </w:p>
    <w:p w14:paraId="439BE499" w14:textId="77777777" w:rsidR="00320FA9" w:rsidRDefault="00455F81">
      <w:pPr>
        <w:pStyle w:val="BodyText"/>
        <w:tabs>
          <w:tab w:val="left" w:pos="4014"/>
          <w:tab w:val="left" w:pos="8543"/>
        </w:tabs>
        <w:ind w:left="220" w:right="204"/>
      </w:pPr>
      <w:r>
        <w:t>This Registry-Registrar Agreement (the "Agreement"), is made and entered into by and between</w:t>
      </w:r>
      <w:r>
        <w:rPr>
          <w:spacing w:val="1"/>
        </w:rPr>
        <w:t xml:space="preserve"> </w:t>
      </w:r>
      <w:r>
        <w:t>XYZ.COM LLC, a limited liability company incorporated in the State of Nevada USA with its principal</w:t>
      </w:r>
      <w:r>
        <w:rPr>
          <w:spacing w:val="1"/>
        </w:rPr>
        <w:t xml:space="preserve"> </w:t>
      </w:r>
      <w:r>
        <w:t>place of business at 2121 E Tropicana Ave, Suite 2, Las Vegas NV 89119, USA and its email for legal</w:t>
      </w:r>
      <w:r>
        <w:rPr>
          <w:spacing w:val="1"/>
        </w:rPr>
        <w:t xml:space="preserve"> </w:t>
      </w:r>
      <w:r>
        <w:t xml:space="preserve">notices: Mr. Daniel </w:t>
      </w:r>
      <w:proofErr w:type="spellStart"/>
      <w:r>
        <w:t>Negari</w:t>
      </w:r>
      <w:proofErr w:type="spellEnd"/>
      <w:r>
        <w:t xml:space="preserve">: </w:t>
      </w:r>
      <w:hyperlink r:id="rId7">
        <w:r>
          <w:rPr>
            <w:color w:val="0000FF"/>
            <w:u w:val="single" w:color="0000FF"/>
          </w:rPr>
          <w:t>d@xyz.xyz</w:t>
        </w:r>
        <w:r>
          <w:rPr>
            <w:color w:val="0000FF"/>
          </w:rPr>
          <w:t xml:space="preserve"> </w:t>
        </w:r>
      </w:hyperlink>
      <w:r>
        <w:rPr>
          <w:i/>
        </w:rPr>
        <w:t>with a copy to</w:t>
      </w:r>
      <w:r>
        <w:t xml:space="preserve">: Grant Carpenter: </w:t>
      </w:r>
      <w:hyperlink r:id="rId8">
        <w:r>
          <w:rPr>
            <w:color w:val="0000FF"/>
            <w:u w:val="single" w:color="0000FF"/>
          </w:rPr>
          <w:t>gc@xyz.xyz</w:t>
        </w:r>
        <w:r>
          <w:rPr>
            <w:color w:val="0000FF"/>
          </w:rPr>
          <w:t xml:space="preserve"> </w:t>
        </w:r>
      </w:hyperlink>
      <w:r>
        <w:t>("RO" or "Registry</w:t>
      </w:r>
      <w:r>
        <w:rPr>
          <w:spacing w:val="-52"/>
        </w:rPr>
        <w:t xml:space="preserve"> </w:t>
      </w:r>
      <w:r>
        <w:t>Operator")</w:t>
      </w:r>
      <w:r>
        <w:rPr>
          <w:spacing w:val="-2"/>
        </w:rPr>
        <w:t xml:space="preserve"> </w:t>
      </w:r>
      <w:r>
        <w:t>and</w:t>
      </w:r>
      <w:r>
        <w:rPr>
          <w:u w:val="single"/>
        </w:rPr>
        <w:tab/>
      </w:r>
      <w:r>
        <w:t>, an Accredited CentralNic Registrar, with its principal place</w:t>
      </w:r>
      <w:r>
        <w:rPr>
          <w:spacing w:val="1"/>
        </w:rPr>
        <w:t xml:space="preserve"> </w:t>
      </w:r>
      <w:r>
        <w:t>of</w:t>
      </w:r>
      <w:r>
        <w:rPr>
          <w:spacing w:val="1"/>
        </w:rPr>
        <w:t xml:space="preserve"> </w:t>
      </w:r>
      <w:r>
        <w:t>business</w:t>
      </w:r>
      <w:r>
        <w:rPr>
          <w:spacing w:val="-1"/>
        </w:rPr>
        <w:t xml:space="preserve"> </w:t>
      </w:r>
      <w:r>
        <w:t>located</w:t>
      </w:r>
      <w:r>
        <w:rPr>
          <w:spacing w:val="-2"/>
        </w:rPr>
        <w:t xml:space="preserve"> </w:t>
      </w:r>
      <w:r>
        <w:t>at</w:t>
      </w:r>
      <w:r>
        <w:rPr>
          <w:spacing w:val="-2"/>
        </w:rPr>
        <w:t xml:space="preserve"> </w:t>
      </w:r>
      <w:r>
        <w:rPr>
          <w:u w:val="single"/>
        </w:rPr>
        <w:t xml:space="preserve"> </w:t>
      </w:r>
      <w:r>
        <w:rPr>
          <w:u w:val="single"/>
        </w:rPr>
        <w:tab/>
      </w:r>
      <w:r>
        <w:rPr>
          <w:u w:val="single"/>
        </w:rPr>
        <w:tab/>
      </w:r>
      <w:r>
        <w:t xml:space="preserve"> ("Registrar").</w:t>
      </w:r>
    </w:p>
    <w:p w14:paraId="4E9D90DB" w14:textId="77777777" w:rsidR="00320FA9" w:rsidRDefault="00320FA9">
      <w:pPr>
        <w:pStyle w:val="BodyText"/>
        <w:spacing w:before="5"/>
        <w:rPr>
          <w:sz w:val="24"/>
        </w:rPr>
      </w:pPr>
    </w:p>
    <w:p w14:paraId="0DCB0225" w14:textId="77777777" w:rsidR="00320FA9" w:rsidRDefault="00455F81">
      <w:pPr>
        <w:pStyle w:val="BodyText"/>
        <w:ind w:left="220"/>
      </w:pPr>
      <w:r>
        <w:t>RO</w:t>
      </w:r>
      <w:r>
        <w:rPr>
          <w:spacing w:val="-2"/>
        </w:rPr>
        <w:t xml:space="preserve"> </w:t>
      </w:r>
      <w:r>
        <w:t>and Registrar</w:t>
      </w:r>
      <w:r>
        <w:rPr>
          <w:spacing w:val="-3"/>
        </w:rPr>
        <w:t xml:space="preserve"> </w:t>
      </w:r>
      <w:r>
        <w:t>may be</w:t>
      </w:r>
      <w:r>
        <w:rPr>
          <w:spacing w:val="-3"/>
        </w:rPr>
        <w:t xml:space="preserve"> </w:t>
      </w:r>
      <w:r>
        <w:t>referred to</w:t>
      </w:r>
      <w:r>
        <w:rPr>
          <w:spacing w:val="-4"/>
        </w:rPr>
        <w:t xml:space="preserve"> </w:t>
      </w:r>
      <w:r>
        <w:t>individually</w:t>
      </w:r>
      <w:r>
        <w:rPr>
          <w:spacing w:val="-3"/>
        </w:rPr>
        <w:t xml:space="preserve"> </w:t>
      </w:r>
      <w:r>
        <w:t>as</w:t>
      </w:r>
      <w:r>
        <w:rPr>
          <w:spacing w:val="-1"/>
        </w:rPr>
        <w:t xml:space="preserve"> </w:t>
      </w:r>
      <w:r>
        <w:t>a</w:t>
      </w:r>
      <w:r>
        <w:rPr>
          <w:spacing w:val="-2"/>
        </w:rPr>
        <w:t xml:space="preserve"> </w:t>
      </w:r>
      <w:r>
        <w:t>"Party"</w:t>
      </w:r>
      <w:r>
        <w:rPr>
          <w:spacing w:val="1"/>
        </w:rPr>
        <w:t xml:space="preserve"> </w:t>
      </w:r>
      <w:r>
        <w:t>and</w:t>
      </w:r>
      <w:r>
        <w:rPr>
          <w:spacing w:val="-4"/>
        </w:rPr>
        <w:t xml:space="preserve"> </w:t>
      </w:r>
      <w:r>
        <w:t>collectively as</w:t>
      </w:r>
      <w:r>
        <w:rPr>
          <w:spacing w:val="-1"/>
        </w:rPr>
        <w:t xml:space="preserve"> </w:t>
      </w:r>
      <w:r>
        <w:t>the "Parties."</w:t>
      </w:r>
    </w:p>
    <w:p w14:paraId="401DFE16" w14:textId="77777777" w:rsidR="00320FA9" w:rsidRDefault="00320FA9">
      <w:pPr>
        <w:pStyle w:val="BodyText"/>
        <w:spacing w:before="1"/>
        <w:rPr>
          <w:sz w:val="24"/>
        </w:rPr>
      </w:pPr>
    </w:p>
    <w:p w14:paraId="59A9781E" w14:textId="77777777" w:rsidR="00320FA9" w:rsidRDefault="00455F81">
      <w:pPr>
        <w:pStyle w:val="BodyText"/>
        <w:spacing w:line="244" w:lineRule="auto"/>
        <w:ind w:left="220" w:right="955"/>
      </w:pPr>
      <w:r>
        <w:t>WHEREAS, RO has entered one or more Registry Agreements with the Internet Corporation for</w:t>
      </w:r>
      <w:r>
        <w:rPr>
          <w:spacing w:val="-52"/>
        </w:rPr>
        <w:t xml:space="preserve"> </w:t>
      </w:r>
      <w:r>
        <w:t>Assigned</w:t>
      </w:r>
      <w:r>
        <w:rPr>
          <w:spacing w:val="-1"/>
        </w:rPr>
        <w:t xml:space="preserve"> </w:t>
      </w:r>
      <w:r>
        <w:t>Names</w:t>
      </w:r>
      <w:r>
        <w:rPr>
          <w:spacing w:val="-3"/>
        </w:rPr>
        <w:t xml:space="preserve"> </w:t>
      </w:r>
      <w:r>
        <w:t>and</w:t>
      </w:r>
      <w:r>
        <w:rPr>
          <w:spacing w:val="-1"/>
        </w:rPr>
        <w:t xml:space="preserve"> </w:t>
      </w:r>
      <w:r>
        <w:t>Numbers</w:t>
      </w:r>
      <w:r>
        <w:rPr>
          <w:spacing w:val="-3"/>
        </w:rPr>
        <w:t xml:space="preserve"> </w:t>
      </w:r>
      <w:r>
        <w:t>(ICANN), or has</w:t>
      </w:r>
      <w:r>
        <w:rPr>
          <w:spacing w:val="-1"/>
        </w:rPr>
        <w:t xml:space="preserve"> </w:t>
      </w:r>
      <w:r>
        <w:t>acquired</w:t>
      </w:r>
      <w:r>
        <w:rPr>
          <w:spacing w:val="-4"/>
        </w:rPr>
        <w:t xml:space="preserve"> </w:t>
      </w:r>
      <w:r>
        <w:t>the</w:t>
      </w:r>
      <w:r>
        <w:rPr>
          <w:spacing w:val="-3"/>
        </w:rPr>
        <w:t xml:space="preserve"> </w:t>
      </w:r>
      <w:r>
        <w:t>rights</w:t>
      </w:r>
      <w:r>
        <w:rPr>
          <w:spacing w:val="-2"/>
        </w:rPr>
        <w:t xml:space="preserve"> </w:t>
      </w:r>
      <w:r>
        <w:t>to</w:t>
      </w:r>
      <w:r>
        <w:rPr>
          <w:spacing w:val="-1"/>
        </w:rPr>
        <w:t xml:space="preserve"> </w:t>
      </w:r>
      <w:r>
        <w:t>operate</w:t>
      </w:r>
      <w:r>
        <w:rPr>
          <w:spacing w:val="-3"/>
        </w:rPr>
        <w:t xml:space="preserve"> </w:t>
      </w:r>
      <w:r>
        <w:t>a</w:t>
      </w:r>
      <w:r>
        <w:rPr>
          <w:spacing w:val="-1"/>
        </w:rPr>
        <w:t xml:space="preserve"> </w:t>
      </w:r>
      <w:r>
        <w:t>TLD</w:t>
      </w:r>
      <w:r>
        <w:rPr>
          <w:spacing w:val="-1"/>
        </w:rPr>
        <w:t xml:space="preserve"> </w:t>
      </w:r>
      <w:proofErr w:type="gramStart"/>
      <w:r>
        <w:t>Registry;</w:t>
      </w:r>
      <w:proofErr w:type="gramEnd"/>
    </w:p>
    <w:p w14:paraId="557206D7" w14:textId="77777777" w:rsidR="00320FA9" w:rsidRDefault="00320FA9">
      <w:pPr>
        <w:pStyle w:val="BodyText"/>
        <w:spacing w:before="9"/>
        <w:rPr>
          <w:sz w:val="23"/>
        </w:rPr>
      </w:pPr>
    </w:p>
    <w:p w14:paraId="127D4E2F" w14:textId="33093B3D" w:rsidR="00320FA9" w:rsidRDefault="00455F81">
      <w:pPr>
        <w:pStyle w:val="BodyText"/>
        <w:ind w:left="220"/>
      </w:pPr>
      <w:r>
        <w:t>WHEREAS</w:t>
      </w:r>
      <w:r>
        <w:rPr>
          <w:spacing w:val="-3"/>
        </w:rPr>
        <w:t xml:space="preserve"> </w:t>
      </w:r>
      <w:r>
        <w:t>RO</w:t>
      </w:r>
      <w:r>
        <w:rPr>
          <w:spacing w:val="-2"/>
        </w:rPr>
        <w:t xml:space="preserve"> </w:t>
      </w:r>
      <w:r>
        <w:t>offers</w:t>
      </w:r>
      <w:r>
        <w:rPr>
          <w:spacing w:val="-1"/>
        </w:rPr>
        <w:t xml:space="preserve"> </w:t>
      </w:r>
      <w:r>
        <w:t>or</w:t>
      </w:r>
      <w:r>
        <w:rPr>
          <w:spacing w:val="-4"/>
        </w:rPr>
        <w:t xml:space="preserve"> </w:t>
      </w:r>
      <w:r>
        <w:t>may</w:t>
      </w:r>
      <w:r>
        <w:rPr>
          <w:spacing w:val="-1"/>
        </w:rPr>
        <w:t xml:space="preserve"> </w:t>
      </w:r>
      <w:r>
        <w:t>offer</w:t>
      </w:r>
      <w:r>
        <w:rPr>
          <w:spacing w:val="-3"/>
        </w:rPr>
        <w:t xml:space="preserve"> </w:t>
      </w:r>
      <w:r>
        <w:t>registrations</w:t>
      </w:r>
      <w:r>
        <w:rPr>
          <w:spacing w:val="-3"/>
        </w:rPr>
        <w:t xml:space="preserve"> </w:t>
      </w:r>
      <w:r>
        <w:t>in</w:t>
      </w:r>
      <w:r>
        <w:rPr>
          <w:spacing w:val="-2"/>
        </w:rPr>
        <w:t xml:space="preserve"> </w:t>
      </w:r>
      <w:r>
        <w:t>the</w:t>
      </w:r>
      <w:r>
        <w:rPr>
          <w:spacing w:val="-1"/>
        </w:rPr>
        <w:t xml:space="preserve"> </w:t>
      </w:r>
      <w:r>
        <w:t>following</w:t>
      </w:r>
      <w:r>
        <w:rPr>
          <w:spacing w:val="-1"/>
        </w:rPr>
        <w:t xml:space="preserve"> </w:t>
      </w:r>
      <w:r>
        <w:t>TLDs:</w:t>
      </w:r>
      <w:r>
        <w:rPr>
          <w:spacing w:val="-1"/>
        </w:rPr>
        <w:t xml:space="preserve"> </w:t>
      </w:r>
      <w:proofErr w:type="gramStart"/>
      <w:r w:rsidR="00BA6B48" w:rsidRPr="00BA6B48">
        <w:rPr>
          <w:b/>
          <w:i/>
          <w:highlight w:val="yellow"/>
        </w:rPr>
        <w:t>[.audio</w:t>
      </w:r>
      <w:proofErr w:type="gramEnd"/>
      <w:r w:rsidR="00BA6B48" w:rsidRPr="00BA6B48">
        <w:rPr>
          <w:b/>
          <w:i/>
          <w:highlight w:val="yellow"/>
        </w:rPr>
        <w:t xml:space="preserve">. / </w:t>
      </w:r>
      <w:proofErr w:type="spellStart"/>
      <w:r w:rsidR="00BA6B48">
        <w:rPr>
          <w:b/>
          <w:i/>
          <w:highlight w:val="yellow"/>
        </w:rPr>
        <w:t>c</w:t>
      </w:r>
      <w:r w:rsidR="00BA6B48" w:rsidRPr="00BA6B48">
        <w:rPr>
          <w:b/>
          <w:i/>
          <w:highlight w:val="yellow"/>
        </w:rPr>
        <w:t>hristmas</w:t>
      </w:r>
      <w:proofErr w:type="spellEnd"/>
      <w:r w:rsidR="00BA6B48" w:rsidRPr="00BA6B48">
        <w:rPr>
          <w:b/>
          <w:i/>
          <w:highlight w:val="yellow"/>
        </w:rPr>
        <w:t xml:space="preserve"> </w:t>
      </w:r>
      <w:proofErr w:type="gramStart"/>
      <w:r w:rsidR="00BA6B48" w:rsidRPr="00BA6B48">
        <w:rPr>
          <w:b/>
          <w:i/>
          <w:highlight w:val="yellow"/>
        </w:rPr>
        <w:t>/ .diet</w:t>
      </w:r>
      <w:proofErr w:type="gramEnd"/>
      <w:r w:rsidR="00BA6B48" w:rsidRPr="00BA6B48">
        <w:rPr>
          <w:b/>
          <w:i/>
          <w:highlight w:val="yellow"/>
        </w:rPr>
        <w:t xml:space="preserve"> / .flowers / .game / .guitars / .hosting / .lol / .mom / .pics]</w:t>
      </w:r>
      <w:r>
        <w:t>;</w:t>
      </w:r>
    </w:p>
    <w:p w14:paraId="6C2D2003" w14:textId="77777777" w:rsidR="00320FA9" w:rsidRDefault="00320FA9">
      <w:pPr>
        <w:pStyle w:val="BodyText"/>
        <w:spacing w:before="2"/>
        <w:rPr>
          <w:sz w:val="24"/>
        </w:rPr>
      </w:pPr>
    </w:p>
    <w:p w14:paraId="1A32031C" w14:textId="77777777" w:rsidR="00320FA9" w:rsidRDefault="00455F81">
      <w:pPr>
        <w:pStyle w:val="BodyText"/>
        <w:ind w:left="220" w:right="222"/>
      </w:pPr>
      <w:r>
        <w:t>WHEREAS TLDs will be delegated into the root by IANA on such dates or have been delegated into the</w:t>
      </w:r>
      <w:r>
        <w:rPr>
          <w:spacing w:val="-52"/>
        </w:rPr>
        <w:t xml:space="preserve"> </w:t>
      </w:r>
      <w:proofErr w:type="gramStart"/>
      <w:r>
        <w:t>root;</w:t>
      </w:r>
      <w:proofErr w:type="gramEnd"/>
    </w:p>
    <w:p w14:paraId="0BAE11EE" w14:textId="77777777" w:rsidR="00320FA9" w:rsidRDefault="00320FA9">
      <w:pPr>
        <w:pStyle w:val="BodyText"/>
        <w:spacing w:before="2"/>
        <w:rPr>
          <w:sz w:val="24"/>
        </w:rPr>
      </w:pPr>
    </w:p>
    <w:p w14:paraId="2FF29940" w14:textId="77777777" w:rsidR="00320FA9" w:rsidRDefault="00455F81">
      <w:pPr>
        <w:pStyle w:val="BodyText"/>
        <w:spacing w:before="1" w:line="244" w:lineRule="auto"/>
        <w:ind w:left="220" w:right="320"/>
      </w:pPr>
      <w:proofErr w:type="gramStart"/>
      <w:r>
        <w:t>WHEREAS,</w:t>
      </w:r>
      <w:proofErr w:type="gramEnd"/>
      <w:r>
        <w:t xml:space="preserve"> multiple registrars will provide Internet domain name registration services for one or more</w:t>
      </w:r>
      <w:r>
        <w:rPr>
          <w:spacing w:val="-52"/>
        </w:rPr>
        <w:t xml:space="preserve"> </w:t>
      </w:r>
      <w:r>
        <w:t>of</w:t>
      </w:r>
      <w:r>
        <w:rPr>
          <w:spacing w:val="1"/>
        </w:rPr>
        <w:t xml:space="preserve"> </w:t>
      </w:r>
      <w:r>
        <w:t>the</w:t>
      </w:r>
      <w:r>
        <w:rPr>
          <w:spacing w:val="-1"/>
        </w:rPr>
        <w:t xml:space="preserve"> </w:t>
      </w:r>
      <w:r>
        <w:t>TLDs;</w:t>
      </w:r>
    </w:p>
    <w:p w14:paraId="08EDF229" w14:textId="77777777" w:rsidR="00320FA9" w:rsidRDefault="00320FA9">
      <w:pPr>
        <w:pStyle w:val="BodyText"/>
        <w:spacing w:before="6"/>
        <w:rPr>
          <w:sz w:val="23"/>
        </w:rPr>
      </w:pPr>
    </w:p>
    <w:p w14:paraId="2B6FD46E" w14:textId="77777777" w:rsidR="00320FA9" w:rsidRDefault="00455F81">
      <w:pPr>
        <w:pStyle w:val="BodyText"/>
        <w:ind w:left="220" w:right="503"/>
      </w:pPr>
      <w:proofErr w:type="gramStart"/>
      <w:r>
        <w:t>WHEREAS,</w:t>
      </w:r>
      <w:proofErr w:type="gramEnd"/>
      <w:r>
        <w:t xml:space="preserve"> all additional terms and pricing/fees for the TLD will also be included on the CentralNic</w:t>
      </w:r>
      <w:r>
        <w:rPr>
          <w:spacing w:val="-52"/>
        </w:rPr>
        <w:t xml:space="preserve"> </w:t>
      </w:r>
      <w:r>
        <w:t>Console</w:t>
      </w:r>
      <w:r>
        <w:rPr>
          <w:spacing w:val="-1"/>
        </w:rPr>
        <w:t xml:space="preserve"> </w:t>
      </w:r>
      <w:r>
        <w:t>(as defined below);</w:t>
      </w:r>
      <w:r>
        <w:rPr>
          <w:spacing w:val="1"/>
        </w:rPr>
        <w:t xml:space="preserve"> </w:t>
      </w:r>
      <w:r>
        <w:t>and</w:t>
      </w:r>
    </w:p>
    <w:p w14:paraId="7C354903" w14:textId="77777777" w:rsidR="00320FA9" w:rsidRDefault="00320FA9">
      <w:pPr>
        <w:pStyle w:val="BodyText"/>
        <w:spacing w:before="5"/>
        <w:rPr>
          <w:sz w:val="24"/>
        </w:rPr>
      </w:pPr>
    </w:p>
    <w:p w14:paraId="233EFC1E" w14:textId="77777777" w:rsidR="00320FA9" w:rsidRDefault="00455F81">
      <w:pPr>
        <w:pStyle w:val="BodyText"/>
        <w:ind w:left="220"/>
      </w:pPr>
      <w:proofErr w:type="gramStart"/>
      <w:r>
        <w:t>WHEREAS,</w:t>
      </w:r>
      <w:proofErr w:type="gramEnd"/>
      <w:r>
        <w:rPr>
          <w:spacing w:val="-2"/>
        </w:rPr>
        <w:t xml:space="preserve"> </w:t>
      </w:r>
      <w:r>
        <w:t>Registrar wishes</w:t>
      </w:r>
      <w:r>
        <w:rPr>
          <w:spacing w:val="-2"/>
        </w:rPr>
        <w:t xml:space="preserve"> </w:t>
      </w:r>
      <w:r>
        <w:t>to</w:t>
      </w:r>
      <w:r>
        <w:rPr>
          <w:spacing w:val="-4"/>
        </w:rPr>
        <w:t xml:space="preserve"> </w:t>
      </w:r>
      <w:r>
        <w:t>act as</w:t>
      </w:r>
      <w:r>
        <w:rPr>
          <w:spacing w:val="-3"/>
        </w:rPr>
        <w:t xml:space="preserve"> </w:t>
      </w:r>
      <w:r>
        <w:t>a</w:t>
      </w:r>
      <w:r>
        <w:rPr>
          <w:spacing w:val="-2"/>
        </w:rPr>
        <w:t xml:space="preserve"> </w:t>
      </w:r>
      <w:r>
        <w:t>registrar</w:t>
      </w:r>
      <w:r>
        <w:rPr>
          <w:spacing w:val="-3"/>
        </w:rPr>
        <w:t xml:space="preserve"> </w:t>
      </w:r>
      <w:r>
        <w:t>for domain</w:t>
      </w:r>
      <w:r>
        <w:rPr>
          <w:spacing w:val="-2"/>
        </w:rPr>
        <w:t xml:space="preserve"> </w:t>
      </w:r>
      <w:r>
        <w:t>names</w:t>
      </w:r>
      <w:r>
        <w:rPr>
          <w:spacing w:val="-1"/>
        </w:rPr>
        <w:t xml:space="preserve"> </w:t>
      </w:r>
      <w:r>
        <w:t>offered</w:t>
      </w:r>
      <w:r>
        <w:rPr>
          <w:spacing w:val="-2"/>
        </w:rPr>
        <w:t xml:space="preserve"> </w:t>
      </w:r>
      <w:r>
        <w:t>by</w:t>
      </w:r>
      <w:r>
        <w:rPr>
          <w:spacing w:val="-1"/>
        </w:rPr>
        <w:t xml:space="preserve"> </w:t>
      </w:r>
      <w:r>
        <w:t>RO.</w:t>
      </w:r>
    </w:p>
    <w:p w14:paraId="425AC079" w14:textId="77777777" w:rsidR="00320FA9" w:rsidRDefault="00320FA9">
      <w:pPr>
        <w:pStyle w:val="BodyText"/>
        <w:spacing w:before="2"/>
        <w:rPr>
          <w:sz w:val="24"/>
        </w:rPr>
      </w:pPr>
    </w:p>
    <w:p w14:paraId="2E96B6ED" w14:textId="77777777" w:rsidR="00320FA9" w:rsidRDefault="00455F81">
      <w:pPr>
        <w:pStyle w:val="BodyText"/>
        <w:spacing w:line="242" w:lineRule="auto"/>
        <w:ind w:left="220" w:right="111"/>
      </w:pPr>
      <w:r>
        <w:rPr>
          <w:b/>
        </w:rPr>
        <w:t xml:space="preserve">NOW, THEREFORE, </w:t>
      </w:r>
      <w:r>
        <w:t>for and in consideration of the mutual promises, benefits and covenants contained</w:t>
      </w:r>
      <w:r>
        <w:rPr>
          <w:spacing w:val="-53"/>
        </w:rPr>
        <w:t xml:space="preserve"> </w:t>
      </w:r>
      <w:r>
        <w:t>herein and for other good and valuable consideration, the receipt, adequacy and sufficiency of which are</w:t>
      </w:r>
      <w:r>
        <w:rPr>
          <w:spacing w:val="1"/>
        </w:rPr>
        <w:t xml:space="preserve"> </w:t>
      </w:r>
      <w:r>
        <w:t>hereby acknowledged, Registry Operator and Registrar, intending to be legally bound, hereby agree as</w:t>
      </w:r>
      <w:r>
        <w:rPr>
          <w:spacing w:val="1"/>
        </w:rPr>
        <w:t xml:space="preserve"> </w:t>
      </w:r>
      <w:r>
        <w:t>follows.</w:t>
      </w:r>
    </w:p>
    <w:p w14:paraId="66F47B2F" w14:textId="77777777" w:rsidR="00320FA9" w:rsidRDefault="00320FA9">
      <w:pPr>
        <w:pStyle w:val="BodyText"/>
        <w:spacing w:before="9"/>
        <w:rPr>
          <w:sz w:val="23"/>
        </w:rPr>
      </w:pPr>
    </w:p>
    <w:p w14:paraId="4C26B927" w14:textId="77777777" w:rsidR="00320FA9" w:rsidRDefault="00455F81">
      <w:pPr>
        <w:pStyle w:val="ListParagraph"/>
        <w:numPr>
          <w:ilvl w:val="0"/>
          <w:numId w:val="25"/>
        </w:numPr>
        <w:tabs>
          <w:tab w:val="left" w:pos="442"/>
        </w:tabs>
        <w:ind w:hanging="222"/>
      </w:pPr>
      <w:r>
        <w:rPr>
          <w:b/>
        </w:rPr>
        <w:t>DEFINITIONS.</w:t>
      </w:r>
      <w:r>
        <w:rPr>
          <w:b/>
          <w:spacing w:val="-2"/>
        </w:rPr>
        <w:t xml:space="preserve"> </w:t>
      </w:r>
      <w:r>
        <w:t>For</w:t>
      </w:r>
      <w:r>
        <w:rPr>
          <w:spacing w:val="-1"/>
        </w:rPr>
        <w:t xml:space="preserve"> </w:t>
      </w:r>
      <w:r>
        <w:t>purposes</w:t>
      </w:r>
      <w:r>
        <w:rPr>
          <w:spacing w:val="-3"/>
        </w:rPr>
        <w:t xml:space="preserve"> </w:t>
      </w:r>
      <w:r>
        <w:t>of</w:t>
      </w:r>
      <w:r>
        <w:rPr>
          <w:spacing w:val="-4"/>
        </w:rPr>
        <w:t xml:space="preserve"> </w:t>
      </w:r>
      <w:r>
        <w:t>this</w:t>
      </w:r>
      <w:r>
        <w:rPr>
          <w:spacing w:val="-1"/>
        </w:rPr>
        <w:t xml:space="preserve"> </w:t>
      </w:r>
      <w:r>
        <w:t>Agreement,</w:t>
      </w:r>
      <w:r>
        <w:rPr>
          <w:spacing w:val="-2"/>
        </w:rPr>
        <w:t xml:space="preserve"> </w:t>
      </w:r>
      <w:r>
        <w:t>the</w:t>
      </w:r>
      <w:r>
        <w:rPr>
          <w:spacing w:val="-1"/>
        </w:rPr>
        <w:t xml:space="preserve"> </w:t>
      </w:r>
      <w:r>
        <w:t>following</w:t>
      </w:r>
      <w:r>
        <w:rPr>
          <w:spacing w:val="-2"/>
        </w:rPr>
        <w:t xml:space="preserve"> </w:t>
      </w:r>
      <w:r>
        <w:t>definitions</w:t>
      </w:r>
      <w:r>
        <w:rPr>
          <w:spacing w:val="-2"/>
        </w:rPr>
        <w:t xml:space="preserve"> </w:t>
      </w:r>
      <w:r>
        <w:t>shall apply:</w:t>
      </w:r>
    </w:p>
    <w:p w14:paraId="0499E969" w14:textId="77777777" w:rsidR="00320FA9" w:rsidRDefault="00320FA9">
      <w:pPr>
        <w:pStyle w:val="BodyText"/>
        <w:spacing w:before="1"/>
        <w:rPr>
          <w:sz w:val="24"/>
        </w:rPr>
      </w:pPr>
    </w:p>
    <w:p w14:paraId="1F9C0543" w14:textId="77777777" w:rsidR="00320FA9" w:rsidRDefault="00455F81">
      <w:pPr>
        <w:pStyle w:val="ListParagraph"/>
        <w:numPr>
          <w:ilvl w:val="1"/>
          <w:numId w:val="25"/>
        </w:numPr>
        <w:tabs>
          <w:tab w:val="left" w:pos="940"/>
          <w:tab w:val="left" w:pos="941"/>
        </w:tabs>
        <w:spacing w:before="1"/>
        <w:ind w:right="354"/>
        <w:jc w:val="left"/>
      </w:pPr>
      <w:r>
        <w:t>The "APIs" are the application program interfaces by which Registrar may interact, through the</w:t>
      </w:r>
      <w:r>
        <w:rPr>
          <w:spacing w:val="-52"/>
        </w:rPr>
        <w:t xml:space="preserve"> </w:t>
      </w:r>
      <w:r>
        <w:t>EPP,</w:t>
      </w:r>
      <w:r>
        <w:rPr>
          <w:spacing w:val="-1"/>
        </w:rPr>
        <w:t xml:space="preserve"> </w:t>
      </w:r>
      <w:r>
        <w:t>with</w:t>
      </w:r>
      <w:r>
        <w:rPr>
          <w:spacing w:val="-3"/>
        </w:rPr>
        <w:t xml:space="preserve"> </w:t>
      </w:r>
      <w:r>
        <w:t>the Registry System.</w:t>
      </w:r>
    </w:p>
    <w:p w14:paraId="3F82A3F2" w14:textId="77777777" w:rsidR="00320FA9" w:rsidRDefault="00320FA9">
      <w:pPr>
        <w:pStyle w:val="BodyText"/>
        <w:spacing w:before="2"/>
        <w:rPr>
          <w:sz w:val="24"/>
        </w:rPr>
      </w:pPr>
    </w:p>
    <w:p w14:paraId="11D85522" w14:textId="77777777" w:rsidR="00320FA9" w:rsidRDefault="00455F81">
      <w:pPr>
        <w:pStyle w:val="ListParagraph"/>
        <w:numPr>
          <w:ilvl w:val="1"/>
          <w:numId w:val="25"/>
        </w:numPr>
        <w:tabs>
          <w:tab w:val="left" w:pos="939"/>
          <w:tab w:val="left" w:pos="941"/>
        </w:tabs>
        <w:spacing w:line="242" w:lineRule="auto"/>
        <w:ind w:right="565" w:hanging="538"/>
        <w:jc w:val="left"/>
      </w:pPr>
      <w:r>
        <w:t>"Accredit" means to identify and set minimum standards for the performance of registration</w:t>
      </w:r>
      <w:r>
        <w:rPr>
          <w:spacing w:val="1"/>
        </w:rPr>
        <w:t xml:space="preserve"> </w:t>
      </w:r>
      <w:r>
        <w:t>functions, to recognize persons or entities meeting those standards, and to enter into an</w:t>
      </w:r>
      <w:r>
        <w:rPr>
          <w:spacing w:val="1"/>
        </w:rPr>
        <w:t xml:space="preserve"> </w:t>
      </w:r>
      <w:r>
        <w:t>accreditation agreement that sets forth the rules and procedures applicable to the provision of</w:t>
      </w:r>
      <w:r>
        <w:rPr>
          <w:spacing w:val="-52"/>
        </w:rPr>
        <w:t xml:space="preserve"> </w:t>
      </w:r>
      <w:r>
        <w:t>Registrar Services.</w:t>
      </w:r>
    </w:p>
    <w:p w14:paraId="3346A124" w14:textId="77777777" w:rsidR="00320FA9" w:rsidRDefault="00320FA9">
      <w:pPr>
        <w:pStyle w:val="BodyText"/>
        <w:spacing w:before="8"/>
        <w:rPr>
          <w:sz w:val="23"/>
        </w:rPr>
      </w:pPr>
    </w:p>
    <w:p w14:paraId="37A0A6DD" w14:textId="77777777" w:rsidR="00320FA9" w:rsidRDefault="00455F81">
      <w:pPr>
        <w:pStyle w:val="ListParagraph"/>
        <w:numPr>
          <w:ilvl w:val="1"/>
          <w:numId w:val="25"/>
        </w:numPr>
        <w:tabs>
          <w:tab w:val="left" w:pos="939"/>
          <w:tab w:val="left" w:pos="941"/>
        </w:tabs>
        <w:ind w:right="536" w:hanging="598"/>
        <w:jc w:val="left"/>
      </w:pPr>
      <w:r>
        <w:t>"CentralNic Console" refers to the Registrar interface at</w:t>
      </w:r>
      <w:r>
        <w:rPr>
          <w:color w:val="0000FF"/>
        </w:rPr>
        <w:t xml:space="preserve"> </w:t>
      </w:r>
      <w:hyperlink r:id="rId9">
        <w:r>
          <w:rPr>
            <w:color w:val="0000FF"/>
            <w:u w:val="single" w:color="0000FF"/>
          </w:rPr>
          <w:t>https://registrar-</w:t>
        </w:r>
      </w:hyperlink>
      <w:r>
        <w:rPr>
          <w:color w:val="0000FF"/>
          <w:spacing w:val="1"/>
        </w:rPr>
        <w:t xml:space="preserve"> </w:t>
      </w:r>
      <w:hyperlink r:id="rId10">
        <w:r>
          <w:rPr>
            <w:color w:val="0000FF"/>
            <w:u w:val="single" w:color="0000FF"/>
          </w:rPr>
          <w:t>console.centralnic.com/dashboard/login</w:t>
        </w:r>
        <w:r>
          <w:rPr>
            <w:color w:val="0000FF"/>
            <w:spacing w:val="-1"/>
          </w:rPr>
          <w:t xml:space="preserve"> </w:t>
        </w:r>
      </w:hyperlink>
      <w:r>
        <w:t>or</w:t>
      </w:r>
      <w:r>
        <w:rPr>
          <w:spacing w:val="-3"/>
        </w:rPr>
        <w:t xml:space="preserve"> </w:t>
      </w:r>
      <w:r>
        <w:t>such</w:t>
      </w:r>
      <w:r>
        <w:rPr>
          <w:spacing w:val="-4"/>
        </w:rPr>
        <w:t xml:space="preserve"> </w:t>
      </w:r>
      <w:r>
        <w:t>other</w:t>
      </w:r>
      <w:r>
        <w:rPr>
          <w:spacing w:val="-3"/>
        </w:rPr>
        <w:t xml:space="preserve"> </w:t>
      </w:r>
      <w:r>
        <w:t>location</w:t>
      </w:r>
      <w:r>
        <w:rPr>
          <w:spacing w:val="-4"/>
        </w:rPr>
        <w:t xml:space="preserve"> </w:t>
      </w:r>
      <w:r>
        <w:t>as</w:t>
      </w:r>
      <w:r>
        <w:rPr>
          <w:spacing w:val="-1"/>
        </w:rPr>
        <w:t xml:space="preserve"> </w:t>
      </w:r>
      <w:r>
        <w:t>amended</w:t>
      </w:r>
      <w:r>
        <w:rPr>
          <w:spacing w:val="-4"/>
        </w:rPr>
        <w:t xml:space="preserve"> </w:t>
      </w:r>
      <w:r>
        <w:t>from</w:t>
      </w:r>
      <w:r>
        <w:rPr>
          <w:spacing w:val="-3"/>
        </w:rPr>
        <w:t xml:space="preserve"> </w:t>
      </w:r>
      <w:r>
        <w:t>time</w:t>
      </w:r>
      <w:r>
        <w:rPr>
          <w:spacing w:val="-3"/>
        </w:rPr>
        <w:t xml:space="preserve"> </w:t>
      </w:r>
      <w:r>
        <w:t>to</w:t>
      </w:r>
      <w:r>
        <w:rPr>
          <w:spacing w:val="-1"/>
        </w:rPr>
        <w:t xml:space="preserve"> </w:t>
      </w:r>
      <w:r>
        <w:t>time.</w:t>
      </w:r>
    </w:p>
    <w:p w14:paraId="292E3C63" w14:textId="77777777" w:rsidR="00320FA9" w:rsidRDefault="00320FA9">
      <w:pPr>
        <w:pStyle w:val="BodyText"/>
        <w:spacing w:before="3"/>
        <w:rPr>
          <w:sz w:val="16"/>
        </w:rPr>
      </w:pPr>
    </w:p>
    <w:p w14:paraId="6DCF5C1B" w14:textId="77777777" w:rsidR="00320FA9" w:rsidRDefault="00455F81">
      <w:pPr>
        <w:pStyle w:val="ListParagraph"/>
        <w:numPr>
          <w:ilvl w:val="1"/>
          <w:numId w:val="25"/>
        </w:numPr>
        <w:tabs>
          <w:tab w:val="left" w:pos="939"/>
          <w:tab w:val="left" w:pos="940"/>
        </w:tabs>
        <w:spacing w:before="92" w:line="244" w:lineRule="auto"/>
        <w:ind w:left="939" w:right="204" w:hanging="586"/>
        <w:jc w:val="left"/>
      </w:pPr>
      <w:r>
        <w:t>"CentralNic" refers to CentralNic Ltd of 35-39 Moorgate London, EC2R 6AR a Registry Service</w:t>
      </w:r>
      <w:r>
        <w:rPr>
          <w:spacing w:val="-52"/>
        </w:rPr>
        <w:t xml:space="preserve"> </w:t>
      </w:r>
      <w:r>
        <w:t>Provider</w:t>
      </w:r>
      <w:r>
        <w:rPr>
          <w:spacing w:val="-2"/>
        </w:rPr>
        <w:t xml:space="preserve"> </w:t>
      </w:r>
      <w:r>
        <w:t>for</w:t>
      </w:r>
      <w:r>
        <w:rPr>
          <w:spacing w:val="-3"/>
        </w:rPr>
        <w:t xml:space="preserve"> </w:t>
      </w:r>
      <w:r>
        <w:t>the RO, or</w:t>
      </w:r>
      <w:r>
        <w:rPr>
          <w:spacing w:val="-2"/>
        </w:rPr>
        <w:t xml:space="preserve"> </w:t>
      </w:r>
      <w:r>
        <w:t>its</w:t>
      </w:r>
      <w:r>
        <w:rPr>
          <w:spacing w:val="-2"/>
        </w:rPr>
        <w:t xml:space="preserve"> </w:t>
      </w:r>
      <w:r>
        <w:t>assigns.</w:t>
      </w:r>
    </w:p>
    <w:p w14:paraId="470D7636" w14:textId="77777777" w:rsidR="00320FA9" w:rsidRDefault="00320FA9">
      <w:pPr>
        <w:spacing w:line="244" w:lineRule="auto"/>
        <w:sectPr w:rsidR="00320FA9">
          <w:footerReference w:type="default" r:id="rId11"/>
          <w:type w:val="continuous"/>
          <w:pgSz w:w="12240" w:h="15840"/>
          <w:pgMar w:top="1380" w:right="1320" w:bottom="1200" w:left="1220" w:header="720" w:footer="1019" w:gutter="0"/>
          <w:pgNumType w:start="1"/>
          <w:cols w:space="720"/>
        </w:sectPr>
      </w:pPr>
    </w:p>
    <w:p w14:paraId="6A7CDFF0" w14:textId="77777777" w:rsidR="00320FA9" w:rsidRDefault="00455F81">
      <w:pPr>
        <w:pStyle w:val="ListParagraph"/>
        <w:numPr>
          <w:ilvl w:val="1"/>
          <w:numId w:val="25"/>
        </w:numPr>
        <w:tabs>
          <w:tab w:val="left" w:pos="939"/>
          <w:tab w:val="left" w:pos="940"/>
        </w:tabs>
        <w:spacing w:before="78"/>
        <w:ind w:left="939" w:right="187" w:hanging="526"/>
        <w:jc w:val="left"/>
      </w:pPr>
      <w:r>
        <w:lastRenderedPageBreak/>
        <w:t>"Confidential Information" means all information and materials, including, without limitation,</w:t>
      </w:r>
      <w:r>
        <w:rPr>
          <w:spacing w:val="1"/>
        </w:rPr>
        <w:t xml:space="preserve"> </w:t>
      </w:r>
      <w:r>
        <w:t>computer software, data, information, intellectual property, databases, protocols, reference</w:t>
      </w:r>
      <w:r>
        <w:rPr>
          <w:spacing w:val="1"/>
        </w:rPr>
        <w:t xml:space="preserve"> </w:t>
      </w:r>
      <w:r>
        <w:t>implementation and documentation, financial information, statistics and functional and interface</w:t>
      </w:r>
      <w:r>
        <w:rPr>
          <w:spacing w:val="1"/>
        </w:rPr>
        <w:t xml:space="preserve"> </w:t>
      </w:r>
      <w:r>
        <w:t>specifications, provided by the Disclosing Party to the Receiving Party under this Agreement and</w:t>
      </w:r>
      <w:r>
        <w:rPr>
          <w:spacing w:val="-52"/>
        </w:rPr>
        <w:t xml:space="preserve"> </w:t>
      </w:r>
      <w:r>
        <w:t>marked or otherwise identified as Confidential, provided that if a communication is oral, the</w:t>
      </w:r>
      <w:r>
        <w:rPr>
          <w:spacing w:val="1"/>
        </w:rPr>
        <w:t xml:space="preserve"> </w:t>
      </w:r>
      <w:r>
        <w:t>Disclosing Party will notify the Receiving Party in writing, including by email, within 30 days of</w:t>
      </w:r>
      <w:r>
        <w:rPr>
          <w:spacing w:val="-52"/>
        </w:rPr>
        <w:t xml:space="preserve"> </w:t>
      </w:r>
      <w:r>
        <w:t>the disclosure</w:t>
      </w:r>
      <w:r>
        <w:rPr>
          <w:spacing w:val="-2"/>
        </w:rPr>
        <w:t xml:space="preserve"> </w:t>
      </w:r>
      <w:r>
        <w:t>that</w:t>
      </w:r>
      <w:r>
        <w:rPr>
          <w:spacing w:val="-2"/>
        </w:rPr>
        <w:t xml:space="preserve"> </w:t>
      </w:r>
      <w:r>
        <w:t>it</w:t>
      </w:r>
      <w:r>
        <w:rPr>
          <w:spacing w:val="-2"/>
        </w:rPr>
        <w:t xml:space="preserve"> </w:t>
      </w:r>
      <w:r>
        <w:t>is confidential.</w:t>
      </w:r>
    </w:p>
    <w:p w14:paraId="53A7F0B9" w14:textId="77777777" w:rsidR="00320FA9" w:rsidRDefault="00320FA9">
      <w:pPr>
        <w:pStyle w:val="BodyText"/>
        <w:spacing w:before="7"/>
        <w:rPr>
          <w:sz w:val="24"/>
        </w:rPr>
      </w:pPr>
    </w:p>
    <w:p w14:paraId="6CCAD0AE" w14:textId="77777777" w:rsidR="00320FA9" w:rsidRDefault="00455F81">
      <w:pPr>
        <w:pStyle w:val="ListParagraph"/>
        <w:numPr>
          <w:ilvl w:val="1"/>
          <w:numId w:val="25"/>
        </w:numPr>
        <w:tabs>
          <w:tab w:val="left" w:pos="939"/>
          <w:tab w:val="left" w:pos="940"/>
        </w:tabs>
        <w:spacing w:before="1"/>
        <w:ind w:left="939" w:hanging="586"/>
        <w:jc w:val="left"/>
      </w:pPr>
      <w:r>
        <w:t>"DNS"</w:t>
      </w:r>
      <w:r>
        <w:rPr>
          <w:spacing w:val="-3"/>
        </w:rPr>
        <w:t xml:space="preserve"> </w:t>
      </w:r>
      <w:r>
        <w:t>means the</w:t>
      </w:r>
      <w:r>
        <w:rPr>
          <w:spacing w:val="-1"/>
        </w:rPr>
        <w:t xml:space="preserve"> </w:t>
      </w:r>
      <w:r>
        <w:t>Internet</w:t>
      </w:r>
      <w:r>
        <w:rPr>
          <w:spacing w:val="-2"/>
        </w:rPr>
        <w:t xml:space="preserve"> </w:t>
      </w:r>
      <w:r>
        <w:t>domain</w:t>
      </w:r>
      <w:r>
        <w:rPr>
          <w:spacing w:val="-1"/>
        </w:rPr>
        <w:t xml:space="preserve"> </w:t>
      </w:r>
      <w:r>
        <w:t>name system.</w:t>
      </w:r>
    </w:p>
    <w:p w14:paraId="3BB49D7F" w14:textId="77777777" w:rsidR="00320FA9" w:rsidRDefault="00320FA9">
      <w:pPr>
        <w:pStyle w:val="BodyText"/>
        <w:spacing w:before="1"/>
        <w:rPr>
          <w:sz w:val="24"/>
        </w:rPr>
      </w:pPr>
    </w:p>
    <w:p w14:paraId="1B0AD566" w14:textId="77777777" w:rsidR="00320FA9" w:rsidRDefault="00455F81">
      <w:pPr>
        <w:pStyle w:val="ListParagraph"/>
        <w:numPr>
          <w:ilvl w:val="1"/>
          <w:numId w:val="25"/>
        </w:numPr>
        <w:tabs>
          <w:tab w:val="left" w:pos="939"/>
          <w:tab w:val="left" w:pos="940"/>
        </w:tabs>
        <w:ind w:left="939" w:right="473" w:hanging="648"/>
        <w:jc w:val="left"/>
      </w:pPr>
      <w:r>
        <w:t>"EPP" means the Extensible Provisioning Protocol, which is the protocol used by the Registry</w:t>
      </w:r>
      <w:r>
        <w:rPr>
          <w:spacing w:val="-52"/>
        </w:rPr>
        <w:t xml:space="preserve"> </w:t>
      </w:r>
      <w:r>
        <w:t>System.</w:t>
      </w:r>
    </w:p>
    <w:p w14:paraId="09A96FBE" w14:textId="77777777" w:rsidR="00320FA9" w:rsidRDefault="00320FA9">
      <w:pPr>
        <w:pStyle w:val="BodyText"/>
        <w:spacing w:before="5"/>
        <w:rPr>
          <w:sz w:val="24"/>
        </w:rPr>
      </w:pPr>
    </w:p>
    <w:p w14:paraId="44307CA7" w14:textId="77777777" w:rsidR="00320FA9" w:rsidRDefault="00455F81">
      <w:pPr>
        <w:pStyle w:val="ListParagraph"/>
        <w:numPr>
          <w:ilvl w:val="1"/>
          <w:numId w:val="25"/>
        </w:numPr>
        <w:tabs>
          <w:tab w:val="left" w:pos="939"/>
          <w:tab w:val="left" w:pos="940"/>
        </w:tabs>
        <w:ind w:left="939" w:hanging="709"/>
        <w:jc w:val="left"/>
      </w:pPr>
      <w:r>
        <w:t>"ICANN"</w:t>
      </w:r>
      <w:r>
        <w:rPr>
          <w:spacing w:val="-1"/>
        </w:rPr>
        <w:t xml:space="preserve"> </w:t>
      </w:r>
      <w:r>
        <w:t>means</w:t>
      </w:r>
      <w:r>
        <w:rPr>
          <w:spacing w:val="-2"/>
        </w:rPr>
        <w:t xml:space="preserve"> </w:t>
      </w:r>
      <w:r>
        <w:t>the</w:t>
      </w:r>
      <w:r>
        <w:rPr>
          <w:spacing w:val="-1"/>
        </w:rPr>
        <w:t xml:space="preserve"> </w:t>
      </w:r>
      <w:r>
        <w:t>Internet</w:t>
      </w:r>
      <w:r>
        <w:rPr>
          <w:spacing w:val="-1"/>
        </w:rPr>
        <w:t xml:space="preserve"> </w:t>
      </w:r>
      <w:r>
        <w:t>Corporation</w:t>
      </w:r>
      <w:r>
        <w:rPr>
          <w:spacing w:val="-2"/>
        </w:rPr>
        <w:t xml:space="preserve"> </w:t>
      </w:r>
      <w:r>
        <w:t>for Assigned</w:t>
      </w:r>
      <w:r>
        <w:rPr>
          <w:spacing w:val="-2"/>
        </w:rPr>
        <w:t xml:space="preserve"> </w:t>
      </w:r>
      <w:r>
        <w:t>Names</w:t>
      </w:r>
      <w:r>
        <w:rPr>
          <w:spacing w:val="-1"/>
        </w:rPr>
        <w:t xml:space="preserve"> </w:t>
      </w:r>
      <w:r>
        <w:t>and</w:t>
      </w:r>
      <w:r>
        <w:rPr>
          <w:spacing w:val="-2"/>
        </w:rPr>
        <w:t xml:space="preserve"> </w:t>
      </w:r>
      <w:r>
        <w:t>Numbers.</w:t>
      </w:r>
    </w:p>
    <w:p w14:paraId="132AE817" w14:textId="77777777" w:rsidR="00320FA9" w:rsidRDefault="00320FA9">
      <w:pPr>
        <w:pStyle w:val="BodyText"/>
        <w:spacing w:before="1"/>
        <w:rPr>
          <w:sz w:val="24"/>
        </w:rPr>
      </w:pPr>
    </w:p>
    <w:p w14:paraId="70167087" w14:textId="77777777" w:rsidR="00320FA9" w:rsidRDefault="00455F81">
      <w:pPr>
        <w:pStyle w:val="ListParagraph"/>
        <w:numPr>
          <w:ilvl w:val="1"/>
          <w:numId w:val="25"/>
        </w:numPr>
        <w:tabs>
          <w:tab w:val="left" w:pos="939"/>
          <w:tab w:val="left" w:pos="940"/>
        </w:tabs>
        <w:spacing w:before="1"/>
        <w:ind w:left="939" w:right="154" w:hanging="586"/>
        <w:jc w:val="left"/>
      </w:pPr>
      <w:r>
        <w:t>"IANA" Internet Assigned Numbers Authority is the authority responsible for the global</w:t>
      </w:r>
      <w:r>
        <w:rPr>
          <w:spacing w:val="1"/>
        </w:rPr>
        <w:t xml:space="preserve"> </w:t>
      </w:r>
      <w:r>
        <w:t>coordination</w:t>
      </w:r>
      <w:r>
        <w:rPr>
          <w:spacing w:val="-2"/>
        </w:rPr>
        <w:t xml:space="preserve"> </w:t>
      </w:r>
      <w:r>
        <w:t>of</w:t>
      </w:r>
      <w:r>
        <w:rPr>
          <w:spacing w:val="-3"/>
        </w:rPr>
        <w:t xml:space="preserve"> </w:t>
      </w:r>
      <w:r>
        <w:t>the</w:t>
      </w:r>
      <w:r>
        <w:rPr>
          <w:spacing w:val="-3"/>
        </w:rPr>
        <w:t xml:space="preserve"> </w:t>
      </w:r>
      <w:r>
        <w:t>DNS</w:t>
      </w:r>
      <w:r>
        <w:rPr>
          <w:spacing w:val="-2"/>
        </w:rPr>
        <w:t xml:space="preserve"> </w:t>
      </w:r>
      <w:r>
        <w:t>Root,</w:t>
      </w:r>
      <w:r>
        <w:rPr>
          <w:spacing w:val="-1"/>
        </w:rPr>
        <w:t xml:space="preserve"> </w:t>
      </w:r>
      <w:r>
        <w:t>IP</w:t>
      </w:r>
      <w:r>
        <w:rPr>
          <w:spacing w:val="-3"/>
        </w:rPr>
        <w:t xml:space="preserve"> </w:t>
      </w:r>
      <w:r>
        <w:t>addressing,</w:t>
      </w:r>
      <w:r>
        <w:rPr>
          <w:spacing w:val="-1"/>
        </w:rPr>
        <w:t xml:space="preserve"> </w:t>
      </w:r>
      <w:r>
        <w:t>and</w:t>
      </w:r>
      <w:r>
        <w:rPr>
          <w:spacing w:val="-4"/>
        </w:rPr>
        <w:t xml:space="preserve"> </w:t>
      </w:r>
      <w:r>
        <w:t>other Internet protocol</w:t>
      </w:r>
      <w:r>
        <w:rPr>
          <w:spacing w:val="-4"/>
        </w:rPr>
        <w:t xml:space="preserve"> </w:t>
      </w:r>
      <w:r>
        <w:t>resources,</w:t>
      </w:r>
      <w:r>
        <w:rPr>
          <w:spacing w:val="-1"/>
        </w:rPr>
        <w:t xml:space="preserve"> </w:t>
      </w:r>
      <w:r>
        <w:t>or</w:t>
      </w:r>
      <w:r>
        <w:rPr>
          <w:spacing w:val="-3"/>
        </w:rPr>
        <w:t xml:space="preserve"> </w:t>
      </w:r>
      <w:r>
        <w:t>its</w:t>
      </w:r>
      <w:r>
        <w:rPr>
          <w:spacing w:val="-1"/>
        </w:rPr>
        <w:t xml:space="preserve"> </w:t>
      </w:r>
      <w:r>
        <w:t>assigns.</w:t>
      </w:r>
    </w:p>
    <w:p w14:paraId="27E7D166" w14:textId="77777777" w:rsidR="00320FA9" w:rsidRDefault="00455F81">
      <w:pPr>
        <w:pStyle w:val="ListParagraph"/>
        <w:numPr>
          <w:ilvl w:val="1"/>
          <w:numId w:val="25"/>
        </w:numPr>
        <w:tabs>
          <w:tab w:val="left" w:pos="939"/>
          <w:tab w:val="left" w:pos="940"/>
        </w:tabs>
        <w:ind w:left="939" w:right="230" w:hanging="526"/>
        <w:jc w:val="left"/>
      </w:pPr>
      <w:r>
        <w:t>"Registry Agreement" means the Registry Agreement between RO and ICANN for the operation</w:t>
      </w:r>
      <w:r>
        <w:rPr>
          <w:spacing w:val="-52"/>
        </w:rPr>
        <w:t xml:space="preserve"> </w:t>
      </w:r>
      <w:r>
        <w:t>of the Registry TLD</w:t>
      </w:r>
      <w:r>
        <w:rPr>
          <w:spacing w:val="-2"/>
        </w:rPr>
        <w:t xml:space="preserve"> </w:t>
      </w:r>
      <w:r>
        <w:t>or</w:t>
      </w:r>
      <w:r>
        <w:rPr>
          <w:spacing w:val="1"/>
        </w:rPr>
        <w:t xml:space="preserve"> </w:t>
      </w:r>
      <w:r>
        <w:t>TLDs, as amended</w:t>
      </w:r>
      <w:r>
        <w:rPr>
          <w:spacing w:val="-4"/>
        </w:rPr>
        <w:t xml:space="preserve"> </w:t>
      </w:r>
      <w:r>
        <w:t>from</w:t>
      </w:r>
      <w:r>
        <w:rPr>
          <w:spacing w:val="-2"/>
        </w:rPr>
        <w:t xml:space="preserve"> </w:t>
      </w:r>
      <w:r>
        <w:t>time</w:t>
      </w:r>
      <w:r>
        <w:rPr>
          <w:spacing w:val="-2"/>
        </w:rPr>
        <w:t xml:space="preserve"> </w:t>
      </w:r>
      <w:r>
        <w:t>to</w:t>
      </w:r>
      <w:r>
        <w:rPr>
          <w:spacing w:val="-1"/>
        </w:rPr>
        <w:t xml:space="preserve"> </w:t>
      </w:r>
      <w:r>
        <w:t>time,</w:t>
      </w:r>
      <w:r>
        <w:rPr>
          <w:spacing w:val="-3"/>
        </w:rPr>
        <w:t xml:space="preserve"> </w:t>
      </w:r>
      <w:r>
        <w:t>or</w:t>
      </w:r>
      <w:r>
        <w:rPr>
          <w:spacing w:val="1"/>
        </w:rPr>
        <w:t xml:space="preserve"> </w:t>
      </w:r>
      <w:r>
        <w:t>as renewed.</w:t>
      </w:r>
    </w:p>
    <w:p w14:paraId="0358EE54" w14:textId="77777777" w:rsidR="00320FA9" w:rsidRDefault="00320FA9">
      <w:pPr>
        <w:pStyle w:val="BodyText"/>
        <w:spacing w:before="3"/>
        <w:rPr>
          <w:sz w:val="24"/>
        </w:rPr>
      </w:pPr>
    </w:p>
    <w:p w14:paraId="05BBCFCE" w14:textId="77777777" w:rsidR="00320FA9" w:rsidRDefault="00455F81">
      <w:pPr>
        <w:pStyle w:val="ListParagraph"/>
        <w:numPr>
          <w:ilvl w:val="1"/>
          <w:numId w:val="25"/>
        </w:numPr>
        <w:tabs>
          <w:tab w:val="left" w:pos="939"/>
          <w:tab w:val="left" w:pos="940"/>
        </w:tabs>
        <w:spacing w:line="244" w:lineRule="auto"/>
        <w:ind w:left="939" w:right="152" w:hanging="586"/>
        <w:jc w:val="left"/>
      </w:pPr>
      <w:r>
        <w:t>"Registry" or "RO" means a Registry Portfolio Operator serving as RO for a number of TLD's, its</w:t>
      </w:r>
      <w:r>
        <w:rPr>
          <w:spacing w:val="-52"/>
        </w:rPr>
        <w:t xml:space="preserve"> </w:t>
      </w:r>
      <w:r>
        <w:t>successors</w:t>
      </w:r>
      <w:r>
        <w:rPr>
          <w:spacing w:val="-1"/>
        </w:rPr>
        <w:t xml:space="preserve"> </w:t>
      </w:r>
      <w:r>
        <w:t>and assignees.</w:t>
      </w:r>
    </w:p>
    <w:p w14:paraId="111FC9A9" w14:textId="77777777" w:rsidR="00320FA9" w:rsidRDefault="00320FA9">
      <w:pPr>
        <w:pStyle w:val="BodyText"/>
        <w:spacing w:before="6"/>
        <w:rPr>
          <w:sz w:val="23"/>
        </w:rPr>
      </w:pPr>
    </w:p>
    <w:p w14:paraId="0B88183D" w14:textId="711D3B6D" w:rsidR="00320FA9" w:rsidRDefault="00455F81">
      <w:pPr>
        <w:pStyle w:val="ListParagraph"/>
        <w:numPr>
          <w:ilvl w:val="1"/>
          <w:numId w:val="25"/>
        </w:numPr>
        <w:tabs>
          <w:tab w:val="left" w:pos="939"/>
          <w:tab w:val="left" w:pos="940"/>
        </w:tabs>
        <w:ind w:left="939" w:right="689" w:hanging="648"/>
        <w:jc w:val="left"/>
        <w:rPr>
          <w:b/>
          <w:i/>
        </w:rPr>
      </w:pPr>
      <w:r>
        <w:t>"TLD" or "TLDs" shall refer to the generic top-level domain or all domains as delegated by</w:t>
      </w:r>
      <w:r>
        <w:rPr>
          <w:spacing w:val="-52"/>
        </w:rPr>
        <w:t xml:space="preserve"> </w:t>
      </w:r>
      <w:r>
        <w:t>ICANN</w:t>
      </w:r>
      <w:r>
        <w:rPr>
          <w:spacing w:val="-2"/>
        </w:rPr>
        <w:t xml:space="preserve"> </w:t>
      </w:r>
      <w:r>
        <w:t>to RO</w:t>
      </w:r>
      <w:r>
        <w:rPr>
          <w:spacing w:val="-1"/>
        </w:rPr>
        <w:t xml:space="preserve"> </w:t>
      </w:r>
      <w:r>
        <w:t>by Agreement</w:t>
      </w:r>
      <w:r>
        <w:rPr>
          <w:spacing w:val="1"/>
        </w:rPr>
        <w:t xml:space="preserve"> </w:t>
      </w:r>
      <w:r>
        <w:t>for these strings:</w:t>
      </w:r>
      <w:r>
        <w:rPr>
          <w:spacing w:val="1"/>
        </w:rPr>
        <w:t xml:space="preserve"> </w:t>
      </w:r>
      <w:proofErr w:type="gramStart"/>
      <w:r w:rsidR="00BA6B48">
        <w:rPr>
          <w:b/>
          <w:i/>
        </w:rPr>
        <w:t>[.</w:t>
      </w:r>
      <w:r w:rsidR="00BA6B48" w:rsidRPr="00BA6B48">
        <w:rPr>
          <w:b/>
          <w:i/>
        </w:rPr>
        <w:t>audio</w:t>
      </w:r>
      <w:proofErr w:type="gramEnd"/>
      <w:r w:rsidR="00BA6B48" w:rsidRPr="00BA6B48">
        <w:rPr>
          <w:b/>
          <w:i/>
        </w:rPr>
        <w:t>.</w:t>
      </w:r>
      <w:r w:rsidR="00BA6B48">
        <w:rPr>
          <w:b/>
          <w:i/>
        </w:rPr>
        <w:t xml:space="preserve"> / </w:t>
      </w:r>
      <w:proofErr w:type="spellStart"/>
      <w:r w:rsidR="00BA6B48">
        <w:rPr>
          <w:b/>
          <w:i/>
        </w:rPr>
        <w:t>christmas</w:t>
      </w:r>
      <w:proofErr w:type="spellEnd"/>
      <w:r w:rsidR="00BA6B48">
        <w:rPr>
          <w:b/>
          <w:i/>
        </w:rPr>
        <w:t xml:space="preserve"> </w:t>
      </w:r>
      <w:proofErr w:type="gramStart"/>
      <w:r w:rsidR="00BA6B48">
        <w:rPr>
          <w:b/>
          <w:i/>
        </w:rPr>
        <w:t xml:space="preserve">/ </w:t>
      </w:r>
      <w:r w:rsidR="00BA6B48" w:rsidRPr="00BA6B48">
        <w:rPr>
          <w:b/>
          <w:i/>
        </w:rPr>
        <w:t>.diet</w:t>
      </w:r>
      <w:proofErr w:type="gramEnd"/>
      <w:r w:rsidR="00BA6B48">
        <w:rPr>
          <w:b/>
          <w:i/>
        </w:rPr>
        <w:t xml:space="preserve"> / .</w:t>
      </w:r>
      <w:r w:rsidR="00BA6B48" w:rsidRPr="00BA6B48">
        <w:rPr>
          <w:b/>
          <w:i/>
        </w:rPr>
        <w:t>flowers</w:t>
      </w:r>
      <w:r w:rsidR="00BA6B48">
        <w:rPr>
          <w:b/>
          <w:i/>
        </w:rPr>
        <w:t xml:space="preserve"> / </w:t>
      </w:r>
      <w:r w:rsidR="00BA6B48" w:rsidRPr="00BA6B48">
        <w:rPr>
          <w:b/>
          <w:i/>
        </w:rPr>
        <w:t>.game</w:t>
      </w:r>
      <w:r w:rsidR="00BA6B48">
        <w:rPr>
          <w:b/>
          <w:i/>
        </w:rPr>
        <w:t xml:space="preserve"> / </w:t>
      </w:r>
      <w:r w:rsidR="00BA6B48" w:rsidRPr="00BA6B48">
        <w:rPr>
          <w:b/>
          <w:i/>
        </w:rPr>
        <w:t>.guitars</w:t>
      </w:r>
      <w:r w:rsidR="00BA6B48">
        <w:rPr>
          <w:b/>
          <w:i/>
        </w:rPr>
        <w:t xml:space="preserve"> / </w:t>
      </w:r>
      <w:r w:rsidR="00BA6B48" w:rsidRPr="00BA6B48">
        <w:rPr>
          <w:b/>
          <w:i/>
        </w:rPr>
        <w:t>.hosting</w:t>
      </w:r>
      <w:r w:rsidR="00BA6B48">
        <w:rPr>
          <w:b/>
          <w:i/>
        </w:rPr>
        <w:t xml:space="preserve"> / </w:t>
      </w:r>
      <w:r w:rsidR="00BA6B48" w:rsidRPr="00BA6B48">
        <w:rPr>
          <w:b/>
          <w:i/>
        </w:rPr>
        <w:t>.lol</w:t>
      </w:r>
      <w:r w:rsidR="00BA6B48">
        <w:rPr>
          <w:b/>
          <w:i/>
        </w:rPr>
        <w:t xml:space="preserve"> / </w:t>
      </w:r>
      <w:r w:rsidR="00BA6B48" w:rsidRPr="00BA6B48">
        <w:rPr>
          <w:b/>
          <w:i/>
        </w:rPr>
        <w:t>.mom</w:t>
      </w:r>
      <w:r w:rsidR="00BA6B48">
        <w:rPr>
          <w:b/>
          <w:i/>
        </w:rPr>
        <w:t xml:space="preserve"> / </w:t>
      </w:r>
      <w:r w:rsidR="00BA6B48" w:rsidRPr="00BA6B48">
        <w:rPr>
          <w:b/>
          <w:i/>
        </w:rPr>
        <w:t>.pics</w:t>
      </w:r>
      <w:r w:rsidR="00BA6B48">
        <w:rPr>
          <w:b/>
          <w:i/>
        </w:rPr>
        <w:t>]</w:t>
      </w:r>
      <w:r>
        <w:rPr>
          <w:b/>
          <w:i/>
        </w:rPr>
        <w:t>.</w:t>
      </w:r>
    </w:p>
    <w:p w14:paraId="7F168657" w14:textId="77777777" w:rsidR="00320FA9" w:rsidRDefault="00320FA9">
      <w:pPr>
        <w:pStyle w:val="BodyText"/>
        <w:spacing w:before="3"/>
        <w:rPr>
          <w:b/>
          <w:i/>
          <w:sz w:val="24"/>
        </w:rPr>
      </w:pPr>
    </w:p>
    <w:p w14:paraId="1E2CC1ED" w14:textId="77777777" w:rsidR="00320FA9" w:rsidRDefault="00455F81">
      <w:pPr>
        <w:pStyle w:val="ListParagraph"/>
        <w:numPr>
          <w:ilvl w:val="1"/>
          <w:numId w:val="25"/>
        </w:numPr>
        <w:tabs>
          <w:tab w:val="left" w:pos="938"/>
          <w:tab w:val="left" w:pos="939"/>
        </w:tabs>
        <w:spacing w:line="244" w:lineRule="auto"/>
        <w:ind w:left="938" w:right="1014" w:hanging="708"/>
        <w:jc w:val="left"/>
      </w:pPr>
      <w:r>
        <w:t>The "Effective Date" is the date upon which the condition precedents have been meet in</w:t>
      </w:r>
      <w:r>
        <w:rPr>
          <w:spacing w:val="-52"/>
        </w:rPr>
        <w:t xml:space="preserve"> </w:t>
      </w:r>
      <w:r>
        <w:t>paragraphs</w:t>
      </w:r>
      <w:r>
        <w:rPr>
          <w:spacing w:val="-1"/>
        </w:rPr>
        <w:t xml:space="preserve"> </w:t>
      </w:r>
      <w:r>
        <w:t>2.1</w:t>
      </w:r>
      <w:r>
        <w:rPr>
          <w:spacing w:val="-3"/>
        </w:rPr>
        <w:t xml:space="preserve"> </w:t>
      </w:r>
      <w:r>
        <w:t>and 2.2 below.</w:t>
      </w:r>
    </w:p>
    <w:p w14:paraId="36186090" w14:textId="77777777" w:rsidR="00320FA9" w:rsidRDefault="00320FA9">
      <w:pPr>
        <w:pStyle w:val="BodyText"/>
        <w:spacing w:before="9"/>
        <w:rPr>
          <w:sz w:val="23"/>
        </w:rPr>
      </w:pPr>
    </w:p>
    <w:p w14:paraId="603D4861" w14:textId="77777777" w:rsidR="00320FA9" w:rsidRDefault="00455F81">
      <w:pPr>
        <w:pStyle w:val="ListParagraph"/>
        <w:numPr>
          <w:ilvl w:val="1"/>
          <w:numId w:val="25"/>
        </w:numPr>
        <w:tabs>
          <w:tab w:val="left" w:pos="938"/>
          <w:tab w:val="left" w:pos="939"/>
        </w:tabs>
        <w:ind w:left="938" w:hanging="697"/>
        <w:jc w:val="left"/>
      </w:pPr>
      <w:r>
        <w:t>"Registered</w:t>
      </w:r>
      <w:r>
        <w:rPr>
          <w:spacing w:val="-1"/>
        </w:rPr>
        <w:t xml:space="preserve"> </w:t>
      </w:r>
      <w:r>
        <w:t>Name"</w:t>
      </w:r>
      <w:r>
        <w:rPr>
          <w:spacing w:val="-3"/>
        </w:rPr>
        <w:t xml:space="preserve"> </w:t>
      </w:r>
      <w:r>
        <w:t>means</w:t>
      </w:r>
      <w:r>
        <w:rPr>
          <w:spacing w:val="-2"/>
        </w:rPr>
        <w:t xml:space="preserve"> </w:t>
      </w:r>
      <w:r>
        <w:t>a</w:t>
      </w:r>
      <w:r>
        <w:rPr>
          <w:spacing w:val="-1"/>
        </w:rPr>
        <w:t xml:space="preserve"> </w:t>
      </w:r>
      <w:r>
        <w:t>domain</w:t>
      </w:r>
      <w:r>
        <w:rPr>
          <w:spacing w:val="-3"/>
        </w:rPr>
        <w:t xml:space="preserve"> </w:t>
      </w:r>
      <w:r>
        <w:t>name</w:t>
      </w:r>
      <w:r>
        <w:rPr>
          <w:spacing w:val="-1"/>
        </w:rPr>
        <w:t xml:space="preserve"> </w:t>
      </w:r>
      <w:r>
        <w:t>within the</w:t>
      </w:r>
      <w:r>
        <w:rPr>
          <w:spacing w:val="-3"/>
        </w:rPr>
        <w:t xml:space="preserve"> </w:t>
      </w:r>
      <w:r>
        <w:t>TLD.</w:t>
      </w:r>
    </w:p>
    <w:p w14:paraId="2A0EA9CD" w14:textId="77777777" w:rsidR="00320FA9" w:rsidRDefault="00320FA9">
      <w:pPr>
        <w:pStyle w:val="BodyText"/>
        <w:spacing w:before="4"/>
        <w:rPr>
          <w:sz w:val="24"/>
        </w:rPr>
      </w:pPr>
    </w:p>
    <w:p w14:paraId="0F94DAEB" w14:textId="77777777" w:rsidR="00320FA9" w:rsidRDefault="00455F81">
      <w:pPr>
        <w:pStyle w:val="ListParagraph"/>
        <w:numPr>
          <w:ilvl w:val="1"/>
          <w:numId w:val="25"/>
        </w:numPr>
        <w:tabs>
          <w:tab w:val="left" w:pos="938"/>
          <w:tab w:val="left" w:pos="939"/>
        </w:tabs>
        <w:ind w:left="938" w:hanging="637"/>
        <w:jc w:val="left"/>
      </w:pPr>
      <w:r>
        <w:t>"Registrant"</w:t>
      </w:r>
      <w:r>
        <w:rPr>
          <w:spacing w:val="-3"/>
        </w:rPr>
        <w:t xml:space="preserve"> </w:t>
      </w:r>
      <w:r>
        <w:t>means</w:t>
      </w:r>
      <w:r>
        <w:rPr>
          <w:spacing w:val="-2"/>
        </w:rPr>
        <w:t xml:space="preserve"> </w:t>
      </w:r>
      <w:r>
        <w:t>the</w:t>
      </w:r>
      <w:r>
        <w:rPr>
          <w:spacing w:val="-3"/>
        </w:rPr>
        <w:t xml:space="preserve"> </w:t>
      </w:r>
      <w:r>
        <w:t>holder</w:t>
      </w:r>
      <w:r>
        <w:rPr>
          <w:spacing w:val="1"/>
        </w:rPr>
        <w:t xml:space="preserve"> </w:t>
      </w:r>
      <w:r>
        <w:t>of</w:t>
      </w:r>
      <w:r>
        <w:rPr>
          <w:spacing w:val="1"/>
        </w:rPr>
        <w:t xml:space="preserve"> </w:t>
      </w:r>
      <w:r>
        <w:t>a</w:t>
      </w:r>
      <w:r>
        <w:rPr>
          <w:spacing w:val="-1"/>
        </w:rPr>
        <w:t xml:space="preserve"> </w:t>
      </w:r>
      <w:r>
        <w:t>Registered Name.</w:t>
      </w:r>
    </w:p>
    <w:p w14:paraId="5C9F1ABF" w14:textId="77777777" w:rsidR="00320FA9" w:rsidRDefault="00320FA9">
      <w:pPr>
        <w:pStyle w:val="BodyText"/>
        <w:spacing w:before="4"/>
        <w:rPr>
          <w:sz w:val="24"/>
        </w:rPr>
      </w:pPr>
    </w:p>
    <w:p w14:paraId="5ED20620" w14:textId="77777777" w:rsidR="00320FA9" w:rsidRDefault="00455F81">
      <w:pPr>
        <w:pStyle w:val="ListParagraph"/>
        <w:numPr>
          <w:ilvl w:val="1"/>
          <w:numId w:val="25"/>
        </w:numPr>
        <w:tabs>
          <w:tab w:val="left" w:pos="938"/>
          <w:tab w:val="left" w:pos="939"/>
        </w:tabs>
        <w:ind w:left="938" w:hanging="697"/>
        <w:jc w:val="left"/>
      </w:pPr>
      <w:r>
        <w:t>"Registration</w:t>
      </w:r>
      <w:r>
        <w:rPr>
          <w:spacing w:val="-5"/>
        </w:rPr>
        <w:t xml:space="preserve"> </w:t>
      </w:r>
      <w:r>
        <w:t>Agreement" is</w:t>
      </w:r>
      <w:r>
        <w:rPr>
          <w:spacing w:val="-1"/>
        </w:rPr>
        <w:t xml:space="preserve"> </w:t>
      </w:r>
      <w:r>
        <w:t>the</w:t>
      </w:r>
      <w:r>
        <w:rPr>
          <w:spacing w:val="-3"/>
        </w:rPr>
        <w:t xml:space="preserve"> </w:t>
      </w:r>
      <w:r>
        <w:t>agreement between</w:t>
      </w:r>
      <w:r>
        <w:rPr>
          <w:spacing w:val="-5"/>
        </w:rPr>
        <w:t xml:space="preserve"> </w:t>
      </w:r>
      <w:r>
        <w:t>the</w:t>
      </w:r>
      <w:r>
        <w:rPr>
          <w:spacing w:val="-1"/>
        </w:rPr>
        <w:t xml:space="preserve"> </w:t>
      </w:r>
      <w:r>
        <w:t>Registrant and</w:t>
      </w:r>
      <w:r>
        <w:rPr>
          <w:spacing w:val="-4"/>
        </w:rPr>
        <w:t xml:space="preserve"> </w:t>
      </w:r>
      <w:r>
        <w:t>the</w:t>
      </w:r>
      <w:r>
        <w:rPr>
          <w:spacing w:val="-1"/>
        </w:rPr>
        <w:t xml:space="preserve"> </w:t>
      </w:r>
      <w:r>
        <w:t>Registrar.</w:t>
      </w:r>
    </w:p>
    <w:p w14:paraId="3A41D351" w14:textId="77777777" w:rsidR="00320FA9" w:rsidRDefault="00320FA9">
      <w:pPr>
        <w:pStyle w:val="BodyText"/>
        <w:spacing w:before="1"/>
        <w:rPr>
          <w:sz w:val="24"/>
        </w:rPr>
      </w:pPr>
    </w:p>
    <w:p w14:paraId="0A548E2A" w14:textId="77777777" w:rsidR="00320FA9" w:rsidRDefault="00455F81">
      <w:pPr>
        <w:pStyle w:val="ListParagraph"/>
        <w:numPr>
          <w:ilvl w:val="1"/>
          <w:numId w:val="25"/>
        </w:numPr>
        <w:tabs>
          <w:tab w:val="left" w:pos="938"/>
          <w:tab w:val="left" w:pos="939"/>
        </w:tabs>
        <w:spacing w:line="244" w:lineRule="auto"/>
        <w:ind w:left="938" w:right="134" w:hanging="759"/>
        <w:jc w:val="left"/>
      </w:pPr>
      <w:r>
        <w:t>The word "Registrar," when appearing with an initial capital letter, refers to the entity listed in the</w:t>
      </w:r>
      <w:r>
        <w:rPr>
          <w:spacing w:val="-52"/>
        </w:rPr>
        <w:t xml:space="preserve"> </w:t>
      </w:r>
      <w:r>
        <w:t>preamble above,</w:t>
      </w:r>
      <w:r>
        <w:rPr>
          <w:spacing w:val="-3"/>
        </w:rPr>
        <w:t xml:space="preserve"> </w:t>
      </w:r>
      <w:r>
        <w:t>a Party</w:t>
      </w:r>
      <w:r>
        <w:rPr>
          <w:spacing w:val="-3"/>
        </w:rPr>
        <w:t xml:space="preserve"> </w:t>
      </w:r>
      <w:r>
        <w:t>to</w:t>
      </w:r>
      <w:r>
        <w:rPr>
          <w:spacing w:val="-3"/>
        </w:rPr>
        <w:t xml:space="preserve"> </w:t>
      </w:r>
      <w:r>
        <w:t>this Agreement.</w:t>
      </w:r>
    </w:p>
    <w:p w14:paraId="68DE9C86" w14:textId="77777777" w:rsidR="00320FA9" w:rsidRDefault="00320FA9">
      <w:pPr>
        <w:pStyle w:val="BodyText"/>
        <w:spacing w:before="7"/>
        <w:rPr>
          <w:sz w:val="23"/>
        </w:rPr>
      </w:pPr>
    </w:p>
    <w:p w14:paraId="3F27B485" w14:textId="77777777" w:rsidR="00320FA9" w:rsidRDefault="00455F81">
      <w:pPr>
        <w:pStyle w:val="ListParagraph"/>
        <w:numPr>
          <w:ilvl w:val="1"/>
          <w:numId w:val="25"/>
        </w:numPr>
        <w:tabs>
          <w:tab w:val="left" w:pos="938"/>
          <w:tab w:val="left" w:pos="939"/>
        </w:tabs>
        <w:ind w:left="938" w:right="322" w:hanging="819"/>
        <w:jc w:val="left"/>
      </w:pPr>
      <w:r>
        <w:t>"Registrar Services" means services provided by a registrar in connection with the TLD (s), and</w:t>
      </w:r>
      <w:r>
        <w:rPr>
          <w:spacing w:val="-52"/>
        </w:rPr>
        <w:t xml:space="preserve"> </w:t>
      </w:r>
      <w:r>
        <w:t>includes contracting with Registrant, collecting registration data about the Registrant, and</w:t>
      </w:r>
      <w:r>
        <w:rPr>
          <w:spacing w:val="1"/>
        </w:rPr>
        <w:t xml:space="preserve"> </w:t>
      </w:r>
      <w:r>
        <w:t>submitting</w:t>
      </w:r>
      <w:r>
        <w:rPr>
          <w:spacing w:val="-1"/>
        </w:rPr>
        <w:t xml:space="preserve"> </w:t>
      </w:r>
      <w:r>
        <w:t>registration</w:t>
      </w:r>
      <w:r>
        <w:rPr>
          <w:spacing w:val="-3"/>
        </w:rPr>
        <w:t xml:space="preserve"> </w:t>
      </w:r>
      <w:r>
        <w:t>information for entry in the</w:t>
      </w:r>
      <w:r>
        <w:rPr>
          <w:spacing w:val="-1"/>
        </w:rPr>
        <w:t xml:space="preserve"> </w:t>
      </w:r>
      <w:r>
        <w:t>Registry Database.</w:t>
      </w:r>
    </w:p>
    <w:p w14:paraId="7145251C" w14:textId="77777777" w:rsidR="00320FA9" w:rsidRDefault="00320FA9">
      <w:pPr>
        <w:pStyle w:val="BodyText"/>
        <w:spacing w:before="1"/>
        <w:rPr>
          <w:sz w:val="24"/>
        </w:rPr>
      </w:pPr>
    </w:p>
    <w:p w14:paraId="04AD985D" w14:textId="77777777" w:rsidR="00320FA9" w:rsidRDefault="00455F81">
      <w:pPr>
        <w:pStyle w:val="ListParagraph"/>
        <w:numPr>
          <w:ilvl w:val="1"/>
          <w:numId w:val="25"/>
        </w:numPr>
        <w:tabs>
          <w:tab w:val="left" w:pos="938"/>
          <w:tab w:val="left" w:pos="939"/>
        </w:tabs>
        <w:spacing w:before="1" w:line="242" w:lineRule="auto"/>
        <w:ind w:left="938" w:right="145" w:hanging="696"/>
        <w:jc w:val="left"/>
      </w:pPr>
      <w:r>
        <w:t>"Registry Database" means a database comprised of data about one or more domain names within</w:t>
      </w:r>
      <w:r>
        <w:rPr>
          <w:spacing w:val="-52"/>
        </w:rPr>
        <w:t xml:space="preserve"> </w:t>
      </w:r>
      <w:r>
        <w:t>TLD(s) that is used to generate either DNS resource records that are published authoritatively or</w:t>
      </w:r>
      <w:r>
        <w:rPr>
          <w:spacing w:val="1"/>
        </w:rPr>
        <w:t xml:space="preserve"> </w:t>
      </w:r>
      <w:r>
        <w:t xml:space="preserve">responses to domain-name availability lookup requests or </w:t>
      </w:r>
      <w:proofErr w:type="spellStart"/>
      <w:r>
        <w:t>Whois</w:t>
      </w:r>
      <w:proofErr w:type="spellEnd"/>
      <w:r>
        <w:t xml:space="preserve"> queries, for some or all of those</w:t>
      </w:r>
      <w:r>
        <w:rPr>
          <w:spacing w:val="1"/>
        </w:rPr>
        <w:t xml:space="preserve"> </w:t>
      </w:r>
      <w:r>
        <w:t>names.</w:t>
      </w:r>
    </w:p>
    <w:p w14:paraId="12BADE90" w14:textId="77777777" w:rsidR="00320FA9" w:rsidRDefault="00320FA9">
      <w:pPr>
        <w:pStyle w:val="BodyText"/>
        <w:spacing w:before="9"/>
        <w:rPr>
          <w:sz w:val="23"/>
        </w:rPr>
      </w:pPr>
    </w:p>
    <w:p w14:paraId="25F8E553" w14:textId="77777777" w:rsidR="00320FA9" w:rsidRDefault="00455F81">
      <w:pPr>
        <w:pStyle w:val="ListParagraph"/>
        <w:numPr>
          <w:ilvl w:val="1"/>
          <w:numId w:val="25"/>
        </w:numPr>
        <w:tabs>
          <w:tab w:val="left" w:pos="938"/>
          <w:tab w:val="left" w:pos="939"/>
        </w:tabs>
        <w:ind w:left="938" w:hanging="637"/>
        <w:jc w:val="left"/>
      </w:pPr>
      <w:r>
        <w:t>"Registry</w:t>
      </w:r>
      <w:r>
        <w:rPr>
          <w:spacing w:val="-2"/>
        </w:rPr>
        <w:t xml:space="preserve"> </w:t>
      </w:r>
      <w:r>
        <w:t>Services" shall</w:t>
      </w:r>
      <w:r>
        <w:rPr>
          <w:spacing w:val="-4"/>
        </w:rPr>
        <w:t xml:space="preserve"> </w:t>
      </w:r>
      <w:r>
        <w:t>mean</w:t>
      </w:r>
      <w:r>
        <w:rPr>
          <w:spacing w:val="-1"/>
        </w:rPr>
        <w:t xml:space="preserve"> </w:t>
      </w:r>
      <w:r>
        <w:t>the</w:t>
      </w:r>
      <w:r>
        <w:rPr>
          <w:spacing w:val="-2"/>
        </w:rPr>
        <w:t xml:space="preserve"> </w:t>
      </w:r>
      <w:r>
        <w:t>service</w:t>
      </w:r>
      <w:r>
        <w:rPr>
          <w:spacing w:val="-3"/>
        </w:rPr>
        <w:t xml:space="preserve"> </w:t>
      </w:r>
      <w:r>
        <w:t>that</w:t>
      </w:r>
      <w:r>
        <w:rPr>
          <w:spacing w:val="-1"/>
        </w:rPr>
        <w:t xml:space="preserve"> </w:t>
      </w:r>
      <w:r>
        <w:t>processes</w:t>
      </w:r>
      <w:r>
        <w:rPr>
          <w:spacing w:val="-1"/>
        </w:rPr>
        <w:t xml:space="preserve"> </w:t>
      </w:r>
      <w:r>
        <w:t>transactions</w:t>
      </w:r>
      <w:r>
        <w:rPr>
          <w:spacing w:val="-2"/>
        </w:rPr>
        <w:t xml:space="preserve"> </w:t>
      </w:r>
      <w:r>
        <w:t>via</w:t>
      </w:r>
      <w:r>
        <w:rPr>
          <w:spacing w:val="-3"/>
        </w:rPr>
        <w:t xml:space="preserve"> </w:t>
      </w:r>
      <w:r>
        <w:t>the</w:t>
      </w:r>
      <w:r>
        <w:rPr>
          <w:spacing w:val="-1"/>
        </w:rPr>
        <w:t xml:space="preserve"> </w:t>
      </w:r>
      <w:r>
        <w:t>Registry</w:t>
      </w:r>
      <w:r>
        <w:rPr>
          <w:spacing w:val="-5"/>
        </w:rPr>
        <w:t xml:space="preserve"> </w:t>
      </w:r>
      <w:r>
        <w:t>System.</w:t>
      </w:r>
    </w:p>
    <w:p w14:paraId="58825EAB" w14:textId="77777777" w:rsidR="00320FA9" w:rsidRDefault="00320FA9">
      <w:pPr>
        <w:sectPr w:rsidR="00320FA9">
          <w:pgSz w:w="12240" w:h="15840"/>
          <w:pgMar w:top="1360" w:right="1320" w:bottom="1200" w:left="1220" w:header="0" w:footer="1019" w:gutter="0"/>
          <w:cols w:space="720"/>
        </w:sectPr>
      </w:pPr>
    </w:p>
    <w:p w14:paraId="1C76A4D5" w14:textId="77777777" w:rsidR="00320FA9" w:rsidRDefault="00455F81">
      <w:pPr>
        <w:pStyle w:val="ListParagraph"/>
        <w:numPr>
          <w:ilvl w:val="1"/>
          <w:numId w:val="25"/>
        </w:numPr>
        <w:tabs>
          <w:tab w:val="left" w:pos="940"/>
        </w:tabs>
        <w:spacing w:before="78" w:line="242" w:lineRule="auto"/>
        <w:ind w:left="939" w:right="269" w:hanging="696"/>
        <w:jc w:val="both"/>
      </w:pPr>
      <w:r>
        <w:lastRenderedPageBreak/>
        <w:t>"Registry Services Provider" or "CentralNic" means CentralNic Ltd of 35-39 Moorgate London</w:t>
      </w:r>
      <w:r>
        <w:rPr>
          <w:spacing w:val="1"/>
        </w:rPr>
        <w:t xml:space="preserve"> </w:t>
      </w:r>
      <w:r>
        <w:t>EC2R 6AR, the entity authorized by RO to provide the Registry Services, and its successors and</w:t>
      </w:r>
      <w:r>
        <w:rPr>
          <w:spacing w:val="-52"/>
        </w:rPr>
        <w:t xml:space="preserve"> </w:t>
      </w:r>
      <w:r>
        <w:t>assigns.</w:t>
      </w:r>
    </w:p>
    <w:p w14:paraId="0E9E49A3" w14:textId="77777777" w:rsidR="00320FA9" w:rsidRDefault="00320FA9">
      <w:pPr>
        <w:pStyle w:val="BodyText"/>
        <w:spacing w:before="8"/>
        <w:rPr>
          <w:sz w:val="23"/>
        </w:rPr>
      </w:pPr>
    </w:p>
    <w:p w14:paraId="697BA5EA" w14:textId="77777777" w:rsidR="00320FA9" w:rsidRDefault="00455F81">
      <w:pPr>
        <w:pStyle w:val="ListParagraph"/>
        <w:numPr>
          <w:ilvl w:val="1"/>
          <w:numId w:val="25"/>
        </w:numPr>
        <w:tabs>
          <w:tab w:val="left" w:pos="939"/>
          <w:tab w:val="left" w:pos="940"/>
        </w:tabs>
        <w:ind w:left="939" w:right="658" w:hanging="759"/>
        <w:jc w:val="left"/>
      </w:pPr>
      <w:r>
        <w:t>"Registry System" means the registry system operated by the Registry Services Provider for</w:t>
      </w:r>
      <w:r>
        <w:rPr>
          <w:spacing w:val="-52"/>
        </w:rPr>
        <w:t xml:space="preserve"> </w:t>
      </w:r>
      <w:r>
        <w:t>Registered Names</w:t>
      </w:r>
      <w:r>
        <w:rPr>
          <w:spacing w:val="-3"/>
        </w:rPr>
        <w:t xml:space="preserve"> </w:t>
      </w:r>
      <w:r>
        <w:t>in</w:t>
      </w:r>
      <w:r>
        <w:rPr>
          <w:spacing w:val="-3"/>
        </w:rPr>
        <w:t xml:space="preserve"> </w:t>
      </w:r>
      <w:r>
        <w:t>the TLD.</w:t>
      </w:r>
    </w:p>
    <w:p w14:paraId="4798E896" w14:textId="77777777" w:rsidR="00320FA9" w:rsidRDefault="00320FA9">
      <w:pPr>
        <w:pStyle w:val="BodyText"/>
        <w:spacing w:before="3"/>
        <w:rPr>
          <w:sz w:val="24"/>
        </w:rPr>
      </w:pPr>
    </w:p>
    <w:p w14:paraId="501F8F85" w14:textId="77777777" w:rsidR="00320FA9" w:rsidRDefault="00455F81">
      <w:pPr>
        <w:pStyle w:val="ListParagraph"/>
        <w:numPr>
          <w:ilvl w:val="1"/>
          <w:numId w:val="25"/>
        </w:numPr>
        <w:tabs>
          <w:tab w:val="left" w:pos="939"/>
          <w:tab w:val="left" w:pos="940"/>
        </w:tabs>
        <w:spacing w:line="242" w:lineRule="auto"/>
        <w:ind w:left="939" w:right="119" w:hanging="819"/>
        <w:jc w:val="left"/>
      </w:pPr>
      <w:r>
        <w:t>"Registry Policies" include those policies, procedures, guidelines, and criteria promulgated by RO</w:t>
      </w:r>
      <w:r>
        <w:rPr>
          <w:spacing w:val="-52"/>
        </w:rPr>
        <w:t xml:space="preserve"> </w:t>
      </w:r>
      <w:r>
        <w:t>from</w:t>
      </w:r>
      <w:r>
        <w:rPr>
          <w:spacing w:val="2"/>
        </w:rPr>
        <w:t xml:space="preserve"> </w:t>
      </w:r>
      <w:r>
        <w:t>time to</w:t>
      </w:r>
      <w:r>
        <w:rPr>
          <w:spacing w:val="2"/>
        </w:rPr>
        <w:t xml:space="preserve"> </w:t>
      </w:r>
      <w:r>
        <w:t>time,</w:t>
      </w:r>
      <w:r>
        <w:rPr>
          <w:spacing w:val="2"/>
        </w:rPr>
        <w:t xml:space="preserve"> </w:t>
      </w:r>
      <w:r>
        <w:t>and</w:t>
      </w:r>
      <w:r>
        <w:rPr>
          <w:spacing w:val="2"/>
        </w:rPr>
        <w:t xml:space="preserve"> </w:t>
      </w:r>
      <w:proofErr w:type="gramStart"/>
      <w:r>
        <w:t>include,</w:t>
      </w:r>
      <w:proofErr w:type="gramEnd"/>
      <w:r>
        <w:rPr>
          <w:spacing w:val="2"/>
        </w:rPr>
        <w:t xml:space="preserve"> </w:t>
      </w:r>
      <w:r>
        <w:t>ICANN</w:t>
      </w:r>
      <w:r>
        <w:rPr>
          <w:spacing w:val="1"/>
        </w:rPr>
        <w:t xml:space="preserve"> </w:t>
      </w:r>
      <w:r>
        <w:t>policies applicable to</w:t>
      </w:r>
      <w:r>
        <w:rPr>
          <w:spacing w:val="2"/>
        </w:rPr>
        <w:t xml:space="preserve"> </w:t>
      </w:r>
      <w:r>
        <w:t>new</w:t>
      </w:r>
      <w:r>
        <w:rPr>
          <w:spacing w:val="1"/>
        </w:rPr>
        <w:t xml:space="preserve"> </w:t>
      </w:r>
      <w:r>
        <w:t>TLD(s),</w:t>
      </w:r>
      <w:r>
        <w:rPr>
          <w:spacing w:val="2"/>
        </w:rPr>
        <w:t xml:space="preserve"> </w:t>
      </w:r>
      <w:r>
        <w:t>which</w:t>
      </w:r>
      <w:r>
        <w:rPr>
          <w:spacing w:val="-1"/>
        </w:rPr>
        <w:t xml:space="preserve"> </w:t>
      </w:r>
      <w:r>
        <w:t>are</w:t>
      </w:r>
      <w:r>
        <w:rPr>
          <w:spacing w:val="1"/>
        </w:rPr>
        <w:t xml:space="preserve"> </w:t>
      </w:r>
      <w:r>
        <w:t>incorporated herein by reference. Registrar must review those policies as they form part of this</w:t>
      </w:r>
      <w:r>
        <w:rPr>
          <w:spacing w:val="1"/>
        </w:rPr>
        <w:t xml:space="preserve"> </w:t>
      </w:r>
      <w:r>
        <w:t>Agreement and</w:t>
      </w:r>
      <w:r>
        <w:rPr>
          <w:spacing w:val="-3"/>
        </w:rPr>
        <w:t xml:space="preserve"> </w:t>
      </w:r>
      <w:r>
        <w:t>are subject</w:t>
      </w:r>
      <w:r>
        <w:rPr>
          <w:spacing w:val="-1"/>
        </w:rPr>
        <w:t xml:space="preserve"> </w:t>
      </w:r>
      <w:r>
        <w:t>to amendment</w:t>
      </w:r>
      <w:r>
        <w:rPr>
          <w:spacing w:val="-2"/>
        </w:rPr>
        <w:t xml:space="preserve"> </w:t>
      </w:r>
      <w:r>
        <w:t>from</w:t>
      </w:r>
      <w:r>
        <w:rPr>
          <w:spacing w:val="-2"/>
        </w:rPr>
        <w:t xml:space="preserve"> </w:t>
      </w:r>
      <w:r>
        <w:t>time</w:t>
      </w:r>
      <w:r>
        <w:rPr>
          <w:spacing w:val="-2"/>
        </w:rPr>
        <w:t xml:space="preserve"> </w:t>
      </w:r>
      <w:r>
        <w:t>to</w:t>
      </w:r>
      <w:r>
        <w:rPr>
          <w:spacing w:val="-3"/>
        </w:rPr>
        <w:t xml:space="preserve"> </w:t>
      </w:r>
      <w:r>
        <w:t>time.</w:t>
      </w:r>
    </w:p>
    <w:p w14:paraId="65D1B0AA" w14:textId="77777777" w:rsidR="00320FA9" w:rsidRDefault="00320FA9">
      <w:pPr>
        <w:pStyle w:val="BodyText"/>
        <w:spacing w:before="9"/>
        <w:rPr>
          <w:sz w:val="23"/>
        </w:rPr>
      </w:pPr>
    </w:p>
    <w:p w14:paraId="3873514F" w14:textId="77777777" w:rsidR="00320FA9" w:rsidRDefault="00455F81">
      <w:pPr>
        <w:pStyle w:val="ListParagraph"/>
        <w:numPr>
          <w:ilvl w:val="1"/>
          <w:numId w:val="25"/>
        </w:numPr>
        <w:tabs>
          <w:tab w:val="left" w:pos="939"/>
          <w:tab w:val="left" w:pos="940"/>
        </w:tabs>
        <w:spacing w:before="1"/>
        <w:ind w:left="939" w:hanging="807"/>
        <w:jc w:val="left"/>
      </w:pPr>
      <w:r>
        <w:t>"Term</w:t>
      </w:r>
      <w:r>
        <w:rPr>
          <w:spacing w:val="-1"/>
        </w:rPr>
        <w:t xml:space="preserve"> </w:t>
      </w:r>
      <w:r>
        <w:t>of this</w:t>
      </w:r>
      <w:r>
        <w:rPr>
          <w:spacing w:val="-2"/>
        </w:rPr>
        <w:t xml:space="preserve"> </w:t>
      </w:r>
      <w:r>
        <w:t>Agreement" shall have</w:t>
      </w:r>
      <w:r>
        <w:rPr>
          <w:spacing w:val="-2"/>
        </w:rPr>
        <w:t xml:space="preserve"> </w:t>
      </w:r>
      <w:r>
        <w:t>the</w:t>
      </w:r>
      <w:r>
        <w:rPr>
          <w:spacing w:val="-1"/>
        </w:rPr>
        <w:t xml:space="preserve"> </w:t>
      </w:r>
      <w:r>
        <w:t>meaning</w:t>
      </w:r>
      <w:r>
        <w:rPr>
          <w:spacing w:val="-1"/>
        </w:rPr>
        <w:t xml:space="preserve"> </w:t>
      </w:r>
      <w:r>
        <w:t>set</w:t>
      </w:r>
      <w:r>
        <w:rPr>
          <w:spacing w:val="-4"/>
        </w:rPr>
        <w:t xml:space="preserve"> </w:t>
      </w:r>
      <w:r>
        <w:t>forth</w:t>
      </w:r>
      <w:r>
        <w:rPr>
          <w:spacing w:val="-4"/>
        </w:rPr>
        <w:t xml:space="preserve"> </w:t>
      </w:r>
      <w:r>
        <w:t>in</w:t>
      </w:r>
      <w:r>
        <w:rPr>
          <w:spacing w:val="-1"/>
        </w:rPr>
        <w:t xml:space="preserve"> </w:t>
      </w:r>
      <w:r>
        <w:t>Paragraph</w:t>
      </w:r>
      <w:r>
        <w:rPr>
          <w:spacing w:val="-2"/>
        </w:rPr>
        <w:t xml:space="preserve"> </w:t>
      </w:r>
      <w:r>
        <w:t>8.3</w:t>
      </w:r>
      <w:r>
        <w:rPr>
          <w:spacing w:val="-1"/>
        </w:rPr>
        <w:t xml:space="preserve"> </w:t>
      </w:r>
      <w:r>
        <w:t>below.</w:t>
      </w:r>
    </w:p>
    <w:p w14:paraId="3B031E96" w14:textId="77777777" w:rsidR="00320FA9" w:rsidRDefault="00320FA9">
      <w:pPr>
        <w:pStyle w:val="BodyText"/>
        <w:spacing w:before="3"/>
        <w:rPr>
          <w:sz w:val="24"/>
        </w:rPr>
      </w:pPr>
    </w:p>
    <w:p w14:paraId="01B94700" w14:textId="77777777" w:rsidR="00320FA9" w:rsidRDefault="00455F81">
      <w:pPr>
        <w:pStyle w:val="Heading2"/>
        <w:numPr>
          <w:ilvl w:val="0"/>
          <w:numId w:val="25"/>
        </w:numPr>
        <w:tabs>
          <w:tab w:val="left" w:pos="441"/>
        </w:tabs>
        <w:ind w:left="440" w:hanging="222"/>
      </w:pPr>
      <w:r>
        <w:t>CONDITION</w:t>
      </w:r>
      <w:r>
        <w:rPr>
          <w:spacing w:val="-4"/>
        </w:rPr>
        <w:t xml:space="preserve"> </w:t>
      </w:r>
      <w:r>
        <w:t>PRECENDENT</w:t>
      </w:r>
    </w:p>
    <w:p w14:paraId="3BE56AB2" w14:textId="77777777" w:rsidR="00320FA9" w:rsidRDefault="00320FA9">
      <w:pPr>
        <w:pStyle w:val="BodyText"/>
        <w:spacing w:before="2"/>
        <w:rPr>
          <w:b/>
          <w:sz w:val="24"/>
        </w:rPr>
      </w:pPr>
    </w:p>
    <w:p w14:paraId="6B3B0222" w14:textId="77777777" w:rsidR="00320FA9" w:rsidRDefault="00455F81">
      <w:pPr>
        <w:pStyle w:val="BodyText"/>
        <w:spacing w:line="242" w:lineRule="auto"/>
        <w:ind w:left="219" w:right="467"/>
      </w:pPr>
      <w:r>
        <w:t>2.1 In order for this Agreement to have full force and effect, the Registry Operator has to enter into a</w:t>
      </w:r>
      <w:r>
        <w:rPr>
          <w:spacing w:val="1"/>
        </w:rPr>
        <w:t xml:space="preserve"> </w:t>
      </w:r>
      <w:r>
        <w:t>Registry Agreement with ICANN for one or more of the TLDs (or has taken an assignment of such an</w:t>
      </w:r>
      <w:r>
        <w:rPr>
          <w:spacing w:val="-52"/>
        </w:rPr>
        <w:t xml:space="preserve"> </w:t>
      </w:r>
      <w:r>
        <w:t>Agreement)</w:t>
      </w:r>
      <w:r>
        <w:rPr>
          <w:spacing w:val="-3"/>
        </w:rPr>
        <w:t xml:space="preserve"> </w:t>
      </w:r>
      <w:r>
        <w:t>and IANA</w:t>
      </w:r>
      <w:r>
        <w:rPr>
          <w:spacing w:val="-1"/>
        </w:rPr>
        <w:t xml:space="preserve"> </w:t>
      </w:r>
      <w:r>
        <w:t>has</w:t>
      </w:r>
      <w:r>
        <w:rPr>
          <w:spacing w:val="-2"/>
        </w:rPr>
        <w:t xml:space="preserve"> </w:t>
      </w:r>
      <w:r>
        <w:t>approved</w:t>
      </w:r>
      <w:r>
        <w:rPr>
          <w:spacing w:val="-4"/>
        </w:rPr>
        <w:t xml:space="preserve"> </w:t>
      </w:r>
      <w:r>
        <w:t>the delegation of</w:t>
      </w:r>
      <w:r>
        <w:rPr>
          <w:spacing w:val="-2"/>
        </w:rPr>
        <w:t xml:space="preserve"> </w:t>
      </w:r>
      <w:r>
        <w:t>such</w:t>
      </w:r>
      <w:r>
        <w:rPr>
          <w:spacing w:val="-1"/>
        </w:rPr>
        <w:t xml:space="preserve"> </w:t>
      </w:r>
      <w:r>
        <w:t>TLDs</w:t>
      </w:r>
      <w:r>
        <w:rPr>
          <w:spacing w:val="-2"/>
        </w:rPr>
        <w:t xml:space="preserve"> </w:t>
      </w:r>
      <w:r>
        <w:t>into the Internet</w:t>
      </w:r>
      <w:r>
        <w:rPr>
          <w:spacing w:val="-2"/>
        </w:rPr>
        <w:t xml:space="preserve"> </w:t>
      </w:r>
      <w:r>
        <w:t>root.</w:t>
      </w:r>
    </w:p>
    <w:p w14:paraId="51CDD088" w14:textId="77777777" w:rsidR="00320FA9" w:rsidRDefault="00320FA9">
      <w:pPr>
        <w:pStyle w:val="BodyText"/>
        <w:spacing w:before="8"/>
        <w:rPr>
          <w:sz w:val="23"/>
        </w:rPr>
      </w:pPr>
    </w:p>
    <w:p w14:paraId="5FC5C6BF" w14:textId="77777777" w:rsidR="00320FA9" w:rsidRDefault="00455F81">
      <w:pPr>
        <w:pStyle w:val="BodyText"/>
        <w:spacing w:line="242" w:lineRule="auto"/>
        <w:ind w:left="219" w:right="321"/>
      </w:pPr>
      <w:r>
        <w:t>2.2. The Effective Date of this Agreement shall be the latter of the requirements in paragraph 2.1 being</w:t>
      </w:r>
      <w:r>
        <w:rPr>
          <w:spacing w:val="1"/>
        </w:rPr>
        <w:t xml:space="preserve"> </w:t>
      </w:r>
      <w:r>
        <w:t>met or the date of signing by the parties to this Agreement. Where one Party has signed before the other</w:t>
      </w:r>
      <w:r>
        <w:rPr>
          <w:spacing w:val="-52"/>
        </w:rPr>
        <w:t xml:space="preserve"> </w:t>
      </w:r>
      <w:r>
        <w:t>Party</w:t>
      </w:r>
      <w:r>
        <w:rPr>
          <w:spacing w:val="-4"/>
        </w:rPr>
        <w:t xml:space="preserve"> </w:t>
      </w:r>
      <w:r>
        <w:t>the latter</w:t>
      </w:r>
      <w:r>
        <w:rPr>
          <w:spacing w:val="-2"/>
        </w:rPr>
        <w:t xml:space="preserve"> </w:t>
      </w:r>
      <w:r>
        <w:t>date shall</w:t>
      </w:r>
      <w:r>
        <w:rPr>
          <w:spacing w:val="1"/>
        </w:rPr>
        <w:t xml:space="preserve"> </w:t>
      </w:r>
      <w:r>
        <w:t>apply.</w:t>
      </w:r>
    </w:p>
    <w:p w14:paraId="41668951" w14:textId="77777777" w:rsidR="00320FA9" w:rsidRDefault="00320FA9">
      <w:pPr>
        <w:pStyle w:val="BodyText"/>
        <w:spacing w:before="8"/>
        <w:rPr>
          <w:sz w:val="23"/>
        </w:rPr>
      </w:pPr>
    </w:p>
    <w:p w14:paraId="15AED2E7" w14:textId="77777777" w:rsidR="00320FA9" w:rsidRDefault="00455F81">
      <w:pPr>
        <w:pStyle w:val="BodyText"/>
        <w:ind w:left="219" w:right="394"/>
      </w:pPr>
      <w:r>
        <w:t>2.3 If any of the TLDs has not yet been delegated by IANA into the root, then this Agreement shall not</w:t>
      </w:r>
      <w:r>
        <w:rPr>
          <w:spacing w:val="-52"/>
        </w:rPr>
        <w:t xml:space="preserve"> </w:t>
      </w:r>
      <w:r>
        <w:t>have</w:t>
      </w:r>
      <w:r>
        <w:rPr>
          <w:spacing w:val="-1"/>
        </w:rPr>
        <w:t xml:space="preserve"> </w:t>
      </w:r>
      <w:r>
        <w:t>any effect</w:t>
      </w:r>
      <w:r>
        <w:rPr>
          <w:spacing w:val="-2"/>
        </w:rPr>
        <w:t xml:space="preserve"> </w:t>
      </w:r>
      <w:r>
        <w:t>for</w:t>
      </w:r>
      <w:r>
        <w:rPr>
          <w:spacing w:val="-3"/>
        </w:rPr>
        <w:t xml:space="preserve"> </w:t>
      </w:r>
      <w:r>
        <w:t>that</w:t>
      </w:r>
      <w:r>
        <w:rPr>
          <w:spacing w:val="1"/>
        </w:rPr>
        <w:t xml:space="preserve"> </w:t>
      </w:r>
      <w:r>
        <w:t>TLD</w:t>
      </w:r>
      <w:r>
        <w:rPr>
          <w:spacing w:val="-1"/>
        </w:rPr>
        <w:t xml:space="preserve"> </w:t>
      </w:r>
      <w:r>
        <w:t>until such date or</w:t>
      </w:r>
      <w:r>
        <w:rPr>
          <w:spacing w:val="1"/>
        </w:rPr>
        <w:t xml:space="preserve"> </w:t>
      </w:r>
      <w:r>
        <w:t>unless</w:t>
      </w:r>
      <w:r>
        <w:rPr>
          <w:spacing w:val="-3"/>
        </w:rPr>
        <w:t xml:space="preserve"> </w:t>
      </w:r>
      <w:r>
        <w:t>that</w:t>
      </w:r>
      <w:r>
        <w:rPr>
          <w:spacing w:val="1"/>
        </w:rPr>
        <w:t xml:space="preserve"> </w:t>
      </w:r>
      <w:r>
        <w:t>TLD</w:t>
      </w:r>
      <w:r>
        <w:rPr>
          <w:spacing w:val="-1"/>
        </w:rPr>
        <w:t xml:space="preserve"> </w:t>
      </w:r>
      <w:r>
        <w:t>is</w:t>
      </w:r>
      <w:r>
        <w:rPr>
          <w:spacing w:val="-3"/>
        </w:rPr>
        <w:t xml:space="preserve"> </w:t>
      </w:r>
      <w:r>
        <w:t>delegated</w:t>
      </w:r>
      <w:r>
        <w:rPr>
          <w:spacing w:val="-3"/>
        </w:rPr>
        <w:t xml:space="preserve"> </w:t>
      </w:r>
      <w:r>
        <w:t>into the</w:t>
      </w:r>
      <w:r>
        <w:rPr>
          <w:spacing w:val="-1"/>
        </w:rPr>
        <w:t xml:space="preserve"> </w:t>
      </w:r>
      <w:r>
        <w:t>root.</w:t>
      </w:r>
    </w:p>
    <w:p w14:paraId="6EDD9FA9" w14:textId="77777777" w:rsidR="00320FA9" w:rsidRDefault="00320FA9">
      <w:pPr>
        <w:pStyle w:val="BodyText"/>
        <w:spacing w:before="5"/>
        <w:rPr>
          <w:sz w:val="24"/>
        </w:rPr>
      </w:pPr>
    </w:p>
    <w:p w14:paraId="47431BFE" w14:textId="77777777" w:rsidR="00320FA9" w:rsidRDefault="00455F81">
      <w:pPr>
        <w:pStyle w:val="Heading2"/>
        <w:numPr>
          <w:ilvl w:val="0"/>
          <w:numId w:val="25"/>
        </w:numPr>
        <w:tabs>
          <w:tab w:val="left" w:pos="441"/>
        </w:tabs>
        <w:ind w:left="440" w:hanging="222"/>
      </w:pPr>
      <w:r>
        <w:t>ACCREDITATION.</w:t>
      </w:r>
    </w:p>
    <w:p w14:paraId="7495B404" w14:textId="77777777" w:rsidR="00320FA9" w:rsidRDefault="00320FA9">
      <w:pPr>
        <w:pStyle w:val="BodyText"/>
        <w:spacing w:before="1"/>
        <w:rPr>
          <w:b/>
          <w:sz w:val="24"/>
        </w:rPr>
      </w:pPr>
    </w:p>
    <w:p w14:paraId="2E27E801" w14:textId="77777777" w:rsidR="00320FA9" w:rsidRDefault="00455F81">
      <w:pPr>
        <w:pStyle w:val="ListParagraph"/>
        <w:numPr>
          <w:ilvl w:val="1"/>
          <w:numId w:val="24"/>
        </w:numPr>
        <w:tabs>
          <w:tab w:val="left" w:pos="551"/>
        </w:tabs>
        <w:spacing w:before="1"/>
        <w:ind w:right="226" w:firstLine="0"/>
      </w:pPr>
      <w:r>
        <w:rPr>
          <w:b/>
        </w:rPr>
        <w:t>Accreditation</w:t>
      </w:r>
      <w:r>
        <w:t>. During the Term of this Agreement, Registrar is hereby accredited by RO to act as a</w:t>
      </w:r>
      <w:r>
        <w:rPr>
          <w:spacing w:val="1"/>
        </w:rPr>
        <w:t xml:space="preserve"> </w:t>
      </w:r>
      <w:r>
        <w:t>registrar (including register and renew registration of Registered Names in the Registry Database) for the</w:t>
      </w:r>
      <w:r>
        <w:rPr>
          <w:spacing w:val="-52"/>
        </w:rPr>
        <w:t xml:space="preserve"> </w:t>
      </w:r>
      <w:r>
        <w:t>TLDs through</w:t>
      </w:r>
      <w:r>
        <w:rPr>
          <w:spacing w:val="-3"/>
        </w:rPr>
        <w:t xml:space="preserve"> </w:t>
      </w:r>
      <w:r>
        <w:t>the Registry</w:t>
      </w:r>
      <w:r>
        <w:rPr>
          <w:spacing w:val="-3"/>
        </w:rPr>
        <w:t xml:space="preserve"> </w:t>
      </w:r>
      <w:r>
        <w:t>System.</w:t>
      </w:r>
    </w:p>
    <w:p w14:paraId="4BFC2D3A" w14:textId="77777777" w:rsidR="00320FA9" w:rsidRDefault="00320FA9">
      <w:pPr>
        <w:pStyle w:val="BodyText"/>
        <w:spacing w:before="4"/>
        <w:rPr>
          <w:sz w:val="24"/>
        </w:rPr>
      </w:pPr>
    </w:p>
    <w:p w14:paraId="245FF31F" w14:textId="77777777" w:rsidR="00320FA9" w:rsidRDefault="00455F81">
      <w:pPr>
        <w:pStyle w:val="ListParagraph"/>
        <w:numPr>
          <w:ilvl w:val="1"/>
          <w:numId w:val="24"/>
        </w:numPr>
        <w:tabs>
          <w:tab w:val="left" w:pos="551"/>
        </w:tabs>
        <w:ind w:right="177" w:firstLine="0"/>
      </w:pPr>
      <w:r>
        <w:rPr>
          <w:b/>
        </w:rPr>
        <w:t>Intellectual Property License</w:t>
      </w:r>
      <w:r>
        <w:t>. Registrar's use of RO name, website and logo(s), RO hereby grants to</w:t>
      </w:r>
      <w:r>
        <w:rPr>
          <w:spacing w:val="-52"/>
        </w:rPr>
        <w:t xml:space="preserve"> </w:t>
      </w:r>
      <w:r>
        <w:t>Registrar a nonexclusive, worldwide, royalty-free license during the Term of this Agreement (a) to state</w:t>
      </w:r>
      <w:r>
        <w:rPr>
          <w:spacing w:val="1"/>
        </w:rPr>
        <w:t xml:space="preserve"> </w:t>
      </w:r>
      <w:r>
        <w:t>that it is accredited by Registry as a registrar for the TLD, b) to use TLD's logos in connection with</w:t>
      </w:r>
      <w:r>
        <w:rPr>
          <w:spacing w:val="1"/>
        </w:rPr>
        <w:t xml:space="preserve"> </w:t>
      </w:r>
      <w:r>
        <w:t>promotion, marketing and registration of TLD, c) to use RO's website(s) URLs associated with logo. No</w:t>
      </w:r>
      <w:r>
        <w:rPr>
          <w:spacing w:val="1"/>
        </w:rPr>
        <w:t xml:space="preserve"> </w:t>
      </w:r>
      <w:r>
        <w:t>other use of RO's name or TLDs name(s), website(s) or logo(s) are licensed hereby. This license may not</w:t>
      </w:r>
      <w:r>
        <w:rPr>
          <w:spacing w:val="1"/>
        </w:rPr>
        <w:t xml:space="preserve"> </w:t>
      </w:r>
      <w:r>
        <w:t>be assigned or sublicensed by Registrar except Registrar may assign all of its rights and obligations under</w:t>
      </w:r>
      <w:r>
        <w:rPr>
          <w:spacing w:val="-52"/>
        </w:rPr>
        <w:t xml:space="preserve"> </w:t>
      </w:r>
      <w:r>
        <w:t>this Agreement to an affiliate, subsidiary or successor-in-interest as a result of a merger or consolidation,</w:t>
      </w:r>
      <w:r>
        <w:rPr>
          <w:spacing w:val="1"/>
        </w:rPr>
        <w:t xml:space="preserve"> </w:t>
      </w:r>
      <w:r>
        <w:t>or in connection with the sale or transfer of all or substantially all of it business or assets to which this</w:t>
      </w:r>
      <w:r>
        <w:rPr>
          <w:spacing w:val="1"/>
        </w:rPr>
        <w:t xml:space="preserve"> </w:t>
      </w:r>
      <w:r>
        <w:t>Agreement relates. The Registrar will</w:t>
      </w:r>
      <w:r>
        <w:rPr>
          <w:spacing w:val="-2"/>
        </w:rPr>
        <w:t xml:space="preserve"> </w:t>
      </w:r>
      <w:r>
        <w:t>derive</w:t>
      </w:r>
      <w:r>
        <w:rPr>
          <w:spacing w:val="-2"/>
        </w:rPr>
        <w:t xml:space="preserve"> </w:t>
      </w:r>
      <w:r>
        <w:t>no</w:t>
      </w:r>
      <w:r>
        <w:rPr>
          <w:spacing w:val="-1"/>
        </w:rPr>
        <w:t xml:space="preserve"> </w:t>
      </w:r>
      <w:r>
        <w:t>right,</w:t>
      </w:r>
      <w:r>
        <w:rPr>
          <w:spacing w:val="-3"/>
        </w:rPr>
        <w:t xml:space="preserve"> </w:t>
      </w:r>
      <w:r>
        <w:t>title</w:t>
      </w:r>
      <w:r>
        <w:rPr>
          <w:spacing w:val="-2"/>
        </w:rPr>
        <w:t xml:space="preserve"> </w:t>
      </w:r>
      <w:r>
        <w:t>or</w:t>
      </w:r>
      <w:r>
        <w:rPr>
          <w:spacing w:val="-3"/>
        </w:rPr>
        <w:t xml:space="preserve"> </w:t>
      </w:r>
      <w:r>
        <w:t>interest</w:t>
      </w:r>
      <w:r>
        <w:rPr>
          <w:spacing w:val="-2"/>
        </w:rPr>
        <w:t xml:space="preserve"> </w:t>
      </w:r>
      <w:r>
        <w:t>in</w:t>
      </w:r>
      <w:r>
        <w:rPr>
          <w:spacing w:val="-3"/>
        </w:rPr>
        <w:t xml:space="preserve"> </w:t>
      </w:r>
      <w:r>
        <w:t>such</w:t>
      </w:r>
      <w:r>
        <w:rPr>
          <w:spacing w:val="-4"/>
        </w:rPr>
        <w:t xml:space="preserve"> </w:t>
      </w:r>
      <w:r>
        <w:t>intellectual</w:t>
      </w:r>
      <w:r>
        <w:rPr>
          <w:spacing w:val="1"/>
        </w:rPr>
        <w:t xml:space="preserve"> </w:t>
      </w:r>
      <w:r>
        <w:t>property.</w:t>
      </w:r>
    </w:p>
    <w:p w14:paraId="0FFEB911" w14:textId="77777777" w:rsidR="00320FA9" w:rsidRDefault="00320FA9">
      <w:pPr>
        <w:pStyle w:val="BodyText"/>
        <w:spacing w:before="5"/>
        <w:rPr>
          <w:sz w:val="24"/>
        </w:rPr>
      </w:pPr>
    </w:p>
    <w:p w14:paraId="3A0E7B9F" w14:textId="77777777" w:rsidR="00320FA9" w:rsidRDefault="00455F81">
      <w:pPr>
        <w:pStyle w:val="Heading2"/>
        <w:numPr>
          <w:ilvl w:val="0"/>
          <w:numId w:val="25"/>
        </w:numPr>
        <w:tabs>
          <w:tab w:val="left" w:pos="441"/>
        </w:tabs>
        <w:ind w:left="440" w:hanging="222"/>
      </w:pPr>
      <w:r>
        <w:t>REGISTRY</w:t>
      </w:r>
      <w:r>
        <w:rPr>
          <w:spacing w:val="-3"/>
        </w:rPr>
        <w:t xml:space="preserve"> </w:t>
      </w:r>
      <w:r>
        <w:t>OBLIGATIONS</w:t>
      </w:r>
    </w:p>
    <w:p w14:paraId="58A95050" w14:textId="77777777" w:rsidR="00320FA9" w:rsidRDefault="00320FA9">
      <w:pPr>
        <w:pStyle w:val="BodyText"/>
        <w:spacing w:before="1"/>
        <w:rPr>
          <w:b/>
          <w:sz w:val="24"/>
        </w:rPr>
      </w:pPr>
    </w:p>
    <w:p w14:paraId="727AE6D3" w14:textId="77777777" w:rsidR="00320FA9" w:rsidRDefault="00455F81">
      <w:pPr>
        <w:pStyle w:val="ListParagraph"/>
        <w:numPr>
          <w:ilvl w:val="1"/>
          <w:numId w:val="23"/>
        </w:numPr>
        <w:tabs>
          <w:tab w:val="left" w:pos="607"/>
        </w:tabs>
        <w:spacing w:line="242" w:lineRule="auto"/>
        <w:ind w:right="254" w:firstLine="0"/>
      </w:pPr>
      <w:r>
        <w:rPr>
          <w:b/>
        </w:rPr>
        <w:t xml:space="preserve">Access to Registry System. </w:t>
      </w:r>
      <w:r>
        <w:t>Throughout the Term of this Agreement, CentralNic shall operate the</w:t>
      </w:r>
      <w:r>
        <w:rPr>
          <w:spacing w:val="1"/>
        </w:rPr>
        <w:t xml:space="preserve"> </w:t>
      </w:r>
      <w:r>
        <w:t>Registry System and provide Registrar with access to the Registry System to transmit domain name</w:t>
      </w:r>
      <w:r>
        <w:rPr>
          <w:spacing w:val="1"/>
        </w:rPr>
        <w:t xml:space="preserve"> </w:t>
      </w:r>
      <w:r>
        <w:t>registration information for the Registry TLD to the Registry System. Nothing in this Agreement entitles</w:t>
      </w:r>
      <w:r>
        <w:rPr>
          <w:spacing w:val="-52"/>
        </w:rPr>
        <w:t xml:space="preserve"> </w:t>
      </w:r>
      <w:r>
        <w:t>Registrar</w:t>
      </w:r>
      <w:r>
        <w:rPr>
          <w:spacing w:val="-3"/>
        </w:rPr>
        <w:t xml:space="preserve"> </w:t>
      </w:r>
      <w:r>
        <w:t>to enforce any agreement</w:t>
      </w:r>
      <w:r>
        <w:rPr>
          <w:spacing w:val="-2"/>
        </w:rPr>
        <w:t xml:space="preserve"> </w:t>
      </w:r>
      <w:r>
        <w:t>between RO</w:t>
      </w:r>
      <w:r>
        <w:rPr>
          <w:spacing w:val="-1"/>
        </w:rPr>
        <w:t xml:space="preserve"> </w:t>
      </w:r>
      <w:r>
        <w:t>and</w:t>
      </w:r>
      <w:r>
        <w:rPr>
          <w:spacing w:val="-4"/>
        </w:rPr>
        <w:t xml:space="preserve"> </w:t>
      </w:r>
      <w:r>
        <w:t>ICANN.</w:t>
      </w:r>
    </w:p>
    <w:p w14:paraId="6FF61DB7" w14:textId="77777777" w:rsidR="00320FA9" w:rsidRDefault="00320FA9">
      <w:pPr>
        <w:spacing w:line="242" w:lineRule="auto"/>
        <w:sectPr w:rsidR="00320FA9">
          <w:pgSz w:w="12240" w:h="15840"/>
          <w:pgMar w:top="1360" w:right="1320" w:bottom="1200" w:left="1220" w:header="0" w:footer="1019" w:gutter="0"/>
          <w:cols w:space="720"/>
        </w:sectPr>
      </w:pPr>
    </w:p>
    <w:p w14:paraId="4FDEF96E" w14:textId="77777777" w:rsidR="00320FA9" w:rsidRDefault="00455F81">
      <w:pPr>
        <w:pStyle w:val="ListParagraph"/>
        <w:numPr>
          <w:ilvl w:val="1"/>
          <w:numId w:val="23"/>
        </w:numPr>
        <w:tabs>
          <w:tab w:val="left" w:pos="607"/>
        </w:tabs>
        <w:spacing w:before="78"/>
        <w:ind w:right="305" w:firstLine="0"/>
      </w:pPr>
      <w:r>
        <w:rPr>
          <w:b/>
        </w:rPr>
        <w:lastRenderedPageBreak/>
        <w:t xml:space="preserve">Maintenance of Registrations Sponsored by Registrar. </w:t>
      </w:r>
      <w:r>
        <w:t>Subject to the provisions of this</w:t>
      </w:r>
      <w:r>
        <w:rPr>
          <w:spacing w:val="1"/>
        </w:rPr>
        <w:t xml:space="preserve"> </w:t>
      </w:r>
      <w:r>
        <w:t>Agreement, ICANN requirements, and Registry requirements authorized by ICANN, RO shall maintain</w:t>
      </w:r>
      <w:r>
        <w:rPr>
          <w:spacing w:val="-52"/>
        </w:rPr>
        <w:t xml:space="preserve"> </w:t>
      </w:r>
      <w:r>
        <w:t>the registrations of Registered Names sponsored by Registrar in the Registry System during the term for</w:t>
      </w:r>
      <w:r>
        <w:rPr>
          <w:spacing w:val="-52"/>
        </w:rPr>
        <w:t xml:space="preserve"> </w:t>
      </w:r>
      <w:r>
        <w:t>which</w:t>
      </w:r>
      <w:r>
        <w:rPr>
          <w:spacing w:val="-1"/>
        </w:rPr>
        <w:t xml:space="preserve"> </w:t>
      </w:r>
      <w:r>
        <w:t>Registrar</w:t>
      </w:r>
      <w:r>
        <w:rPr>
          <w:spacing w:val="1"/>
        </w:rPr>
        <w:t xml:space="preserve"> </w:t>
      </w:r>
      <w:r>
        <w:t>has paid</w:t>
      </w:r>
      <w:r>
        <w:rPr>
          <w:spacing w:val="-3"/>
        </w:rPr>
        <w:t xml:space="preserve"> </w:t>
      </w:r>
      <w:r>
        <w:t>the fees.</w:t>
      </w:r>
    </w:p>
    <w:p w14:paraId="3813C5DB" w14:textId="77777777" w:rsidR="00320FA9" w:rsidRDefault="00320FA9">
      <w:pPr>
        <w:pStyle w:val="BodyText"/>
        <w:spacing w:before="3"/>
        <w:rPr>
          <w:sz w:val="24"/>
        </w:rPr>
      </w:pPr>
    </w:p>
    <w:p w14:paraId="699A34AE" w14:textId="77777777" w:rsidR="00320FA9" w:rsidRDefault="00455F81">
      <w:pPr>
        <w:pStyle w:val="ListParagraph"/>
        <w:numPr>
          <w:ilvl w:val="1"/>
          <w:numId w:val="23"/>
        </w:numPr>
        <w:tabs>
          <w:tab w:val="left" w:pos="607"/>
        </w:tabs>
        <w:ind w:left="220" w:right="153" w:hanging="1"/>
      </w:pPr>
      <w:r>
        <w:rPr>
          <w:b/>
        </w:rPr>
        <w:t xml:space="preserve">Changes to System. </w:t>
      </w:r>
      <w:r>
        <w:t>RO and /or CentralNic may from time to time replace or make modifications to</w:t>
      </w:r>
      <w:r>
        <w:rPr>
          <w:spacing w:val="1"/>
        </w:rPr>
        <w:t xml:space="preserve"> </w:t>
      </w:r>
      <w:r>
        <w:t>the EPP, APIs, or Software or other materials licensed hereunder that will modify, revise or augment the</w:t>
      </w:r>
      <w:r>
        <w:rPr>
          <w:spacing w:val="1"/>
        </w:rPr>
        <w:t xml:space="preserve"> </w:t>
      </w:r>
      <w:r>
        <w:t xml:space="preserve">features of the Registry System. RO and or CentralNic will provide Registrar with at least thirty (30) </w:t>
      </w:r>
      <w:proofErr w:type="spellStart"/>
      <w:r>
        <w:t>days</w:t>
      </w:r>
      <w:r>
        <w:rPr>
          <w:spacing w:val="-52"/>
        </w:rPr>
        <w:t xml:space="preserve"> </w:t>
      </w:r>
      <w:r>
        <w:t>notice</w:t>
      </w:r>
      <w:proofErr w:type="spellEnd"/>
      <w:r>
        <w:t xml:space="preserve"> prior to the implementation of any material changes to the Registry </w:t>
      </w:r>
      <w:proofErr w:type="gramStart"/>
      <w:r>
        <w:t>System, unless</w:t>
      </w:r>
      <w:proofErr w:type="gramEnd"/>
      <w:r>
        <w:t xml:space="preserve"> it is a change to</w:t>
      </w:r>
      <w:r>
        <w:rPr>
          <w:spacing w:val="-52"/>
        </w:rPr>
        <w:t xml:space="preserve"> </w:t>
      </w:r>
      <w:r>
        <w:t>EPP or requires implementation by Registrar in which case CentralNic and or RO will provide Registrar</w:t>
      </w:r>
      <w:r>
        <w:rPr>
          <w:spacing w:val="1"/>
        </w:rPr>
        <w:t xml:space="preserve"> </w:t>
      </w:r>
      <w:r>
        <w:t>with ninety (90) days prior notice. RO will use commercially reasonable efforts to provide Registrar with</w:t>
      </w:r>
      <w:r>
        <w:rPr>
          <w:spacing w:val="1"/>
        </w:rPr>
        <w:t xml:space="preserve"> </w:t>
      </w:r>
      <w:r>
        <w:t>advance notice of any non-material changes. These notice periods shall not apply in the event Registry</w:t>
      </w:r>
      <w:r>
        <w:rPr>
          <w:spacing w:val="1"/>
        </w:rPr>
        <w:t xml:space="preserve"> </w:t>
      </w:r>
      <w:r>
        <w:t>System is subject to the imminent threat of a failure or a material security threat, immediate</w:t>
      </w:r>
      <w:r>
        <w:rPr>
          <w:spacing w:val="1"/>
        </w:rPr>
        <w:t xml:space="preserve"> </w:t>
      </w:r>
      <w:r>
        <w:t>implementation of ICANN temporary policies (Spec 1, Section 2 of the RA), or the discovery of a major</w:t>
      </w:r>
      <w:r>
        <w:rPr>
          <w:spacing w:val="1"/>
        </w:rPr>
        <w:t xml:space="preserve"> </w:t>
      </w:r>
      <w:r>
        <w:t>security vulnerability or a denial of service (DoS) attack where the Registry System is rendered</w:t>
      </w:r>
      <w:r>
        <w:rPr>
          <w:spacing w:val="1"/>
        </w:rPr>
        <w:t xml:space="preserve"> </w:t>
      </w:r>
      <w:r>
        <w:t>inaccessible by being subject to (</w:t>
      </w:r>
      <w:proofErr w:type="spellStart"/>
      <w:r>
        <w:t>i</w:t>
      </w:r>
      <w:proofErr w:type="spellEnd"/>
      <w:r>
        <w:t>) excessive levels of data traffic, (ii) unauthorized traffic; and/or (iii)</w:t>
      </w:r>
      <w:r>
        <w:rPr>
          <w:spacing w:val="1"/>
        </w:rPr>
        <w:t xml:space="preserve"> </w:t>
      </w:r>
      <w:r>
        <w:t>data traffic not conforming to the protocols used by the Registry System, but RO will use commercially</w:t>
      </w:r>
      <w:r>
        <w:rPr>
          <w:spacing w:val="1"/>
        </w:rPr>
        <w:t xml:space="preserve"> </w:t>
      </w:r>
      <w:r>
        <w:t>reasonable</w:t>
      </w:r>
      <w:r>
        <w:rPr>
          <w:spacing w:val="-1"/>
        </w:rPr>
        <w:t xml:space="preserve"> </w:t>
      </w:r>
      <w:r>
        <w:t>efforts to provide notice</w:t>
      </w:r>
      <w:r>
        <w:rPr>
          <w:spacing w:val="-2"/>
        </w:rPr>
        <w:t xml:space="preserve"> </w:t>
      </w:r>
      <w:r>
        <w:t>as</w:t>
      </w:r>
      <w:r>
        <w:rPr>
          <w:spacing w:val="-2"/>
        </w:rPr>
        <w:t xml:space="preserve"> </w:t>
      </w:r>
      <w:r>
        <w:t>soon as practicable.</w:t>
      </w:r>
    </w:p>
    <w:p w14:paraId="5BE3D40C" w14:textId="77777777" w:rsidR="00320FA9" w:rsidRDefault="00320FA9">
      <w:pPr>
        <w:pStyle w:val="BodyText"/>
        <w:spacing w:before="4"/>
        <w:rPr>
          <w:sz w:val="24"/>
        </w:rPr>
      </w:pPr>
    </w:p>
    <w:p w14:paraId="4E4AAC39" w14:textId="77777777" w:rsidR="00320FA9" w:rsidRDefault="00455F81">
      <w:pPr>
        <w:pStyle w:val="ListParagraph"/>
        <w:numPr>
          <w:ilvl w:val="1"/>
          <w:numId w:val="23"/>
        </w:numPr>
        <w:tabs>
          <w:tab w:val="left" w:pos="607"/>
        </w:tabs>
        <w:ind w:left="220" w:right="325" w:firstLine="0"/>
      </w:pPr>
      <w:r>
        <w:rPr>
          <w:b/>
        </w:rPr>
        <w:t xml:space="preserve">Handling of Personal Data. </w:t>
      </w:r>
      <w:r>
        <w:t>Data about identified or identifiable natural persons ("Personal Data")</w:t>
      </w:r>
      <w:r>
        <w:rPr>
          <w:spacing w:val="-52"/>
        </w:rPr>
        <w:t xml:space="preserve"> </w:t>
      </w:r>
      <w:r>
        <w:t>submitted to the Registry by Registrar under this Agreement will be collected and used by RO and or</w:t>
      </w:r>
      <w:r>
        <w:rPr>
          <w:spacing w:val="1"/>
        </w:rPr>
        <w:t xml:space="preserve"> </w:t>
      </w:r>
      <w:r>
        <w:t>CentralNic for the purposes of providing Registry Services as defined in the Registry Agreements</w:t>
      </w:r>
      <w:r>
        <w:rPr>
          <w:spacing w:val="1"/>
        </w:rPr>
        <w:t xml:space="preserve"> </w:t>
      </w:r>
      <w:r>
        <w:t>(including but not limited to publication of registration data in the directory services, also known as</w:t>
      </w:r>
      <w:r>
        <w:rPr>
          <w:spacing w:val="1"/>
        </w:rPr>
        <w:t xml:space="preserve"> </w:t>
      </w:r>
      <w:r>
        <w:t>"</w:t>
      </w:r>
      <w:proofErr w:type="spellStart"/>
      <w:r>
        <w:t>Whois</w:t>
      </w:r>
      <w:proofErr w:type="spellEnd"/>
      <w:r>
        <w:t>" or</w:t>
      </w:r>
      <w:r>
        <w:rPr>
          <w:spacing w:val="1"/>
        </w:rPr>
        <w:t xml:space="preserve"> </w:t>
      </w:r>
      <w:r>
        <w:t>"RDDS") and</w:t>
      </w:r>
      <w:r>
        <w:rPr>
          <w:spacing w:val="-3"/>
        </w:rPr>
        <w:t xml:space="preserve"> </w:t>
      </w:r>
      <w:r>
        <w:t>for</w:t>
      </w:r>
      <w:r>
        <w:rPr>
          <w:spacing w:val="1"/>
        </w:rPr>
        <w:t xml:space="preserve"> </w:t>
      </w:r>
      <w:r>
        <w:t>purposes</w:t>
      </w:r>
      <w:r>
        <w:rPr>
          <w:spacing w:val="-1"/>
        </w:rPr>
        <w:t xml:space="preserve"> </w:t>
      </w:r>
      <w:r>
        <w:t>of</w:t>
      </w:r>
      <w:r>
        <w:rPr>
          <w:spacing w:val="1"/>
        </w:rPr>
        <w:t xml:space="preserve"> </w:t>
      </w:r>
      <w:r>
        <w:t>data escrow</w:t>
      </w:r>
      <w:r>
        <w:rPr>
          <w:spacing w:val="-2"/>
        </w:rPr>
        <w:t xml:space="preserve"> </w:t>
      </w:r>
      <w:r>
        <w:t>requirements. In addition:</w:t>
      </w:r>
    </w:p>
    <w:p w14:paraId="21BDD4B6" w14:textId="77777777" w:rsidR="00320FA9" w:rsidRDefault="00320FA9">
      <w:pPr>
        <w:pStyle w:val="BodyText"/>
        <w:spacing w:before="4"/>
        <w:rPr>
          <w:sz w:val="24"/>
        </w:rPr>
      </w:pPr>
    </w:p>
    <w:p w14:paraId="0A9600F8" w14:textId="77777777" w:rsidR="00320FA9" w:rsidRDefault="00455F81">
      <w:pPr>
        <w:pStyle w:val="ListParagraph"/>
        <w:numPr>
          <w:ilvl w:val="2"/>
          <w:numId w:val="23"/>
        </w:numPr>
        <w:tabs>
          <w:tab w:val="left" w:pos="717"/>
        </w:tabs>
        <w:ind w:right="501" w:firstLine="0"/>
      </w:pPr>
      <w:r>
        <w:t>RO shall not use or authorize the use of Personal Data in any way that is incompatible with such</w:t>
      </w:r>
      <w:r>
        <w:rPr>
          <w:spacing w:val="-53"/>
        </w:rPr>
        <w:t xml:space="preserve"> </w:t>
      </w:r>
      <w:r>
        <w:t>purposes.</w:t>
      </w:r>
    </w:p>
    <w:p w14:paraId="37AFDC12" w14:textId="77777777" w:rsidR="00320FA9" w:rsidRDefault="00320FA9">
      <w:pPr>
        <w:pStyle w:val="BodyText"/>
        <w:spacing w:before="3"/>
        <w:rPr>
          <w:sz w:val="24"/>
        </w:rPr>
      </w:pPr>
    </w:p>
    <w:p w14:paraId="709A7E4B" w14:textId="77777777" w:rsidR="00320FA9" w:rsidRDefault="00455F81" w:rsidP="00520194">
      <w:pPr>
        <w:pStyle w:val="ListParagraph"/>
        <w:numPr>
          <w:ilvl w:val="2"/>
          <w:numId w:val="22"/>
        </w:numPr>
        <w:tabs>
          <w:tab w:val="left" w:pos="223"/>
        </w:tabs>
        <w:spacing w:line="242" w:lineRule="auto"/>
        <w:ind w:left="270" w:right="315" w:hanging="47"/>
      </w:pPr>
      <w:r>
        <w:t>RO will not assign the data to any third party. When required by ICANN, however, RO may make</w:t>
      </w:r>
      <w:r>
        <w:rPr>
          <w:spacing w:val="-52"/>
        </w:rPr>
        <w:t xml:space="preserve"> </w:t>
      </w:r>
      <w:r>
        <w:t>Personal Data available to ICANN or the relevant government or law enforcement authorities for</w:t>
      </w:r>
      <w:r>
        <w:rPr>
          <w:spacing w:val="1"/>
        </w:rPr>
        <w:t xml:space="preserve"> </w:t>
      </w:r>
      <w:r>
        <w:t>inspection. Registrar must obtain the express consent of each Registrant of the TLDs for the collection</w:t>
      </w:r>
      <w:r>
        <w:rPr>
          <w:spacing w:val="1"/>
        </w:rPr>
        <w:t xml:space="preserve"> </w:t>
      </w:r>
      <w:r>
        <w:t>and</w:t>
      </w:r>
      <w:r>
        <w:rPr>
          <w:spacing w:val="-1"/>
        </w:rPr>
        <w:t xml:space="preserve"> </w:t>
      </w:r>
      <w:r>
        <w:t>use of</w:t>
      </w:r>
      <w:r>
        <w:rPr>
          <w:spacing w:val="1"/>
        </w:rPr>
        <w:t xml:space="preserve"> </w:t>
      </w:r>
      <w:r>
        <w:t>Personal</w:t>
      </w:r>
      <w:r>
        <w:rPr>
          <w:spacing w:val="1"/>
        </w:rPr>
        <w:t xml:space="preserve"> </w:t>
      </w:r>
      <w:r>
        <w:t>Data described</w:t>
      </w:r>
      <w:r>
        <w:rPr>
          <w:spacing w:val="-3"/>
        </w:rPr>
        <w:t xml:space="preserve"> </w:t>
      </w:r>
      <w:r>
        <w:t>in</w:t>
      </w:r>
      <w:r>
        <w:rPr>
          <w:spacing w:val="-3"/>
        </w:rPr>
        <w:t xml:space="preserve"> </w:t>
      </w:r>
      <w:r>
        <w:t>this Section 4.4.</w:t>
      </w:r>
    </w:p>
    <w:p w14:paraId="71EC08B1" w14:textId="77777777" w:rsidR="00320FA9" w:rsidRDefault="00320FA9">
      <w:pPr>
        <w:pStyle w:val="BodyText"/>
        <w:spacing w:before="7"/>
        <w:rPr>
          <w:sz w:val="23"/>
        </w:rPr>
      </w:pPr>
    </w:p>
    <w:p w14:paraId="07165B7A" w14:textId="77777777" w:rsidR="00320FA9" w:rsidRDefault="00455F81">
      <w:pPr>
        <w:pStyle w:val="ListParagraph"/>
        <w:numPr>
          <w:ilvl w:val="2"/>
          <w:numId w:val="22"/>
        </w:numPr>
        <w:tabs>
          <w:tab w:val="left" w:pos="717"/>
        </w:tabs>
        <w:spacing w:line="242" w:lineRule="auto"/>
        <w:ind w:right="562" w:firstLine="0"/>
      </w:pPr>
      <w:r>
        <w:t>With respect to third-party individuals whose Personal Data is provided by the Registrant to the</w:t>
      </w:r>
      <w:r>
        <w:rPr>
          <w:spacing w:val="-53"/>
        </w:rPr>
        <w:t xml:space="preserve"> </w:t>
      </w:r>
      <w:r>
        <w:t xml:space="preserve">Registry System, Registrant must represent and guarantee that they have informed such </w:t>
      </w:r>
      <w:proofErr w:type="gramStart"/>
      <w:r>
        <w:t>third party</w:t>
      </w:r>
      <w:proofErr w:type="gramEnd"/>
      <w:r>
        <w:rPr>
          <w:spacing w:val="1"/>
        </w:rPr>
        <w:t xml:space="preserve"> </w:t>
      </w:r>
      <w:r>
        <w:t>individuals</w:t>
      </w:r>
      <w:r>
        <w:rPr>
          <w:spacing w:val="-1"/>
        </w:rPr>
        <w:t xml:space="preserve"> </w:t>
      </w:r>
      <w:r>
        <w:t>of</w:t>
      </w:r>
      <w:r>
        <w:rPr>
          <w:spacing w:val="-2"/>
        </w:rPr>
        <w:t xml:space="preserve"> </w:t>
      </w:r>
      <w:r>
        <w:t>the</w:t>
      </w:r>
      <w:r>
        <w:rPr>
          <w:spacing w:val="-2"/>
        </w:rPr>
        <w:t xml:space="preserve"> </w:t>
      </w:r>
      <w:r>
        <w:t>intended</w:t>
      </w:r>
      <w:r>
        <w:rPr>
          <w:spacing w:val="-3"/>
        </w:rPr>
        <w:t xml:space="preserve"> </w:t>
      </w:r>
      <w:r>
        <w:t>use by RO</w:t>
      </w:r>
      <w:r>
        <w:rPr>
          <w:spacing w:val="-1"/>
        </w:rPr>
        <w:t xml:space="preserve"> </w:t>
      </w:r>
      <w:r>
        <w:t>of</w:t>
      </w:r>
      <w:r>
        <w:rPr>
          <w:spacing w:val="1"/>
        </w:rPr>
        <w:t xml:space="preserve"> </w:t>
      </w:r>
      <w:r>
        <w:t>their</w:t>
      </w:r>
      <w:r>
        <w:rPr>
          <w:spacing w:val="1"/>
        </w:rPr>
        <w:t xml:space="preserve"> </w:t>
      </w:r>
      <w:r>
        <w:t>Personal</w:t>
      </w:r>
      <w:r>
        <w:rPr>
          <w:spacing w:val="-2"/>
        </w:rPr>
        <w:t xml:space="preserve"> </w:t>
      </w:r>
      <w:r>
        <w:t>Data.</w:t>
      </w:r>
    </w:p>
    <w:p w14:paraId="7FBFFD75" w14:textId="77777777" w:rsidR="00320FA9" w:rsidRDefault="00320FA9">
      <w:pPr>
        <w:pStyle w:val="BodyText"/>
        <w:spacing w:before="8"/>
        <w:rPr>
          <w:sz w:val="23"/>
        </w:rPr>
      </w:pPr>
    </w:p>
    <w:p w14:paraId="036B5CCE" w14:textId="77777777" w:rsidR="00320FA9" w:rsidRDefault="00455F81">
      <w:pPr>
        <w:pStyle w:val="ListParagraph"/>
        <w:numPr>
          <w:ilvl w:val="2"/>
          <w:numId w:val="22"/>
        </w:numPr>
        <w:tabs>
          <w:tab w:val="left" w:pos="717"/>
        </w:tabs>
        <w:ind w:right="255" w:firstLine="0"/>
      </w:pPr>
      <w:r>
        <w:t>RO shall take reasonable steps to protect Personal Data from loss, misuse, unauthorized disclosure,</w:t>
      </w:r>
      <w:r>
        <w:rPr>
          <w:spacing w:val="-52"/>
        </w:rPr>
        <w:t xml:space="preserve"> </w:t>
      </w:r>
      <w:r>
        <w:t>alteration</w:t>
      </w:r>
      <w:r>
        <w:rPr>
          <w:spacing w:val="-1"/>
        </w:rPr>
        <w:t xml:space="preserve"> </w:t>
      </w:r>
      <w:r>
        <w:t>or</w:t>
      </w:r>
      <w:r>
        <w:rPr>
          <w:spacing w:val="1"/>
        </w:rPr>
        <w:t xml:space="preserve"> </w:t>
      </w:r>
      <w:r>
        <w:t>destruction.</w:t>
      </w:r>
    </w:p>
    <w:p w14:paraId="48D40282" w14:textId="77777777" w:rsidR="00320FA9" w:rsidRDefault="00320FA9">
      <w:pPr>
        <w:pStyle w:val="BodyText"/>
        <w:spacing w:before="3"/>
        <w:rPr>
          <w:sz w:val="24"/>
        </w:rPr>
      </w:pPr>
    </w:p>
    <w:p w14:paraId="08710D7F" w14:textId="77777777" w:rsidR="00320FA9" w:rsidRDefault="00455F81">
      <w:pPr>
        <w:pStyle w:val="ListParagraph"/>
        <w:numPr>
          <w:ilvl w:val="2"/>
          <w:numId w:val="22"/>
        </w:numPr>
        <w:tabs>
          <w:tab w:val="left" w:pos="717"/>
        </w:tabs>
        <w:ind w:right="383" w:firstLine="0"/>
      </w:pPr>
      <w:r>
        <w:t>RO shall not use or authorize the use of Personal Data in a way that is incompatible with the</w:t>
      </w:r>
      <w:r>
        <w:rPr>
          <w:spacing w:val="1"/>
        </w:rPr>
        <w:t xml:space="preserve"> </w:t>
      </w:r>
      <w:r>
        <w:t>purposes of providing Registry services. RO may from time to time use the demographic data collected</w:t>
      </w:r>
      <w:r>
        <w:rPr>
          <w:spacing w:val="-52"/>
        </w:rPr>
        <w:t xml:space="preserve"> </w:t>
      </w:r>
      <w:r>
        <w:t>for</w:t>
      </w:r>
      <w:r>
        <w:rPr>
          <w:spacing w:val="-3"/>
        </w:rPr>
        <w:t xml:space="preserve"> </w:t>
      </w:r>
      <w:r>
        <w:t>statistical analysis, provided</w:t>
      </w:r>
      <w:r>
        <w:rPr>
          <w:spacing w:val="-4"/>
        </w:rPr>
        <w:t xml:space="preserve"> </w:t>
      </w:r>
      <w:r>
        <w:t>that</w:t>
      </w:r>
      <w:r>
        <w:rPr>
          <w:spacing w:val="1"/>
        </w:rPr>
        <w:t xml:space="preserve"> </w:t>
      </w:r>
      <w:r>
        <w:t>this</w:t>
      </w:r>
      <w:r>
        <w:rPr>
          <w:spacing w:val="-3"/>
        </w:rPr>
        <w:t xml:space="preserve"> </w:t>
      </w:r>
      <w:r>
        <w:t>analysis will</w:t>
      </w:r>
      <w:r>
        <w:rPr>
          <w:spacing w:val="-3"/>
        </w:rPr>
        <w:t xml:space="preserve"> </w:t>
      </w:r>
      <w:r>
        <w:t>not</w:t>
      </w:r>
      <w:r>
        <w:rPr>
          <w:spacing w:val="1"/>
        </w:rPr>
        <w:t xml:space="preserve"> </w:t>
      </w:r>
      <w:r>
        <w:t>disclose</w:t>
      </w:r>
      <w:r>
        <w:rPr>
          <w:spacing w:val="-1"/>
        </w:rPr>
        <w:t xml:space="preserve"> </w:t>
      </w:r>
      <w:r>
        <w:t>individual</w:t>
      </w:r>
      <w:r>
        <w:rPr>
          <w:spacing w:val="1"/>
        </w:rPr>
        <w:t xml:space="preserve"> </w:t>
      </w:r>
      <w:r>
        <w:t>Personal Data.</w:t>
      </w:r>
    </w:p>
    <w:p w14:paraId="741F7390" w14:textId="77777777" w:rsidR="00320FA9" w:rsidRDefault="00320FA9">
      <w:pPr>
        <w:pStyle w:val="BodyText"/>
        <w:spacing w:before="4"/>
        <w:rPr>
          <w:sz w:val="24"/>
        </w:rPr>
      </w:pPr>
    </w:p>
    <w:p w14:paraId="75A13E84" w14:textId="77777777" w:rsidR="00320FA9" w:rsidRDefault="00455F81">
      <w:pPr>
        <w:pStyle w:val="ListParagraph"/>
        <w:numPr>
          <w:ilvl w:val="1"/>
          <w:numId w:val="23"/>
        </w:numPr>
        <w:tabs>
          <w:tab w:val="left" w:pos="607"/>
        </w:tabs>
        <w:ind w:left="220" w:right="170" w:firstLine="0"/>
      </w:pPr>
      <w:r>
        <w:rPr>
          <w:b/>
        </w:rPr>
        <w:t xml:space="preserve">ICANN Requirements. </w:t>
      </w:r>
      <w:r>
        <w:t>RO'S obligations hereunder are subject to modification at any time as the</w:t>
      </w:r>
      <w:r>
        <w:rPr>
          <w:spacing w:val="1"/>
        </w:rPr>
        <w:t xml:space="preserve"> </w:t>
      </w:r>
      <w:r>
        <w:t>result of ICANN-mandated requirements and consensus policies. Notwithstanding anything in this</w:t>
      </w:r>
      <w:r>
        <w:rPr>
          <w:spacing w:val="1"/>
        </w:rPr>
        <w:t xml:space="preserve"> </w:t>
      </w:r>
      <w:r>
        <w:t>Agreement to the contrary, Registry shall comply with any such ICANN requirements in accordance with</w:t>
      </w:r>
      <w:r>
        <w:rPr>
          <w:spacing w:val="-52"/>
        </w:rPr>
        <w:t xml:space="preserve"> </w:t>
      </w:r>
      <w:r>
        <w:t>the</w:t>
      </w:r>
      <w:r>
        <w:rPr>
          <w:spacing w:val="-3"/>
        </w:rPr>
        <w:t xml:space="preserve"> </w:t>
      </w:r>
      <w:r>
        <w:t>timeline defined by ICANN.</w:t>
      </w:r>
    </w:p>
    <w:p w14:paraId="45E83AAD" w14:textId="77777777" w:rsidR="00320FA9" w:rsidRDefault="00320FA9">
      <w:pPr>
        <w:sectPr w:rsidR="00320FA9">
          <w:pgSz w:w="12240" w:h="15840"/>
          <w:pgMar w:top="1360" w:right="1320" w:bottom="1200" w:left="1220" w:header="0" w:footer="1019" w:gutter="0"/>
          <w:cols w:space="720"/>
        </w:sectPr>
      </w:pPr>
    </w:p>
    <w:p w14:paraId="791FC7E6" w14:textId="77777777" w:rsidR="00320FA9" w:rsidRDefault="00455F81">
      <w:pPr>
        <w:pStyle w:val="ListParagraph"/>
        <w:numPr>
          <w:ilvl w:val="1"/>
          <w:numId w:val="23"/>
        </w:numPr>
        <w:tabs>
          <w:tab w:val="left" w:pos="607"/>
        </w:tabs>
        <w:spacing w:before="78"/>
        <w:ind w:right="137" w:firstLine="0"/>
      </w:pPr>
      <w:r>
        <w:rPr>
          <w:b/>
        </w:rPr>
        <w:lastRenderedPageBreak/>
        <w:t xml:space="preserve">Zone Files. </w:t>
      </w:r>
      <w:r>
        <w:t>RO will provide Registrar access to Registry zone files, which will be updated by RO</w:t>
      </w:r>
      <w:r>
        <w:rPr>
          <w:spacing w:val="1"/>
        </w:rPr>
        <w:t xml:space="preserve"> </w:t>
      </w:r>
      <w:r>
        <w:t>every twelve (12) hours. RO will also provide a current list of all domains that are not available to be</w:t>
      </w:r>
      <w:r>
        <w:rPr>
          <w:spacing w:val="1"/>
        </w:rPr>
        <w:t xml:space="preserve"> </w:t>
      </w:r>
      <w:r>
        <w:t>registered, including, but not limited to, restricted and/or reserved domains that have not been registered.</w:t>
      </w:r>
      <w:r>
        <w:rPr>
          <w:spacing w:val="1"/>
        </w:rPr>
        <w:t xml:space="preserve"> </w:t>
      </w:r>
      <w:r>
        <w:t>RO will provide Registrar with a daily file that includes all Registrar registered domains with renewal and</w:t>
      </w:r>
      <w:r>
        <w:rPr>
          <w:spacing w:val="-52"/>
        </w:rPr>
        <w:t xml:space="preserve"> </w:t>
      </w:r>
      <w:r>
        <w:t>redemption</w:t>
      </w:r>
      <w:r>
        <w:rPr>
          <w:spacing w:val="-4"/>
        </w:rPr>
        <w:t xml:space="preserve"> </w:t>
      </w:r>
      <w:r>
        <w:t>pricing,</w:t>
      </w:r>
      <w:r>
        <w:rPr>
          <w:spacing w:val="-3"/>
        </w:rPr>
        <w:t xml:space="preserve"> </w:t>
      </w:r>
      <w:r>
        <w:t>if</w:t>
      </w:r>
      <w:r>
        <w:rPr>
          <w:spacing w:val="1"/>
        </w:rPr>
        <w:t xml:space="preserve"> </w:t>
      </w:r>
      <w:r>
        <w:t>different</w:t>
      </w:r>
      <w:r>
        <w:rPr>
          <w:spacing w:val="-2"/>
        </w:rPr>
        <w:t xml:space="preserve"> </w:t>
      </w:r>
      <w:r>
        <w:t>than the standard</w:t>
      </w:r>
      <w:r>
        <w:rPr>
          <w:spacing w:val="-3"/>
        </w:rPr>
        <w:t xml:space="preserve"> </w:t>
      </w:r>
      <w:r>
        <w:t>pricing.</w:t>
      </w:r>
    </w:p>
    <w:p w14:paraId="5344C694" w14:textId="77777777" w:rsidR="00320FA9" w:rsidRDefault="00320FA9">
      <w:pPr>
        <w:pStyle w:val="BodyText"/>
        <w:spacing w:before="5"/>
        <w:rPr>
          <w:sz w:val="24"/>
        </w:rPr>
      </w:pPr>
    </w:p>
    <w:p w14:paraId="1082F7B5" w14:textId="77777777" w:rsidR="00320FA9" w:rsidRDefault="00455F81">
      <w:pPr>
        <w:pStyle w:val="BodyText"/>
        <w:ind w:left="219" w:right="309"/>
      </w:pPr>
      <w:r>
        <w:t xml:space="preserve">4.7 </w:t>
      </w:r>
      <w:r>
        <w:rPr>
          <w:b/>
        </w:rPr>
        <w:t xml:space="preserve">Price List. </w:t>
      </w:r>
      <w:r>
        <w:t>RO will post its fees for registration, renewal, transfer and redemption on the CentralNic</w:t>
      </w:r>
      <w:r>
        <w:rPr>
          <w:spacing w:val="-52"/>
        </w:rPr>
        <w:t xml:space="preserve"> </w:t>
      </w:r>
      <w:r>
        <w:t xml:space="preserve">Registrar Console and in the </w:t>
      </w:r>
      <w:proofErr w:type="gramStart"/>
      <w:r>
        <w:t>event</w:t>
      </w:r>
      <w:proofErr w:type="gramEnd"/>
      <w:r>
        <w:t xml:space="preserve"> there are any non-standard priced domains the RO will provide a</w:t>
      </w:r>
      <w:r>
        <w:rPr>
          <w:spacing w:val="1"/>
        </w:rPr>
        <w:t xml:space="preserve"> </w:t>
      </w:r>
      <w:r>
        <w:t>current price list of all non-standard domain names, which may include Premium Priced domains,</w:t>
      </w:r>
      <w:r>
        <w:rPr>
          <w:spacing w:val="1"/>
        </w:rPr>
        <w:t xml:space="preserve"> </w:t>
      </w:r>
      <w:r>
        <w:t>including</w:t>
      </w:r>
      <w:r>
        <w:rPr>
          <w:spacing w:val="-1"/>
        </w:rPr>
        <w:t xml:space="preserve"> </w:t>
      </w:r>
      <w:r>
        <w:t>registration,</w:t>
      </w:r>
      <w:r>
        <w:rPr>
          <w:spacing w:val="-3"/>
        </w:rPr>
        <w:t xml:space="preserve"> </w:t>
      </w:r>
      <w:r>
        <w:t>renewal</w:t>
      </w:r>
      <w:r>
        <w:rPr>
          <w:spacing w:val="1"/>
        </w:rPr>
        <w:t xml:space="preserve"> </w:t>
      </w:r>
      <w:r>
        <w:t>and</w:t>
      </w:r>
      <w:r>
        <w:rPr>
          <w:spacing w:val="-3"/>
        </w:rPr>
        <w:t xml:space="preserve"> </w:t>
      </w:r>
      <w:r>
        <w:t>transfer</w:t>
      </w:r>
      <w:r>
        <w:rPr>
          <w:spacing w:val="-2"/>
        </w:rPr>
        <w:t xml:space="preserve"> </w:t>
      </w:r>
      <w:r>
        <w:t>pricing.</w:t>
      </w:r>
    </w:p>
    <w:p w14:paraId="0B65895D" w14:textId="77777777" w:rsidR="00320FA9" w:rsidRDefault="00320FA9">
      <w:pPr>
        <w:pStyle w:val="BodyText"/>
        <w:spacing w:before="5"/>
        <w:rPr>
          <w:sz w:val="24"/>
        </w:rPr>
      </w:pPr>
    </w:p>
    <w:p w14:paraId="51536783" w14:textId="77777777" w:rsidR="00320FA9" w:rsidRDefault="00455F81">
      <w:pPr>
        <w:pStyle w:val="Heading2"/>
        <w:numPr>
          <w:ilvl w:val="0"/>
          <w:numId w:val="25"/>
        </w:numPr>
        <w:tabs>
          <w:tab w:val="left" w:pos="441"/>
        </w:tabs>
        <w:ind w:left="440" w:hanging="222"/>
      </w:pPr>
      <w:r>
        <w:t>REGISTRAR'S</w:t>
      </w:r>
      <w:r>
        <w:rPr>
          <w:spacing w:val="-5"/>
        </w:rPr>
        <w:t xml:space="preserve"> </w:t>
      </w:r>
      <w:r>
        <w:t>OBLIGATIONS</w:t>
      </w:r>
    </w:p>
    <w:p w14:paraId="07B6E54F" w14:textId="77777777" w:rsidR="00320FA9" w:rsidRDefault="00320FA9">
      <w:pPr>
        <w:pStyle w:val="BodyText"/>
        <w:spacing w:before="2"/>
        <w:rPr>
          <w:b/>
          <w:sz w:val="24"/>
        </w:rPr>
      </w:pPr>
    </w:p>
    <w:p w14:paraId="0E87BD93" w14:textId="77777777" w:rsidR="00320FA9" w:rsidRDefault="00455F81">
      <w:pPr>
        <w:ind w:left="219" w:right="607"/>
      </w:pPr>
      <w:r>
        <w:t xml:space="preserve">5.1 </w:t>
      </w:r>
      <w:r>
        <w:rPr>
          <w:b/>
        </w:rPr>
        <w:t>Obligation to maintain a Registrar Agreement with CentralNic</w:t>
      </w:r>
      <w:r>
        <w:t>. All Registrars as a condition</w:t>
      </w:r>
      <w:r>
        <w:rPr>
          <w:spacing w:val="-52"/>
        </w:rPr>
        <w:t xml:space="preserve"> </w:t>
      </w:r>
      <w:r>
        <w:t>precedent</w:t>
      </w:r>
      <w:r>
        <w:rPr>
          <w:spacing w:val="-3"/>
        </w:rPr>
        <w:t xml:space="preserve"> </w:t>
      </w:r>
      <w:r>
        <w:t>must</w:t>
      </w:r>
      <w:r>
        <w:rPr>
          <w:spacing w:val="1"/>
        </w:rPr>
        <w:t xml:space="preserve"> </w:t>
      </w:r>
      <w:r>
        <w:t>enter</w:t>
      </w:r>
      <w:r>
        <w:rPr>
          <w:spacing w:val="-2"/>
        </w:rPr>
        <w:t xml:space="preserve"> </w:t>
      </w:r>
      <w:r>
        <w:t>into</w:t>
      </w:r>
      <w:r>
        <w:rPr>
          <w:spacing w:val="-1"/>
        </w:rPr>
        <w:t xml:space="preserve"> </w:t>
      </w:r>
      <w:r>
        <w:t>and maintain a</w:t>
      </w:r>
      <w:r>
        <w:rPr>
          <w:spacing w:val="-1"/>
        </w:rPr>
        <w:t xml:space="preserve"> </w:t>
      </w:r>
      <w:r>
        <w:t>Registrar</w:t>
      </w:r>
      <w:r>
        <w:rPr>
          <w:spacing w:val="1"/>
        </w:rPr>
        <w:t xml:space="preserve"> </w:t>
      </w:r>
      <w:r>
        <w:t>Agreement</w:t>
      </w:r>
      <w:r>
        <w:rPr>
          <w:spacing w:val="1"/>
        </w:rPr>
        <w:t xml:space="preserve"> </w:t>
      </w:r>
      <w:r>
        <w:t>with</w:t>
      </w:r>
      <w:r>
        <w:rPr>
          <w:spacing w:val="-4"/>
        </w:rPr>
        <w:t xml:space="preserve"> </w:t>
      </w:r>
      <w:r>
        <w:t>CentralNic.</w:t>
      </w:r>
    </w:p>
    <w:p w14:paraId="08807AE3" w14:textId="77777777" w:rsidR="00320FA9" w:rsidRDefault="00320FA9">
      <w:pPr>
        <w:pStyle w:val="BodyText"/>
        <w:spacing w:before="5"/>
        <w:rPr>
          <w:sz w:val="24"/>
        </w:rPr>
      </w:pPr>
    </w:p>
    <w:p w14:paraId="43F6F8B5" w14:textId="77777777" w:rsidR="00320FA9" w:rsidRDefault="00455F81">
      <w:pPr>
        <w:pStyle w:val="BodyText"/>
        <w:ind w:left="219" w:right="193"/>
      </w:pPr>
      <w:r>
        <w:t xml:space="preserve">5.2. </w:t>
      </w:r>
      <w:r>
        <w:rPr>
          <w:b/>
        </w:rPr>
        <w:t>Accredited Registrar</w:t>
      </w:r>
      <w:r>
        <w:t>. During the Term of this Agreement, Registrar shall maintain in full force and</w:t>
      </w:r>
      <w:r>
        <w:rPr>
          <w:spacing w:val="-52"/>
        </w:rPr>
        <w:t xml:space="preserve"> </w:t>
      </w:r>
      <w:r>
        <w:t>effect its accreditation by ICANN as a registrar under the Registrar Accreditation Agreement (approved</w:t>
      </w:r>
      <w:r>
        <w:rPr>
          <w:spacing w:val="1"/>
        </w:rPr>
        <w:t xml:space="preserve"> </w:t>
      </w:r>
      <w:r>
        <w:t>by</w:t>
      </w:r>
      <w:r>
        <w:rPr>
          <w:spacing w:val="-1"/>
        </w:rPr>
        <w:t xml:space="preserve"> </w:t>
      </w:r>
      <w:r>
        <w:t>ICANN</w:t>
      </w:r>
      <w:r>
        <w:rPr>
          <w:spacing w:val="-1"/>
        </w:rPr>
        <w:t xml:space="preserve"> </w:t>
      </w:r>
      <w:r>
        <w:t>in 2013;</w:t>
      </w:r>
      <w:r>
        <w:rPr>
          <w:spacing w:val="1"/>
        </w:rPr>
        <w:t xml:space="preserve"> </w:t>
      </w:r>
      <w:r>
        <w:t>or</w:t>
      </w:r>
      <w:r>
        <w:rPr>
          <w:spacing w:val="1"/>
        </w:rPr>
        <w:t xml:space="preserve"> </w:t>
      </w:r>
      <w:r>
        <w:t>subsequent</w:t>
      </w:r>
      <w:r>
        <w:rPr>
          <w:spacing w:val="1"/>
        </w:rPr>
        <w:t xml:space="preserve"> </w:t>
      </w:r>
      <w:r>
        <w:t>version)</w:t>
      </w:r>
      <w:r>
        <w:rPr>
          <w:spacing w:val="-2"/>
        </w:rPr>
        <w:t xml:space="preserve"> </w:t>
      </w:r>
      <w:r>
        <w:t>"RAA".</w:t>
      </w:r>
    </w:p>
    <w:p w14:paraId="74B011F7" w14:textId="77777777" w:rsidR="00320FA9" w:rsidRDefault="00320FA9">
      <w:pPr>
        <w:pStyle w:val="BodyText"/>
        <w:spacing w:before="4"/>
        <w:rPr>
          <w:sz w:val="24"/>
        </w:rPr>
      </w:pPr>
    </w:p>
    <w:p w14:paraId="21AE253F" w14:textId="77777777" w:rsidR="00320FA9" w:rsidRDefault="00455F81">
      <w:pPr>
        <w:pStyle w:val="Heading2"/>
        <w:numPr>
          <w:ilvl w:val="1"/>
          <w:numId w:val="21"/>
        </w:numPr>
        <w:tabs>
          <w:tab w:val="left" w:pos="552"/>
        </w:tabs>
        <w:ind w:hanging="333"/>
      </w:pPr>
      <w:r>
        <w:t>Registrar's</w:t>
      </w:r>
      <w:r>
        <w:rPr>
          <w:spacing w:val="-2"/>
        </w:rPr>
        <w:t xml:space="preserve"> </w:t>
      </w:r>
      <w:r>
        <w:t>Resellers</w:t>
      </w:r>
    </w:p>
    <w:p w14:paraId="30D7A6BF" w14:textId="77777777" w:rsidR="00320FA9" w:rsidRDefault="00320FA9">
      <w:pPr>
        <w:pStyle w:val="BodyText"/>
        <w:spacing w:before="4"/>
        <w:rPr>
          <w:b/>
          <w:sz w:val="24"/>
        </w:rPr>
      </w:pPr>
    </w:p>
    <w:p w14:paraId="5C24C474" w14:textId="77777777" w:rsidR="00320FA9" w:rsidRDefault="00455F81">
      <w:pPr>
        <w:pStyle w:val="ListParagraph"/>
        <w:numPr>
          <w:ilvl w:val="2"/>
          <w:numId w:val="21"/>
        </w:numPr>
        <w:tabs>
          <w:tab w:val="left" w:pos="717"/>
        </w:tabs>
        <w:ind w:right="149" w:firstLine="0"/>
      </w:pPr>
      <w:r>
        <w:t>Registrar may choose to allow its own resellers to facilitate the registration of domain names in the</w:t>
      </w:r>
      <w:r>
        <w:rPr>
          <w:spacing w:val="1"/>
        </w:rPr>
        <w:t xml:space="preserve"> </w:t>
      </w:r>
      <w:r>
        <w:t>Registry System and agrees to expressly adhere its resellers to all obligations assumed by Registrar in this</w:t>
      </w:r>
      <w:r>
        <w:rPr>
          <w:spacing w:val="-52"/>
        </w:rPr>
        <w:t xml:space="preserve"> </w:t>
      </w:r>
      <w:r>
        <w:t>Sections</w:t>
      </w:r>
      <w:r>
        <w:rPr>
          <w:spacing w:val="-2"/>
        </w:rPr>
        <w:t xml:space="preserve"> </w:t>
      </w:r>
      <w:r>
        <w:t>5 of</w:t>
      </w:r>
      <w:r>
        <w:rPr>
          <w:spacing w:val="-2"/>
        </w:rPr>
        <w:t xml:space="preserve"> </w:t>
      </w:r>
      <w:r>
        <w:t>this Agreement.</w:t>
      </w:r>
    </w:p>
    <w:p w14:paraId="09917288" w14:textId="77777777" w:rsidR="00320FA9" w:rsidRDefault="00320FA9">
      <w:pPr>
        <w:pStyle w:val="BodyText"/>
        <w:spacing w:before="2"/>
        <w:rPr>
          <w:sz w:val="24"/>
        </w:rPr>
      </w:pPr>
    </w:p>
    <w:p w14:paraId="2BE37D76" w14:textId="77777777" w:rsidR="00320FA9" w:rsidRDefault="00455F81">
      <w:pPr>
        <w:pStyle w:val="ListParagraph"/>
        <w:numPr>
          <w:ilvl w:val="2"/>
          <w:numId w:val="21"/>
        </w:numPr>
        <w:tabs>
          <w:tab w:val="left" w:pos="717"/>
        </w:tabs>
        <w:spacing w:line="244" w:lineRule="auto"/>
        <w:ind w:right="115" w:firstLine="0"/>
      </w:pPr>
      <w:r>
        <w:t>Registrar will in any event remain fully responsible for the compliance of all obligations assumed by</w:t>
      </w:r>
      <w:r>
        <w:rPr>
          <w:spacing w:val="-52"/>
        </w:rPr>
        <w:t xml:space="preserve"> </w:t>
      </w:r>
      <w:r>
        <w:t>Registrar</w:t>
      </w:r>
      <w:r>
        <w:rPr>
          <w:spacing w:val="-3"/>
        </w:rPr>
        <w:t xml:space="preserve"> </w:t>
      </w:r>
      <w:r>
        <w:t>in this Section</w:t>
      </w:r>
      <w:r>
        <w:rPr>
          <w:spacing w:val="-3"/>
        </w:rPr>
        <w:t xml:space="preserve"> </w:t>
      </w:r>
      <w:r>
        <w:t>5 of</w:t>
      </w:r>
      <w:r>
        <w:rPr>
          <w:spacing w:val="1"/>
        </w:rPr>
        <w:t xml:space="preserve"> </w:t>
      </w:r>
      <w:r>
        <w:t>this Agreement.</w:t>
      </w:r>
    </w:p>
    <w:p w14:paraId="5150D83B" w14:textId="77777777" w:rsidR="00320FA9" w:rsidRDefault="00320FA9">
      <w:pPr>
        <w:pStyle w:val="BodyText"/>
        <w:spacing w:before="6"/>
        <w:rPr>
          <w:sz w:val="23"/>
        </w:rPr>
      </w:pPr>
    </w:p>
    <w:p w14:paraId="25842A66" w14:textId="77777777" w:rsidR="00320FA9" w:rsidRDefault="00455F81">
      <w:pPr>
        <w:pStyle w:val="ListParagraph"/>
        <w:numPr>
          <w:ilvl w:val="1"/>
          <w:numId w:val="21"/>
        </w:numPr>
        <w:tabs>
          <w:tab w:val="left" w:pos="552"/>
        </w:tabs>
        <w:ind w:left="219" w:right="181" w:firstLine="0"/>
      </w:pPr>
      <w:r>
        <w:rPr>
          <w:b/>
        </w:rPr>
        <w:t xml:space="preserve">Registrar Responsibility for Customer Support. </w:t>
      </w:r>
      <w:r>
        <w:t>Registrar shall provide (</w:t>
      </w:r>
      <w:proofErr w:type="spellStart"/>
      <w:r>
        <w:t>i</w:t>
      </w:r>
      <w:proofErr w:type="spellEnd"/>
      <w:r>
        <w:t>) support to accept orders</w:t>
      </w:r>
      <w:r>
        <w:rPr>
          <w:spacing w:val="-52"/>
        </w:rPr>
        <w:t xml:space="preserve"> </w:t>
      </w:r>
      <w:r>
        <w:t>for registration, cancellation, modification, renewal, redemption, deletion (at Registrar's discretion), or</w:t>
      </w:r>
      <w:r>
        <w:rPr>
          <w:spacing w:val="1"/>
        </w:rPr>
        <w:t xml:space="preserve"> </w:t>
      </w:r>
      <w:r>
        <w:t>transfer of Registered Names and (ii) customer service and billing and technical support to Registrants.</w:t>
      </w:r>
      <w:r>
        <w:rPr>
          <w:spacing w:val="1"/>
        </w:rPr>
        <w:t xml:space="preserve"> </w:t>
      </w:r>
      <w:r>
        <w:t>Notwithstanding the foregoing, Registrar reserves the right to stop sponsoring new registrations of</w:t>
      </w:r>
      <w:r>
        <w:rPr>
          <w:spacing w:val="1"/>
        </w:rPr>
        <w:t xml:space="preserve"> </w:t>
      </w:r>
      <w:r>
        <w:t>Registered Names, and in such event, Registrar will not be required to provide registrations, renewals,</w:t>
      </w:r>
      <w:r>
        <w:rPr>
          <w:spacing w:val="1"/>
        </w:rPr>
        <w:t xml:space="preserve"> </w:t>
      </w:r>
      <w:r>
        <w:t>redemptions or transfer of Registered Names. Registrar shall publish to Registrants emergency contact</w:t>
      </w:r>
      <w:r>
        <w:rPr>
          <w:spacing w:val="1"/>
        </w:rPr>
        <w:t xml:space="preserve"> </w:t>
      </w:r>
      <w:r>
        <w:t>information</w:t>
      </w:r>
      <w:r>
        <w:rPr>
          <w:spacing w:val="-4"/>
        </w:rPr>
        <w:t xml:space="preserve"> </w:t>
      </w:r>
      <w:r>
        <w:t>for</w:t>
      </w:r>
      <w:r>
        <w:rPr>
          <w:spacing w:val="-2"/>
        </w:rPr>
        <w:t xml:space="preserve"> </w:t>
      </w:r>
      <w:r>
        <w:t>critical</w:t>
      </w:r>
      <w:r>
        <w:rPr>
          <w:spacing w:val="1"/>
        </w:rPr>
        <w:t xml:space="preserve"> </w:t>
      </w:r>
      <w:r>
        <w:t>situations such as domain</w:t>
      </w:r>
      <w:r>
        <w:rPr>
          <w:spacing w:val="-1"/>
        </w:rPr>
        <w:t xml:space="preserve"> </w:t>
      </w:r>
      <w:r>
        <w:t>name hijacking.</w:t>
      </w:r>
    </w:p>
    <w:p w14:paraId="5A5B5229" w14:textId="77777777" w:rsidR="00320FA9" w:rsidRDefault="00320FA9">
      <w:pPr>
        <w:pStyle w:val="BodyText"/>
        <w:spacing w:before="3"/>
        <w:rPr>
          <w:sz w:val="24"/>
        </w:rPr>
      </w:pPr>
    </w:p>
    <w:p w14:paraId="7C6BD731" w14:textId="77777777" w:rsidR="00320FA9" w:rsidRDefault="00455F81">
      <w:pPr>
        <w:pStyle w:val="ListParagraph"/>
        <w:numPr>
          <w:ilvl w:val="1"/>
          <w:numId w:val="21"/>
        </w:numPr>
        <w:tabs>
          <w:tab w:val="left" w:pos="551"/>
        </w:tabs>
        <w:ind w:left="219" w:right="380" w:firstLine="0"/>
      </w:pPr>
      <w:r>
        <w:rPr>
          <w:b/>
        </w:rPr>
        <w:t xml:space="preserve">Registrar's Registration Agreement. </w:t>
      </w:r>
      <w:r>
        <w:t>At all times while it is sponsoring the registration of any</w:t>
      </w:r>
      <w:r>
        <w:rPr>
          <w:spacing w:val="1"/>
        </w:rPr>
        <w:t xml:space="preserve"> </w:t>
      </w:r>
      <w:r>
        <w:t>Registered Name within the Registry System, Registrar shall have in effect an electronic or paper</w:t>
      </w:r>
      <w:r>
        <w:rPr>
          <w:spacing w:val="1"/>
        </w:rPr>
        <w:t xml:space="preserve"> </w:t>
      </w:r>
      <w:r>
        <w:t>Registration Agreement with the Registrant. Registrar shall include in its Registration Agreement those</w:t>
      </w:r>
      <w:r>
        <w:rPr>
          <w:spacing w:val="-52"/>
        </w:rPr>
        <w:t xml:space="preserve"> </w:t>
      </w:r>
      <w:r>
        <w:t>terms required by this Agreement and other terms that are consistent with Registrar's obligations to RO</w:t>
      </w:r>
      <w:r>
        <w:rPr>
          <w:spacing w:val="-52"/>
        </w:rPr>
        <w:t xml:space="preserve"> </w:t>
      </w:r>
      <w:r>
        <w:t>under</w:t>
      </w:r>
      <w:r>
        <w:rPr>
          <w:spacing w:val="-2"/>
        </w:rPr>
        <w:t xml:space="preserve"> </w:t>
      </w:r>
      <w:r>
        <w:t>this</w:t>
      </w:r>
      <w:r>
        <w:rPr>
          <w:spacing w:val="-1"/>
        </w:rPr>
        <w:t xml:space="preserve"> </w:t>
      </w:r>
      <w:r>
        <w:t>Agreement.</w:t>
      </w:r>
    </w:p>
    <w:p w14:paraId="502B6D02" w14:textId="77777777" w:rsidR="00320FA9" w:rsidRDefault="00320FA9">
      <w:pPr>
        <w:pStyle w:val="BodyText"/>
        <w:spacing w:before="4"/>
        <w:rPr>
          <w:sz w:val="24"/>
        </w:rPr>
      </w:pPr>
    </w:p>
    <w:p w14:paraId="2D01C975" w14:textId="77777777" w:rsidR="00320FA9" w:rsidRDefault="00455F81">
      <w:pPr>
        <w:pStyle w:val="ListParagraph"/>
        <w:numPr>
          <w:ilvl w:val="2"/>
          <w:numId w:val="21"/>
        </w:numPr>
        <w:tabs>
          <w:tab w:val="left" w:pos="717"/>
        </w:tabs>
        <w:spacing w:line="244" w:lineRule="auto"/>
        <w:ind w:right="140" w:firstLine="0"/>
      </w:pPr>
      <w:r>
        <w:rPr>
          <w:b/>
        </w:rPr>
        <w:t xml:space="preserve">Public Interest Commitments </w:t>
      </w:r>
      <w:r>
        <w:t>Registrars in the Registration Agreement shall notify registrants that</w:t>
      </w:r>
      <w:r>
        <w:rPr>
          <w:spacing w:val="-52"/>
        </w:rPr>
        <w:t xml:space="preserve"> </w:t>
      </w:r>
      <w:r>
        <w:t>they</w:t>
      </w:r>
      <w:r>
        <w:rPr>
          <w:spacing w:val="-4"/>
        </w:rPr>
        <w:t xml:space="preserve"> </w:t>
      </w:r>
      <w:r>
        <w:t>must</w:t>
      </w:r>
      <w:r>
        <w:rPr>
          <w:spacing w:val="1"/>
        </w:rPr>
        <w:t xml:space="preserve"> </w:t>
      </w:r>
      <w:r>
        <w:t>comply with</w:t>
      </w:r>
      <w:r>
        <w:rPr>
          <w:spacing w:val="-3"/>
        </w:rPr>
        <w:t xml:space="preserve"> </w:t>
      </w:r>
      <w:r>
        <w:t>all</w:t>
      </w:r>
      <w:r>
        <w:rPr>
          <w:spacing w:val="1"/>
        </w:rPr>
        <w:t xml:space="preserve"> </w:t>
      </w:r>
      <w:r>
        <w:t>applicable</w:t>
      </w:r>
      <w:r>
        <w:rPr>
          <w:spacing w:val="-2"/>
        </w:rPr>
        <w:t xml:space="preserve"> </w:t>
      </w:r>
      <w:r>
        <w:t>laws.</w:t>
      </w:r>
    </w:p>
    <w:p w14:paraId="389A5E47" w14:textId="77777777" w:rsidR="00320FA9" w:rsidRDefault="00320FA9">
      <w:pPr>
        <w:pStyle w:val="BodyText"/>
        <w:spacing w:before="7"/>
        <w:rPr>
          <w:sz w:val="23"/>
        </w:rPr>
      </w:pPr>
    </w:p>
    <w:p w14:paraId="151F9C4B" w14:textId="77777777" w:rsidR="00320FA9" w:rsidRDefault="00455F81">
      <w:pPr>
        <w:pStyle w:val="ListParagraph"/>
        <w:numPr>
          <w:ilvl w:val="2"/>
          <w:numId w:val="21"/>
        </w:numPr>
        <w:tabs>
          <w:tab w:val="left" w:pos="717"/>
        </w:tabs>
        <w:ind w:right="127" w:firstLine="0"/>
      </w:pPr>
      <w:bookmarkStart w:id="1" w:name="_Hlk103335340"/>
      <w:r>
        <w:t xml:space="preserve">Further and in particular the Registrar will </w:t>
      </w:r>
      <w:bookmarkStart w:id="2" w:name="_Hlk103335353"/>
      <w:bookmarkEnd w:id="1"/>
      <w:r>
        <w:t xml:space="preserve">include in its Registration Agreement with registrants </w:t>
      </w:r>
      <w:bookmarkEnd w:id="2"/>
      <w:r>
        <w:t>a</w:t>
      </w:r>
      <w:r>
        <w:rPr>
          <w:spacing w:val="1"/>
        </w:rPr>
        <w:t xml:space="preserve"> </w:t>
      </w:r>
      <w:r>
        <w:t>provision requiring all registrants to comply with all applicable laws including those that relate to privacy,</w:t>
      </w:r>
      <w:r>
        <w:rPr>
          <w:spacing w:val="-52"/>
        </w:rPr>
        <w:t xml:space="preserve"> </w:t>
      </w:r>
      <w:r>
        <w:t>data</w:t>
      </w:r>
      <w:r>
        <w:rPr>
          <w:spacing w:val="-3"/>
        </w:rPr>
        <w:t xml:space="preserve"> </w:t>
      </w:r>
      <w:r>
        <w:t>collection, consumer</w:t>
      </w:r>
      <w:r>
        <w:rPr>
          <w:spacing w:val="1"/>
        </w:rPr>
        <w:t xml:space="preserve"> </w:t>
      </w:r>
      <w:r>
        <w:t>protection</w:t>
      </w:r>
      <w:r>
        <w:rPr>
          <w:spacing w:val="-4"/>
        </w:rPr>
        <w:t xml:space="preserve"> </w:t>
      </w:r>
      <w:r>
        <w:t>(including</w:t>
      </w:r>
      <w:r>
        <w:rPr>
          <w:spacing w:val="-3"/>
        </w:rPr>
        <w:t xml:space="preserve"> </w:t>
      </w:r>
      <w:r>
        <w:t>in</w:t>
      </w:r>
      <w:r>
        <w:rPr>
          <w:spacing w:val="-3"/>
        </w:rPr>
        <w:t xml:space="preserve"> </w:t>
      </w:r>
      <w:r>
        <w:t>relation to</w:t>
      </w:r>
      <w:r>
        <w:rPr>
          <w:spacing w:val="-1"/>
        </w:rPr>
        <w:t xml:space="preserve"> </w:t>
      </w:r>
      <w:r>
        <w:t>misleading</w:t>
      </w:r>
      <w:r>
        <w:rPr>
          <w:spacing w:val="-3"/>
        </w:rPr>
        <w:t xml:space="preserve"> </w:t>
      </w:r>
      <w:r>
        <w:t>and deceptive</w:t>
      </w:r>
      <w:r>
        <w:rPr>
          <w:spacing w:val="-1"/>
        </w:rPr>
        <w:t xml:space="preserve"> </w:t>
      </w:r>
      <w:r>
        <w:t>conduct)</w:t>
      </w:r>
      <w:r>
        <w:rPr>
          <w:spacing w:val="1"/>
        </w:rPr>
        <w:t xml:space="preserve"> </w:t>
      </w:r>
      <w:r>
        <w:t>and</w:t>
      </w:r>
    </w:p>
    <w:p w14:paraId="78BB9C32" w14:textId="77777777" w:rsidR="00320FA9" w:rsidRDefault="00320FA9">
      <w:pPr>
        <w:sectPr w:rsidR="00320FA9">
          <w:pgSz w:w="12240" w:h="15840"/>
          <w:pgMar w:top="1360" w:right="1320" w:bottom="1200" w:left="1220" w:header="0" w:footer="1019" w:gutter="0"/>
          <w:cols w:space="720"/>
        </w:sectPr>
      </w:pPr>
    </w:p>
    <w:p w14:paraId="506417C9" w14:textId="77777777" w:rsidR="00320FA9" w:rsidRDefault="00455F81">
      <w:pPr>
        <w:pStyle w:val="BodyText"/>
        <w:spacing w:before="78"/>
        <w:ind w:left="219" w:right="688"/>
      </w:pPr>
      <w:r>
        <w:lastRenderedPageBreak/>
        <w:t>applicable consumer laws in respect of fair lending, debt collection, organic farming (if applicable),</w:t>
      </w:r>
      <w:r>
        <w:rPr>
          <w:spacing w:val="-52"/>
        </w:rPr>
        <w:t xml:space="preserve"> </w:t>
      </w:r>
      <w:r>
        <w:t>disclosure</w:t>
      </w:r>
      <w:r>
        <w:rPr>
          <w:spacing w:val="-3"/>
        </w:rPr>
        <w:t xml:space="preserve"> </w:t>
      </w:r>
      <w:r>
        <w:t>of</w:t>
      </w:r>
      <w:r>
        <w:rPr>
          <w:spacing w:val="1"/>
        </w:rPr>
        <w:t xml:space="preserve"> </w:t>
      </w:r>
      <w:r>
        <w:t>data</w:t>
      </w:r>
      <w:r>
        <w:rPr>
          <w:spacing w:val="-2"/>
        </w:rPr>
        <w:t xml:space="preserve"> </w:t>
      </w:r>
      <w:r>
        <w:t>and</w:t>
      </w:r>
      <w:r>
        <w:rPr>
          <w:spacing w:val="-3"/>
        </w:rPr>
        <w:t xml:space="preserve"> </w:t>
      </w:r>
      <w:r>
        <w:t>financial</w:t>
      </w:r>
      <w:r>
        <w:rPr>
          <w:spacing w:val="1"/>
        </w:rPr>
        <w:t xml:space="preserve"> </w:t>
      </w:r>
      <w:r>
        <w:t>regulations.</w:t>
      </w:r>
    </w:p>
    <w:p w14:paraId="2AF149F8" w14:textId="77777777" w:rsidR="00320FA9" w:rsidRDefault="00320FA9">
      <w:pPr>
        <w:pStyle w:val="BodyText"/>
        <w:spacing w:before="3"/>
        <w:rPr>
          <w:sz w:val="24"/>
        </w:rPr>
      </w:pPr>
    </w:p>
    <w:p w14:paraId="05AF81AB" w14:textId="330AA110" w:rsidR="00320FA9" w:rsidRDefault="00136FB0">
      <w:pPr>
        <w:pStyle w:val="ListParagraph"/>
        <w:numPr>
          <w:ilvl w:val="2"/>
          <w:numId w:val="21"/>
        </w:numPr>
        <w:tabs>
          <w:tab w:val="left" w:pos="717"/>
        </w:tabs>
        <w:ind w:right="151" w:firstLine="0"/>
      </w:pPr>
      <w:r w:rsidRPr="00136FB0">
        <w:t xml:space="preserve">Further and in particular the Registrar will </w:t>
      </w:r>
      <w:r w:rsidR="00455F81">
        <w:t xml:space="preserve">include a provision </w:t>
      </w:r>
      <w:r w:rsidRPr="00136FB0">
        <w:t xml:space="preserve">include in its Registration Agreement with registrants </w:t>
      </w:r>
      <w:r w:rsidR="00455F81">
        <w:t>prohibiting Registrants from distributing malware, abusively operating</w:t>
      </w:r>
      <w:r w:rsidR="00455F81">
        <w:rPr>
          <w:spacing w:val="1"/>
        </w:rPr>
        <w:t xml:space="preserve"> </w:t>
      </w:r>
      <w:r w:rsidR="00455F81">
        <w:t>botnets, phishing, piracy, trademark or copyright infringement, fraudulent or deceptive practices,</w:t>
      </w:r>
      <w:r w:rsidR="00455F81">
        <w:rPr>
          <w:spacing w:val="1"/>
        </w:rPr>
        <w:t xml:space="preserve"> </w:t>
      </w:r>
      <w:r w:rsidR="00455F81">
        <w:t>counterfeiting or otherwise engaging in activity contrary to applicable law, and providing (consistent with</w:t>
      </w:r>
      <w:r w:rsidR="00455F81">
        <w:rPr>
          <w:spacing w:val="-52"/>
        </w:rPr>
        <w:t xml:space="preserve"> </w:t>
      </w:r>
      <w:r w:rsidR="00455F81">
        <w:t>applicable law and any related procedures) consequences for such activities including suspension and/or</w:t>
      </w:r>
      <w:r w:rsidR="00455F81">
        <w:rPr>
          <w:spacing w:val="1"/>
        </w:rPr>
        <w:t xml:space="preserve"> </w:t>
      </w:r>
      <w:r w:rsidR="00455F81">
        <w:t>the</w:t>
      </w:r>
      <w:r w:rsidR="00455F81">
        <w:rPr>
          <w:spacing w:val="-1"/>
        </w:rPr>
        <w:t xml:space="preserve"> </w:t>
      </w:r>
      <w:r w:rsidR="00455F81">
        <w:t>deletion of</w:t>
      </w:r>
      <w:r w:rsidR="00455F81">
        <w:rPr>
          <w:spacing w:val="1"/>
        </w:rPr>
        <w:t xml:space="preserve"> </w:t>
      </w:r>
      <w:r w:rsidR="00455F81">
        <w:t>the domain</w:t>
      </w:r>
      <w:r w:rsidR="00455F81">
        <w:rPr>
          <w:spacing w:val="-3"/>
        </w:rPr>
        <w:t xml:space="preserve"> </w:t>
      </w:r>
      <w:r w:rsidR="00455F81">
        <w:t>name.</w:t>
      </w:r>
    </w:p>
    <w:p w14:paraId="390E370B" w14:textId="77777777" w:rsidR="00320FA9" w:rsidRDefault="00320FA9">
      <w:pPr>
        <w:pStyle w:val="BodyText"/>
        <w:spacing w:before="4"/>
        <w:rPr>
          <w:sz w:val="24"/>
        </w:rPr>
      </w:pPr>
    </w:p>
    <w:p w14:paraId="71626421" w14:textId="77777777" w:rsidR="00320FA9" w:rsidRDefault="00455F81">
      <w:pPr>
        <w:pStyle w:val="ListParagraph"/>
        <w:numPr>
          <w:ilvl w:val="2"/>
          <w:numId w:val="21"/>
        </w:numPr>
        <w:tabs>
          <w:tab w:val="left" w:pos="717"/>
        </w:tabs>
        <w:spacing w:before="1"/>
        <w:ind w:right="268" w:firstLine="0"/>
      </w:pPr>
      <w:r>
        <w:t>If a registrant is collecting and maintaining sensitive health and financial data, they must comply</w:t>
      </w:r>
      <w:r>
        <w:rPr>
          <w:spacing w:val="1"/>
        </w:rPr>
        <w:t xml:space="preserve"> </w:t>
      </w:r>
      <w:r>
        <w:t>with applicable laws on the provision of such services and including security measures applicable to that</w:t>
      </w:r>
      <w:r>
        <w:rPr>
          <w:spacing w:val="-52"/>
        </w:rPr>
        <w:t xml:space="preserve"> </w:t>
      </w:r>
      <w:r>
        <w:t>sector.</w:t>
      </w:r>
    </w:p>
    <w:p w14:paraId="66A83C99" w14:textId="77777777" w:rsidR="00320FA9" w:rsidRDefault="00320FA9">
      <w:pPr>
        <w:pStyle w:val="BodyText"/>
        <w:spacing w:before="4"/>
        <w:rPr>
          <w:sz w:val="24"/>
        </w:rPr>
      </w:pPr>
    </w:p>
    <w:p w14:paraId="5F29A81A" w14:textId="77777777" w:rsidR="00320FA9" w:rsidRDefault="00455F81">
      <w:pPr>
        <w:pStyle w:val="ListParagraph"/>
        <w:numPr>
          <w:ilvl w:val="1"/>
          <w:numId w:val="21"/>
        </w:numPr>
        <w:tabs>
          <w:tab w:val="left" w:pos="552"/>
        </w:tabs>
        <w:spacing w:line="242" w:lineRule="auto"/>
        <w:ind w:left="219" w:right="146" w:firstLine="0"/>
      </w:pPr>
      <w:r>
        <w:rPr>
          <w:b/>
        </w:rPr>
        <w:t xml:space="preserve">Misrepresentation. </w:t>
      </w:r>
      <w:r>
        <w:t>Registrar shall not represent to any actual or potential Registrant that Registrar</w:t>
      </w:r>
      <w:r>
        <w:rPr>
          <w:spacing w:val="1"/>
        </w:rPr>
        <w:t xml:space="preserve"> </w:t>
      </w:r>
      <w:r>
        <w:t>enjoys access to any of the Registry System that is superior to that of any other registrar accredited for the</w:t>
      </w:r>
      <w:r>
        <w:rPr>
          <w:spacing w:val="-52"/>
        </w:rPr>
        <w:t xml:space="preserve"> </w:t>
      </w:r>
      <w:r>
        <w:t>relevant TLD(s).</w:t>
      </w:r>
    </w:p>
    <w:p w14:paraId="5C22C436" w14:textId="77777777" w:rsidR="00320FA9" w:rsidRDefault="00320FA9">
      <w:pPr>
        <w:pStyle w:val="BodyText"/>
        <w:spacing w:before="8"/>
        <w:rPr>
          <w:sz w:val="23"/>
        </w:rPr>
      </w:pPr>
    </w:p>
    <w:p w14:paraId="3CCE327F" w14:textId="77777777" w:rsidR="00320FA9" w:rsidRDefault="00455F81">
      <w:pPr>
        <w:pStyle w:val="ListParagraph"/>
        <w:numPr>
          <w:ilvl w:val="1"/>
          <w:numId w:val="20"/>
        </w:numPr>
        <w:tabs>
          <w:tab w:val="left" w:pos="607"/>
        </w:tabs>
        <w:ind w:right="257" w:firstLine="0"/>
      </w:pPr>
      <w:r>
        <w:rPr>
          <w:b/>
        </w:rPr>
        <w:t xml:space="preserve">Indemnification Required of Registrants. </w:t>
      </w:r>
      <w:r>
        <w:t>In its Registration Agreement with each Registrant,</w:t>
      </w:r>
      <w:r>
        <w:rPr>
          <w:spacing w:val="1"/>
        </w:rPr>
        <w:t xml:space="preserve"> </w:t>
      </w:r>
      <w:r>
        <w:t>Registrar shall require each Registrant to indemnify, defend and hold harmless RO, CentralNic and their</w:t>
      </w:r>
      <w:r>
        <w:rPr>
          <w:spacing w:val="-52"/>
        </w:rPr>
        <w:t xml:space="preserve"> </w:t>
      </w:r>
      <w:r>
        <w:t>subcontractors, and the directors, officers, employees, affiliates and agents of each of them, from and</w:t>
      </w:r>
      <w:r>
        <w:rPr>
          <w:spacing w:val="1"/>
        </w:rPr>
        <w:t xml:space="preserve"> </w:t>
      </w:r>
      <w:r>
        <w:t>against any and all claims, damages, liabilities, costs and expenses, including reasonable legal fees and</w:t>
      </w:r>
      <w:r>
        <w:rPr>
          <w:spacing w:val="1"/>
        </w:rPr>
        <w:t xml:space="preserve"> </w:t>
      </w:r>
      <w:r>
        <w:t>expenses, arising out of or relating to the Registrant's domain name registration. The Registration</w:t>
      </w:r>
      <w:r>
        <w:rPr>
          <w:spacing w:val="1"/>
        </w:rPr>
        <w:t xml:space="preserve"> </w:t>
      </w:r>
      <w:r>
        <w:t>Agreement shall further require that this indemnification obligation survive the termination or expiration</w:t>
      </w:r>
      <w:r>
        <w:rPr>
          <w:spacing w:val="-52"/>
        </w:rPr>
        <w:t xml:space="preserve"> </w:t>
      </w:r>
      <w:r>
        <w:t>of the Registration Agreement.</w:t>
      </w:r>
    </w:p>
    <w:p w14:paraId="4D73F4AC" w14:textId="77777777" w:rsidR="00320FA9" w:rsidRDefault="00320FA9">
      <w:pPr>
        <w:pStyle w:val="BodyText"/>
        <w:spacing w:before="2"/>
        <w:rPr>
          <w:sz w:val="24"/>
        </w:rPr>
      </w:pPr>
    </w:p>
    <w:p w14:paraId="747E4FB6" w14:textId="77777777" w:rsidR="00320FA9" w:rsidRDefault="00455F81">
      <w:pPr>
        <w:pStyle w:val="ListParagraph"/>
        <w:numPr>
          <w:ilvl w:val="1"/>
          <w:numId w:val="20"/>
        </w:numPr>
        <w:tabs>
          <w:tab w:val="left" w:pos="607"/>
        </w:tabs>
        <w:ind w:right="250" w:firstLine="0"/>
      </w:pPr>
      <w:r>
        <w:rPr>
          <w:b/>
        </w:rPr>
        <w:t xml:space="preserve">Compliance with Terms and Conditions. </w:t>
      </w:r>
      <w:r>
        <w:t>Registrar shall comply with each of the following</w:t>
      </w:r>
      <w:r>
        <w:rPr>
          <w:spacing w:val="1"/>
        </w:rPr>
        <w:t xml:space="preserve"> </w:t>
      </w:r>
      <w:r>
        <w:t>requirements, and further shall include in its Registration Agreement with each Registrant, as applicable,</w:t>
      </w:r>
      <w:r>
        <w:rPr>
          <w:spacing w:val="-52"/>
        </w:rPr>
        <w:t xml:space="preserve"> </w:t>
      </w:r>
      <w:r>
        <w:t>an</w:t>
      </w:r>
      <w:r>
        <w:rPr>
          <w:spacing w:val="-1"/>
        </w:rPr>
        <w:t xml:space="preserve"> </w:t>
      </w:r>
      <w:r>
        <w:t>obligation for</w:t>
      </w:r>
      <w:r>
        <w:rPr>
          <w:spacing w:val="1"/>
        </w:rPr>
        <w:t xml:space="preserve"> </w:t>
      </w:r>
      <w:r>
        <w:t>each Registrant</w:t>
      </w:r>
      <w:r>
        <w:rPr>
          <w:spacing w:val="-3"/>
        </w:rPr>
        <w:t xml:space="preserve"> </w:t>
      </w:r>
      <w:r>
        <w:t>to comply with</w:t>
      </w:r>
      <w:r>
        <w:rPr>
          <w:spacing w:val="-3"/>
        </w:rPr>
        <w:t xml:space="preserve"> </w:t>
      </w:r>
      <w:r>
        <w:t>each</w:t>
      </w:r>
      <w:r>
        <w:rPr>
          <w:spacing w:val="-6"/>
        </w:rPr>
        <w:t xml:space="preserve"> </w:t>
      </w:r>
      <w:r>
        <w:t>of</w:t>
      </w:r>
      <w:r>
        <w:rPr>
          <w:spacing w:val="1"/>
        </w:rPr>
        <w:t xml:space="preserve"> </w:t>
      </w:r>
      <w:r>
        <w:t>the following</w:t>
      </w:r>
      <w:r>
        <w:rPr>
          <w:spacing w:val="-3"/>
        </w:rPr>
        <w:t xml:space="preserve"> </w:t>
      </w:r>
      <w:r>
        <w:t>requirements:</w:t>
      </w:r>
    </w:p>
    <w:p w14:paraId="2CC4E22B" w14:textId="77777777" w:rsidR="00320FA9" w:rsidRDefault="00320FA9">
      <w:pPr>
        <w:pStyle w:val="BodyText"/>
        <w:spacing w:before="4"/>
        <w:rPr>
          <w:sz w:val="24"/>
        </w:rPr>
      </w:pPr>
    </w:p>
    <w:p w14:paraId="18255893" w14:textId="77777777" w:rsidR="00320FA9" w:rsidRDefault="00455F81">
      <w:pPr>
        <w:pStyle w:val="ListParagraph"/>
        <w:numPr>
          <w:ilvl w:val="2"/>
          <w:numId w:val="20"/>
        </w:numPr>
        <w:tabs>
          <w:tab w:val="left" w:pos="772"/>
        </w:tabs>
        <w:spacing w:line="244" w:lineRule="auto"/>
        <w:ind w:right="312" w:firstLine="0"/>
      </w:pPr>
      <w:r>
        <w:t>ICANN standards, policies, procedures, and practices for which RO has monitoring responsibility</w:t>
      </w:r>
      <w:r>
        <w:rPr>
          <w:spacing w:val="-53"/>
        </w:rPr>
        <w:t xml:space="preserve"> </w:t>
      </w:r>
      <w:r>
        <w:t>in</w:t>
      </w:r>
      <w:r>
        <w:rPr>
          <w:spacing w:val="-1"/>
        </w:rPr>
        <w:t xml:space="preserve"> </w:t>
      </w:r>
      <w:r>
        <w:t>accordance</w:t>
      </w:r>
      <w:r>
        <w:rPr>
          <w:spacing w:val="-1"/>
        </w:rPr>
        <w:t xml:space="preserve"> </w:t>
      </w:r>
      <w:r>
        <w:t>with the</w:t>
      </w:r>
      <w:r>
        <w:rPr>
          <w:spacing w:val="-1"/>
        </w:rPr>
        <w:t xml:space="preserve"> </w:t>
      </w:r>
      <w:r>
        <w:t>Registry</w:t>
      </w:r>
      <w:r>
        <w:rPr>
          <w:spacing w:val="-3"/>
        </w:rPr>
        <w:t xml:space="preserve"> </w:t>
      </w:r>
      <w:r>
        <w:t>Agreement</w:t>
      </w:r>
      <w:r>
        <w:rPr>
          <w:spacing w:val="-3"/>
        </w:rPr>
        <w:t xml:space="preserve"> </w:t>
      </w:r>
      <w:r>
        <w:t>or other</w:t>
      </w:r>
      <w:r>
        <w:rPr>
          <w:spacing w:val="1"/>
        </w:rPr>
        <w:t xml:space="preserve"> </w:t>
      </w:r>
      <w:r>
        <w:t>arrangement with ICANN; and</w:t>
      </w:r>
    </w:p>
    <w:p w14:paraId="6BC3C7C8" w14:textId="77777777" w:rsidR="00320FA9" w:rsidRDefault="00320FA9">
      <w:pPr>
        <w:pStyle w:val="BodyText"/>
        <w:spacing w:before="7"/>
        <w:rPr>
          <w:sz w:val="23"/>
        </w:rPr>
      </w:pPr>
    </w:p>
    <w:p w14:paraId="50D42F54" w14:textId="77777777" w:rsidR="00320FA9" w:rsidRDefault="00455F81">
      <w:pPr>
        <w:pStyle w:val="ListParagraph"/>
        <w:numPr>
          <w:ilvl w:val="2"/>
          <w:numId w:val="20"/>
        </w:numPr>
        <w:tabs>
          <w:tab w:val="left" w:pos="772"/>
        </w:tabs>
        <w:ind w:right="135" w:firstLine="0"/>
      </w:pPr>
      <w:r>
        <w:t>operational standards, policies, procedures, and practices for the Registry TLD established from</w:t>
      </w:r>
      <w:r>
        <w:rPr>
          <w:spacing w:val="1"/>
        </w:rPr>
        <w:t xml:space="preserve"> </w:t>
      </w:r>
      <w:r>
        <w:t>time to time by RO in a non-arbitrary manner and applicable to all registrars, including affiliates of RO,</w:t>
      </w:r>
      <w:r>
        <w:rPr>
          <w:spacing w:val="1"/>
        </w:rPr>
        <w:t xml:space="preserve"> </w:t>
      </w:r>
      <w:r>
        <w:t>and consistent with ICANN's standards, policies, procedures, and practices and RO's Registry Agreement</w:t>
      </w:r>
      <w:r>
        <w:rPr>
          <w:spacing w:val="1"/>
        </w:rPr>
        <w:t xml:space="preserve"> </w:t>
      </w:r>
      <w:r>
        <w:t>with ICANN. Additional or revised RO operational standards, policies, procedures, and practices for the</w:t>
      </w:r>
      <w:r>
        <w:rPr>
          <w:spacing w:val="1"/>
        </w:rPr>
        <w:t xml:space="preserve"> </w:t>
      </w:r>
      <w:r>
        <w:t>Registry TLD shall be effective upon notice ninety (90) days prior notice by RO to Registrar unless</w:t>
      </w:r>
      <w:r>
        <w:rPr>
          <w:spacing w:val="1"/>
        </w:rPr>
        <w:t xml:space="preserve"> </w:t>
      </w:r>
      <w:r>
        <w:t>mandated by ICANN with a shorter notice period. If there is a discrepancy between the terms required by</w:t>
      </w:r>
      <w:r>
        <w:rPr>
          <w:spacing w:val="1"/>
        </w:rPr>
        <w:t xml:space="preserve"> </w:t>
      </w:r>
      <w:r>
        <w:t>this Agreement and the terms of the Registrar's Registration Agreement, the terms of this Agreement shall</w:t>
      </w:r>
      <w:r>
        <w:rPr>
          <w:spacing w:val="-52"/>
        </w:rPr>
        <w:t xml:space="preserve"> </w:t>
      </w:r>
      <w:r>
        <w:t>supersede</w:t>
      </w:r>
      <w:r>
        <w:rPr>
          <w:spacing w:val="-1"/>
        </w:rPr>
        <w:t xml:space="preserve"> </w:t>
      </w:r>
      <w:r>
        <w:t>those of</w:t>
      </w:r>
      <w:r>
        <w:rPr>
          <w:spacing w:val="1"/>
        </w:rPr>
        <w:t xml:space="preserve"> </w:t>
      </w:r>
      <w:r>
        <w:t>the Registrar's</w:t>
      </w:r>
      <w:r>
        <w:rPr>
          <w:spacing w:val="-1"/>
        </w:rPr>
        <w:t xml:space="preserve"> </w:t>
      </w:r>
      <w:r>
        <w:t>Registration Agreement.</w:t>
      </w:r>
    </w:p>
    <w:p w14:paraId="7728841A" w14:textId="77777777" w:rsidR="00320FA9" w:rsidRDefault="00320FA9">
      <w:pPr>
        <w:pStyle w:val="BodyText"/>
        <w:spacing w:before="4"/>
        <w:rPr>
          <w:sz w:val="24"/>
        </w:rPr>
      </w:pPr>
    </w:p>
    <w:p w14:paraId="6860CA6F" w14:textId="77777777" w:rsidR="00320FA9" w:rsidRDefault="00455F81">
      <w:pPr>
        <w:pStyle w:val="ListParagraph"/>
        <w:numPr>
          <w:ilvl w:val="1"/>
          <w:numId w:val="20"/>
        </w:numPr>
        <w:tabs>
          <w:tab w:val="left" w:pos="607"/>
        </w:tabs>
        <w:ind w:right="440" w:firstLine="0"/>
      </w:pPr>
      <w:r>
        <w:rPr>
          <w:b/>
        </w:rPr>
        <w:t>Additional</w:t>
      </w:r>
      <w:r>
        <w:rPr>
          <w:b/>
          <w:spacing w:val="-1"/>
        </w:rPr>
        <w:t xml:space="preserve"> </w:t>
      </w:r>
      <w:r>
        <w:rPr>
          <w:b/>
        </w:rPr>
        <w:t>Requirements</w:t>
      </w:r>
      <w:r>
        <w:rPr>
          <w:b/>
          <w:spacing w:val="-4"/>
        </w:rPr>
        <w:t xml:space="preserve"> </w:t>
      </w:r>
      <w:r>
        <w:rPr>
          <w:b/>
        </w:rPr>
        <w:t>for</w:t>
      </w:r>
      <w:r>
        <w:rPr>
          <w:b/>
          <w:spacing w:val="-1"/>
        </w:rPr>
        <w:t xml:space="preserve"> </w:t>
      </w:r>
      <w:r>
        <w:rPr>
          <w:b/>
        </w:rPr>
        <w:t>Registration</w:t>
      </w:r>
      <w:r>
        <w:rPr>
          <w:b/>
          <w:spacing w:val="-5"/>
        </w:rPr>
        <w:t xml:space="preserve"> </w:t>
      </w:r>
      <w:r>
        <w:rPr>
          <w:b/>
        </w:rPr>
        <w:t>Agreement.</w:t>
      </w:r>
      <w:r>
        <w:rPr>
          <w:b/>
          <w:spacing w:val="-3"/>
        </w:rPr>
        <w:t xml:space="preserve"> </w:t>
      </w:r>
      <w:r>
        <w:t>In</w:t>
      </w:r>
      <w:r>
        <w:rPr>
          <w:spacing w:val="-1"/>
        </w:rPr>
        <w:t xml:space="preserve"> </w:t>
      </w:r>
      <w:r>
        <w:t>addition</w:t>
      </w:r>
      <w:r>
        <w:rPr>
          <w:spacing w:val="-5"/>
        </w:rPr>
        <w:t xml:space="preserve"> </w:t>
      </w:r>
      <w:r>
        <w:t>to</w:t>
      </w:r>
      <w:r>
        <w:rPr>
          <w:spacing w:val="-4"/>
        </w:rPr>
        <w:t xml:space="preserve"> </w:t>
      </w:r>
      <w:r>
        <w:t>the</w:t>
      </w:r>
      <w:r>
        <w:rPr>
          <w:spacing w:val="-2"/>
        </w:rPr>
        <w:t xml:space="preserve"> </w:t>
      </w:r>
      <w:r>
        <w:t>provisions</w:t>
      </w:r>
      <w:r>
        <w:rPr>
          <w:spacing w:val="-4"/>
        </w:rPr>
        <w:t xml:space="preserve"> </w:t>
      </w:r>
      <w:r>
        <w:t>of Sections</w:t>
      </w:r>
      <w:r>
        <w:rPr>
          <w:spacing w:val="-52"/>
        </w:rPr>
        <w:t xml:space="preserve"> </w:t>
      </w:r>
      <w:r>
        <w:t>5.5,</w:t>
      </w:r>
      <w:r>
        <w:rPr>
          <w:spacing w:val="-1"/>
        </w:rPr>
        <w:t xml:space="preserve"> </w:t>
      </w:r>
      <w:r>
        <w:t>5.7,</w:t>
      </w:r>
      <w:r>
        <w:rPr>
          <w:spacing w:val="-3"/>
        </w:rPr>
        <w:t xml:space="preserve"> </w:t>
      </w:r>
      <w:r>
        <w:t>in its</w:t>
      </w:r>
      <w:r>
        <w:rPr>
          <w:spacing w:val="-1"/>
        </w:rPr>
        <w:t xml:space="preserve"> </w:t>
      </w:r>
      <w:r>
        <w:t>Registration</w:t>
      </w:r>
      <w:r>
        <w:rPr>
          <w:spacing w:val="-3"/>
        </w:rPr>
        <w:t xml:space="preserve"> </w:t>
      </w:r>
      <w:r>
        <w:t>Agreement, Registrar shall</w:t>
      </w:r>
      <w:r>
        <w:rPr>
          <w:spacing w:val="-2"/>
        </w:rPr>
        <w:t xml:space="preserve"> </w:t>
      </w:r>
      <w:r>
        <w:t>require</w:t>
      </w:r>
      <w:r>
        <w:rPr>
          <w:spacing w:val="-2"/>
        </w:rPr>
        <w:t xml:space="preserve"> </w:t>
      </w:r>
      <w:r>
        <w:t>each</w:t>
      </w:r>
      <w:r>
        <w:rPr>
          <w:spacing w:val="-1"/>
        </w:rPr>
        <w:t xml:space="preserve"> </w:t>
      </w:r>
      <w:r>
        <w:t>Registrant</w:t>
      </w:r>
      <w:r>
        <w:rPr>
          <w:spacing w:val="1"/>
        </w:rPr>
        <w:t xml:space="preserve"> </w:t>
      </w:r>
      <w:r>
        <w:t>to:</w:t>
      </w:r>
    </w:p>
    <w:p w14:paraId="6443013A" w14:textId="77777777" w:rsidR="00320FA9" w:rsidRDefault="00320FA9">
      <w:pPr>
        <w:pStyle w:val="BodyText"/>
        <w:spacing w:before="2"/>
        <w:rPr>
          <w:sz w:val="24"/>
        </w:rPr>
      </w:pPr>
    </w:p>
    <w:p w14:paraId="79930667" w14:textId="77777777" w:rsidR="00320FA9" w:rsidRDefault="00455F81">
      <w:pPr>
        <w:pStyle w:val="ListParagraph"/>
        <w:numPr>
          <w:ilvl w:val="2"/>
          <w:numId w:val="20"/>
        </w:numPr>
        <w:tabs>
          <w:tab w:val="left" w:pos="772"/>
        </w:tabs>
        <w:spacing w:before="1"/>
        <w:ind w:right="351" w:firstLine="0"/>
      </w:pPr>
      <w:r>
        <w:t>consent to the use, copying, distribution, publication, modification and other processing of</w:t>
      </w:r>
      <w:r>
        <w:rPr>
          <w:spacing w:val="1"/>
        </w:rPr>
        <w:t xml:space="preserve"> </w:t>
      </w:r>
      <w:r>
        <w:t>Registrant's Personal Data by RO and its designees and agents in a manner consistent with the purposes</w:t>
      </w:r>
      <w:r>
        <w:rPr>
          <w:spacing w:val="-52"/>
        </w:rPr>
        <w:t xml:space="preserve"> </w:t>
      </w:r>
      <w:r>
        <w:t>specified</w:t>
      </w:r>
      <w:r>
        <w:rPr>
          <w:spacing w:val="-1"/>
        </w:rPr>
        <w:t xml:space="preserve"> </w:t>
      </w:r>
      <w:r>
        <w:t>pursuant</w:t>
      </w:r>
      <w:r>
        <w:rPr>
          <w:spacing w:val="-3"/>
        </w:rPr>
        <w:t xml:space="preserve"> </w:t>
      </w:r>
      <w:r>
        <w:t>to</w:t>
      </w:r>
      <w:r>
        <w:rPr>
          <w:spacing w:val="-1"/>
        </w:rPr>
        <w:t xml:space="preserve"> </w:t>
      </w:r>
      <w:r>
        <w:t>Section</w:t>
      </w:r>
      <w:r>
        <w:rPr>
          <w:spacing w:val="-1"/>
        </w:rPr>
        <w:t xml:space="preserve"> </w:t>
      </w:r>
      <w:r>
        <w:t>4.4,</w:t>
      </w:r>
      <w:r>
        <w:rPr>
          <w:spacing w:val="-1"/>
        </w:rPr>
        <w:t xml:space="preserve"> </w:t>
      </w:r>
      <w:r>
        <w:t>including</w:t>
      </w:r>
      <w:r>
        <w:rPr>
          <w:spacing w:val="-1"/>
        </w:rPr>
        <w:t xml:space="preserve"> </w:t>
      </w:r>
      <w:r>
        <w:t>data</w:t>
      </w:r>
      <w:r>
        <w:rPr>
          <w:spacing w:val="-1"/>
        </w:rPr>
        <w:t xml:space="preserve"> </w:t>
      </w:r>
      <w:r>
        <w:t>escrow</w:t>
      </w:r>
      <w:r>
        <w:rPr>
          <w:spacing w:val="-2"/>
        </w:rPr>
        <w:t xml:space="preserve"> </w:t>
      </w:r>
      <w:r>
        <w:t>requirements</w:t>
      </w:r>
      <w:r>
        <w:rPr>
          <w:spacing w:val="-2"/>
        </w:rPr>
        <w:t xml:space="preserve"> </w:t>
      </w:r>
      <w:r>
        <w:t>as</w:t>
      </w:r>
      <w:r>
        <w:rPr>
          <w:spacing w:val="-1"/>
        </w:rPr>
        <w:t xml:space="preserve"> </w:t>
      </w:r>
      <w:r>
        <w:t>determined</w:t>
      </w:r>
      <w:r>
        <w:rPr>
          <w:spacing w:val="-1"/>
        </w:rPr>
        <w:t xml:space="preserve"> </w:t>
      </w:r>
      <w:r>
        <w:t>by</w:t>
      </w:r>
      <w:r>
        <w:rPr>
          <w:spacing w:val="-1"/>
        </w:rPr>
        <w:t xml:space="preserve"> </w:t>
      </w:r>
      <w:proofErr w:type="gramStart"/>
      <w:r>
        <w:t>ICANN;.</w:t>
      </w:r>
      <w:proofErr w:type="gramEnd"/>
    </w:p>
    <w:p w14:paraId="186992AF" w14:textId="77777777" w:rsidR="00320FA9" w:rsidRDefault="00320FA9">
      <w:pPr>
        <w:sectPr w:rsidR="00320FA9">
          <w:pgSz w:w="12240" w:h="15840"/>
          <w:pgMar w:top="1360" w:right="1320" w:bottom="1200" w:left="1220" w:header="0" w:footer="1019" w:gutter="0"/>
          <w:cols w:space="720"/>
        </w:sectPr>
      </w:pPr>
    </w:p>
    <w:p w14:paraId="252D0164" w14:textId="77777777" w:rsidR="00320FA9" w:rsidRDefault="00455F81">
      <w:pPr>
        <w:pStyle w:val="ListParagraph"/>
        <w:numPr>
          <w:ilvl w:val="2"/>
          <w:numId w:val="20"/>
        </w:numPr>
        <w:tabs>
          <w:tab w:val="left" w:pos="772"/>
        </w:tabs>
        <w:spacing w:before="78" w:line="242" w:lineRule="auto"/>
        <w:ind w:right="516" w:firstLine="0"/>
        <w:jc w:val="both"/>
      </w:pPr>
      <w:r>
        <w:lastRenderedPageBreak/>
        <w:t>submit to proceedings commenced under ICANN's Uniform Domain Name Dispute Resolution</w:t>
      </w:r>
      <w:r>
        <w:rPr>
          <w:spacing w:val="-52"/>
        </w:rPr>
        <w:t xml:space="preserve"> </w:t>
      </w:r>
      <w:r>
        <w:t>Policy ("UDRP"), and submit to proceedings commenced under ICANN's Uniform Rapid Suspension</w:t>
      </w:r>
      <w:r>
        <w:rPr>
          <w:spacing w:val="-52"/>
        </w:rPr>
        <w:t xml:space="preserve"> </w:t>
      </w:r>
      <w:r>
        <w:t>System</w:t>
      </w:r>
      <w:r>
        <w:rPr>
          <w:spacing w:val="-3"/>
        </w:rPr>
        <w:t xml:space="preserve"> </w:t>
      </w:r>
      <w:r>
        <w:t>("URS"), under</w:t>
      </w:r>
      <w:r>
        <w:rPr>
          <w:spacing w:val="1"/>
        </w:rPr>
        <w:t xml:space="preserve"> </w:t>
      </w:r>
      <w:r>
        <w:t>ICANN's related rules;</w:t>
      </w:r>
      <w:r>
        <w:rPr>
          <w:spacing w:val="-2"/>
        </w:rPr>
        <w:t xml:space="preserve"> </w:t>
      </w:r>
      <w:r>
        <w:t>and</w:t>
      </w:r>
    </w:p>
    <w:p w14:paraId="4A9B2D8C" w14:textId="77777777" w:rsidR="00320FA9" w:rsidRDefault="00320FA9">
      <w:pPr>
        <w:pStyle w:val="BodyText"/>
        <w:spacing w:before="8"/>
        <w:rPr>
          <w:sz w:val="23"/>
        </w:rPr>
      </w:pPr>
    </w:p>
    <w:p w14:paraId="3E2F33FE" w14:textId="77777777" w:rsidR="00320FA9" w:rsidRDefault="00455F81">
      <w:pPr>
        <w:pStyle w:val="ListParagraph"/>
        <w:numPr>
          <w:ilvl w:val="2"/>
          <w:numId w:val="20"/>
        </w:numPr>
        <w:tabs>
          <w:tab w:val="left" w:pos="772"/>
        </w:tabs>
        <w:ind w:right="150" w:firstLine="0"/>
      </w:pPr>
      <w:r>
        <w:t>correct</w:t>
      </w:r>
      <w:r>
        <w:rPr>
          <w:spacing w:val="-4"/>
        </w:rPr>
        <w:t xml:space="preserve"> </w:t>
      </w:r>
      <w:r>
        <w:t>and</w:t>
      </w:r>
      <w:r>
        <w:rPr>
          <w:spacing w:val="-3"/>
        </w:rPr>
        <w:t xml:space="preserve"> </w:t>
      </w:r>
      <w:r>
        <w:t>update</w:t>
      </w:r>
      <w:r>
        <w:rPr>
          <w:spacing w:val="-2"/>
        </w:rPr>
        <w:t xml:space="preserve"> </w:t>
      </w:r>
      <w:r>
        <w:t>the</w:t>
      </w:r>
      <w:r>
        <w:rPr>
          <w:spacing w:val="-2"/>
        </w:rPr>
        <w:t xml:space="preserve"> </w:t>
      </w:r>
      <w:r>
        <w:t>registration</w:t>
      </w:r>
      <w:r>
        <w:rPr>
          <w:spacing w:val="-5"/>
        </w:rPr>
        <w:t xml:space="preserve"> </w:t>
      </w:r>
      <w:r>
        <w:t>information</w:t>
      </w:r>
      <w:r>
        <w:rPr>
          <w:spacing w:val="-4"/>
        </w:rPr>
        <w:t xml:space="preserve"> </w:t>
      </w:r>
      <w:r>
        <w:t>for</w:t>
      </w:r>
      <w:r>
        <w:rPr>
          <w:spacing w:val="-2"/>
        </w:rPr>
        <w:t xml:space="preserve"> </w:t>
      </w:r>
      <w:r>
        <w:t>the</w:t>
      </w:r>
      <w:r>
        <w:rPr>
          <w:spacing w:val="-2"/>
        </w:rPr>
        <w:t xml:space="preserve"> </w:t>
      </w:r>
      <w:r>
        <w:t>Registered</w:t>
      </w:r>
      <w:r>
        <w:rPr>
          <w:spacing w:val="-2"/>
        </w:rPr>
        <w:t xml:space="preserve"> </w:t>
      </w:r>
      <w:r>
        <w:t>Name</w:t>
      </w:r>
      <w:r>
        <w:rPr>
          <w:spacing w:val="-2"/>
        </w:rPr>
        <w:t xml:space="preserve"> </w:t>
      </w:r>
      <w:r>
        <w:t>during</w:t>
      </w:r>
      <w:r>
        <w:rPr>
          <w:spacing w:val="-2"/>
        </w:rPr>
        <w:t xml:space="preserve"> </w:t>
      </w:r>
      <w:r>
        <w:t>the</w:t>
      </w:r>
      <w:r>
        <w:rPr>
          <w:spacing w:val="-2"/>
        </w:rPr>
        <w:t xml:space="preserve"> </w:t>
      </w:r>
      <w:r>
        <w:t>registration</w:t>
      </w:r>
      <w:r>
        <w:rPr>
          <w:spacing w:val="-2"/>
        </w:rPr>
        <w:t xml:space="preserve"> </w:t>
      </w:r>
      <w:r>
        <w:t>term</w:t>
      </w:r>
      <w:r>
        <w:rPr>
          <w:spacing w:val="-52"/>
        </w:rPr>
        <w:t xml:space="preserve"> </w:t>
      </w:r>
      <w:r>
        <w:t>for</w:t>
      </w:r>
      <w:r>
        <w:rPr>
          <w:spacing w:val="-3"/>
        </w:rPr>
        <w:t xml:space="preserve"> </w:t>
      </w:r>
      <w:r>
        <w:t xml:space="preserve">the Registered </w:t>
      </w:r>
      <w:proofErr w:type="gramStart"/>
      <w:r>
        <w:t>Name;</w:t>
      </w:r>
      <w:proofErr w:type="gramEnd"/>
    </w:p>
    <w:p w14:paraId="33EA72D6" w14:textId="77777777" w:rsidR="00320FA9" w:rsidRDefault="00320FA9">
      <w:pPr>
        <w:pStyle w:val="BodyText"/>
        <w:spacing w:before="3"/>
        <w:rPr>
          <w:sz w:val="24"/>
        </w:rPr>
      </w:pPr>
    </w:p>
    <w:p w14:paraId="4444543C" w14:textId="77777777" w:rsidR="00320FA9" w:rsidRDefault="00455F81">
      <w:pPr>
        <w:pStyle w:val="ListParagraph"/>
        <w:numPr>
          <w:ilvl w:val="2"/>
          <w:numId w:val="20"/>
        </w:numPr>
        <w:tabs>
          <w:tab w:val="left" w:pos="772"/>
        </w:tabs>
        <w:ind w:right="185" w:firstLine="0"/>
      </w:pPr>
      <w:r>
        <w:t>when applicable agree to be bound by the terms and conditions of the initial launch of the Registry</w:t>
      </w:r>
      <w:r>
        <w:rPr>
          <w:spacing w:val="1"/>
        </w:rPr>
        <w:t xml:space="preserve"> </w:t>
      </w:r>
      <w:r>
        <w:t>TLD, including without limitation the sunrise period and the land rush period, the procedure and process</w:t>
      </w:r>
      <w:r>
        <w:rPr>
          <w:spacing w:val="1"/>
        </w:rPr>
        <w:t xml:space="preserve"> </w:t>
      </w:r>
      <w:r>
        <w:t>for compliance with the ICANN Trademark Clearing house and any Sunrise Dispute Resolution Policy,</w:t>
      </w:r>
      <w:r>
        <w:rPr>
          <w:spacing w:val="1"/>
        </w:rPr>
        <w:t xml:space="preserve"> </w:t>
      </w:r>
      <w:r>
        <w:t>and further to acknowledge that RO has no liability of any kind for any loss or liability resulting from the</w:t>
      </w:r>
      <w:r>
        <w:rPr>
          <w:spacing w:val="-52"/>
        </w:rPr>
        <w:t xml:space="preserve"> </w:t>
      </w:r>
      <w:r>
        <w:t>proceedings and processes relating to the sunrise period or the land rush period, including, without</w:t>
      </w:r>
      <w:r>
        <w:rPr>
          <w:spacing w:val="1"/>
        </w:rPr>
        <w:t xml:space="preserve"> </w:t>
      </w:r>
      <w:r>
        <w:t>limitation:</w:t>
      </w:r>
      <w:r>
        <w:rPr>
          <w:spacing w:val="-3"/>
        </w:rPr>
        <w:t xml:space="preserve"> </w:t>
      </w:r>
      <w:r>
        <w:t>(a)</w:t>
      </w:r>
      <w:r>
        <w:rPr>
          <w:spacing w:val="-2"/>
        </w:rPr>
        <w:t xml:space="preserve"> </w:t>
      </w:r>
      <w:r>
        <w:t>the</w:t>
      </w:r>
      <w:r>
        <w:rPr>
          <w:spacing w:val="-2"/>
        </w:rPr>
        <w:t xml:space="preserve"> </w:t>
      </w:r>
      <w:r>
        <w:t>ability</w:t>
      </w:r>
      <w:r>
        <w:rPr>
          <w:spacing w:val="-3"/>
        </w:rPr>
        <w:t xml:space="preserve"> </w:t>
      </w:r>
      <w:r>
        <w:t>or</w:t>
      </w:r>
      <w:r>
        <w:rPr>
          <w:spacing w:val="-2"/>
        </w:rPr>
        <w:t xml:space="preserve"> </w:t>
      </w:r>
      <w:r>
        <w:t>inability</w:t>
      </w:r>
      <w:r>
        <w:rPr>
          <w:spacing w:val="-3"/>
        </w:rPr>
        <w:t xml:space="preserve"> </w:t>
      </w:r>
      <w:r>
        <w:t>of</w:t>
      </w:r>
      <w:r>
        <w:rPr>
          <w:spacing w:val="-2"/>
        </w:rPr>
        <w:t xml:space="preserve"> </w:t>
      </w:r>
      <w:r>
        <w:t>a registrant</w:t>
      </w:r>
      <w:r>
        <w:rPr>
          <w:spacing w:val="-2"/>
        </w:rPr>
        <w:t xml:space="preserve"> </w:t>
      </w:r>
      <w:r>
        <w:t>to obtain a Registered Name</w:t>
      </w:r>
      <w:r>
        <w:rPr>
          <w:spacing w:val="-2"/>
        </w:rPr>
        <w:t xml:space="preserve"> </w:t>
      </w:r>
      <w:r>
        <w:t>during</w:t>
      </w:r>
      <w:r>
        <w:rPr>
          <w:spacing w:val="-3"/>
        </w:rPr>
        <w:t xml:space="preserve"> </w:t>
      </w:r>
      <w:r>
        <w:t>these periods,</w:t>
      </w:r>
      <w:r>
        <w:rPr>
          <w:spacing w:val="-3"/>
        </w:rPr>
        <w:t xml:space="preserve"> </w:t>
      </w:r>
      <w:r>
        <w:t>and</w:t>
      </w:r>
    </w:p>
    <w:p w14:paraId="0C604922" w14:textId="77777777" w:rsidR="00320FA9" w:rsidRDefault="00455F81">
      <w:pPr>
        <w:pStyle w:val="BodyText"/>
        <w:spacing w:before="4"/>
        <w:ind w:left="219"/>
      </w:pPr>
      <w:r>
        <w:t>(b)</w:t>
      </w:r>
      <w:r>
        <w:rPr>
          <w:spacing w:val="-3"/>
        </w:rPr>
        <w:t xml:space="preserve"> </w:t>
      </w:r>
      <w:r>
        <w:t>the</w:t>
      </w:r>
      <w:r>
        <w:rPr>
          <w:spacing w:val="-2"/>
        </w:rPr>
        <w:t xml:space="preserve"> </w:t>
      </w:r>
      <w:r>
        <w:t>results</w:t>
      </w:r>
      <w:r>
        <w:rPr>
          <w:spacing w:val="-1"/>
        </w:rPr>
        <w:t xml:space="preserve"> </w:t>
      </w:r>
      <w:r>
        <w:t>of</w:t>
      </w:r>
      <w:r>
        <w:rPr>
          <w:spacing w:val="1"/>
        </w:rPr>
        <w:t xml:space="preserve"> </w:t>
      </w:r>
      <w:r>
        <w:t>any</w:t>
      </w:r>
      <w:r>
        <w:rPr>
          <w:spacing w:val="-4"/>
        </w:rPr>
        <w:t xml:space="preserve"> </w:t>
      </w:r>
      <w:r>
        <w:t>dispute over a sunrise</w:t>
      </w:r>
      <w:r>
        <w:rPr>
          <w:spacing w:val="-3"/>
        </w:rPr>
        <w:t xml:space="preserve"> </w:t>
      </w:r>
      <w:r>
        <w:t>registration;</w:t>
      </w:r>
      <w:r>
        <w:rPr>
          <w:spacing w:val="1"/>
        </w:rPr>
        <w:t xml:space="preserve"> </w:t>
      </w:r>
      <w:r>
        <w:t>and</w:t>
      </w:r>
    </w:p>
    <w:p w14:paraId="64E24DD4" w14:textId="77777777" w:rsidR="00320FA9" w:rsidRDefault="00320FA9">
      <w:pPr>
        <w:pStyle w:val="BodyText"/>
        <w:spacing w:before="1"/>
        <w:rPr>
          <w:sz w:val="24"/>
        </w:rPr>
      </w:pPr>
    </w:p>
    <w:p w14:paraId="58D0ABDC" w14:textId="77777777" w:rsidR="00320FA9" w:rsidRDefault="00455F81">
      <w:pPr>
        <w:pStyle w:val="ListParagraph"/>
        <w:numPr>
          <w:ilvl w:val="2"/>
          <w:numId w:val="20"/>
        </w:numPr>
        <w:tabs>
          <w:tab w:val="left" w:pos="772"/>
        </w:tabs>
        <w:ind w:right="214" w:firstLine="0"/>
      </w:pPr>
      <w:r>
        <w:t>acknowledge and agree that RO reserves the right to deny, cancel or transfer any registration or</w:t>
      </w:r>
      <w:r>
        <w:rPr>
          <w:spacing w:val="1"/>
        </w:rPr>
        <w:t xml:space="preserve"> </w:t>
      </w:r>
      <w:r>
        <w:t>transaction, or place any domain name(s) on registry lock, hold or similar status, that it deems necessary,</w:t>
      </w:r>
      <w:r>
        <w:rPr>
          <w:spacing w:val="-52"/>
        </w:rPr>
        <w:t xml:space="preserve"> </w:t>
      </w:r>
      <w:r>
        <w:t>in its discretion; (1) to protect the integrity and stability of the registry; (2) to comply with any applicable</w:t>
      </w:r>
      <w:r>
        <w:rPr>
          <w:spacing w:val="-52"/>
        </w:rPr>
        <w:t xml:space="preserve"> </w:t>
      </w:r>
      <w:r>
        <w:t>laws,</w:t>
      </w:r>
      <w:r>
        <w:rPr>
          <w:spacing w:val="-1"/>
        </w:rPr>
        <w:t xml:space="preserve"> </w:t>
      </w:r>
      <w:r>
        <w:t>government</w:t>
      </w:r>
      <w:r>
        <w:rPr>
          <w:spacing w:val="-3"/>
        </w:rPr>
        <w:t xml:space="preserve"> </w:t>
      </w:r>
      <w:r>
        <w:t>rules</w:t>
      </w:r>
      <w:r>
        <w:rPr>
          <w:spacing w:val="-1"/>
        </w:rPr>
        <w:t xml:space="preserve"> </w:t>
      </w:r>
      <w:r>
        <w:t>or requirements,</w:t>
      </w:r>
      <w:r>
        <w:rPr>
          <w:spacing w:val="-4"/>
        </w:rPr>
        <w:t xml:space="preserve"> </w:t>
      </w:r>
      <w:r>
        <w:t>requests</w:t>
      </w:r>
      <w:r>
        <w:rPr>
          <w:spacing w:val="-1"/>
        </w:rPr>
        <w:t xml:space="preserve"> </w:t>
      </w:r>
      <w:r>
        <w:t>of</w:t>
      </w:r>
      <w:r>
        <w:rPr>
          <w:spacing w:val="-3"/>
        </w:rPr>
        <w:t xml:space="preserve"> </w:t>
      </w:r>
      <w:r>
        <w:t>law</w:t>
      </w:r>
      <w:r>
        <w:rPr>
          <w:spacing w:val="-2"/>
        </w:rPr>
        <w:t xml:space="preserve"> </w:t>
      </w:r>
      <w:r>
        <w:t>enforcement,</w:t>
      </w:r>
      <w:r>
        <w:rPr>
          <w:spacing w:val="-1"/>
        </w:rPr>
        <w:t xml:space="preserve"> </w:t>
      </w:r>
      <w:r>
        <w:t>or any</w:t>
      </w:r>
      <w:r>
        <w:rPr>
          <w:spacing w:val="-4"/>
        </w:rPr>
        <w:t xml:space="preserve"> </w:t>
      </w:r>
      <w:r>
        <w:t>dispute</w:t>
      </w:r>
      <w:r>
        <w:rPr>
          <w:spacing w:val="-3"/>
        </w:rPr>
        <w:t xml:space="preserve"> </w:t>
      </w:r>
      <w:r>
        <w:t>resolution</w:t>
      </w:r>
      <w:r>
        <w:rPr>
          <w:spacing w:val="-4"/>
        </w:rPr>
        <w:t xml:space="preserve"> </w:t>
      </w:r>
      <w:proofErr w:type="gramStart"/>
      <w:r>
        <w:t>process;</w:t>
      </w:r>
      <w:proofErr w:type="gramEnd"/>
    </w:p>
    <w:p w14:paraId="585DFBB3" w14:textId="77777777" w:rsidR="00320FA9" w:rsidRDefault="00455F81">
      <w:pPr>
        <w:pStyle w:val="BodyText"/>
        <w:spacing w:before="1"/>
        <w:ind w:left="219" w:right="155"/>
      </w:pPr>
      <w:r>
        <w:t xml:space="preserve">(3) to avoid any liability, civil or criminal, on the part of </w:t>
      </w:r>
      <w:proofErr w:type="gramStart"/>
      <w:r>
        <w:t>RO ,</w:t>
      </w:r>
      <w:proofErr w:type="gramEnd"/>
      <w:r>
        <w:t xml:space="preserve"> as well as its affiliates, subsidiaries,</w:t>
      </w:r>
      <w:r>
        <w:rPr>
          <w:spacing w:val="1"/>
        </w:rPr>
        <w:t xml:space="preserve"> </w:t>
      </w:r>
      <w:r>
        <w:t>officers, directors, and employees and those of CentralNic; (4) per the terms of the Registration</w:t>
      </w:r>
      <w:r>
        <w:rPr>
          <w:spacing w:val="1"/>
        </w:rPr>
        <w:t xml:space="preserve"> </w:t>
      </w:r>
      <w:r>
        <w:t>Agreement or (5) to correct mistakes made by RO or any Registrar in connection with a domain name</w:t>
      </w:r>
      <w:r>
        <w:rPr>
          <w:spacing w:val="1"/>
        </w:rPr>
        <w:t xml:space="preserve"> </w:t>
      </w:r>
      <w:r>
        <w:t>registration. RO also reserves the right to place upon registry lock, hold or similar status a domain name</w:t>
      </w:r>
      <w:r>
        <w:rPr>
          <w:spacing w:val="1"/>
        </w:rPr>
        <w:t xml:space="preserve"> </w:t>
      </w:r>
      <w:r>
        <w:t>during resolution of a dispute. RO will provide Registrar notice via EPP command, email or phone call of</w:t>
      </w:r>
      <w:r>
        <w:rPr>
          <w:spacing w:val="-52"/>
        </w:rPr>
        <w:t xml:space="preserve"> </w:t>
      </w:r>
      <w:r>
        <w:t xml:space="preserve">any cancelation, transfers, changes or registry lock made to any registration by RO </w:t>
      </w:r>
      <w:proofErr w:type="gramStart"/>
      <w:r>
        <w:t>( in</w:t>
      </w:r>
      <w:proofErr w:type="gramEnd"/>
      <w:r>
        <w:t xml:space="preserve"> respect of a</w:t>
      </w:r>
      <w:r>
        <w:rPr>
          <w:spacing w:val="1"/>
        </w:rPr>
        <w:t xml:space="preserve"> </w:t>
      </w:r>
      <w:r>
        <w:t>domain</w:t>
      </w:r>
      <w:r>
        <w:rPr>
          <w:spacing w:val="-1"/>
        </w:rPr>
        <w:t xml:space="preserve"> </w:t>
      </w:r>
      <w:r>
        <w:t>sponsored</w:t>
      </w:r>
      <w:r>
        <w:rPr>
          <w:spacing w:val="-3"/>
        </w:rPr>
        <w:t xml:space="preserve"> </w:t>
      </w:r>
      <w:r>
        <w:t>by the Registrar).</w:t>
      </w:r>
    </w:p>
    <w:p w14:paraId="288DE7A2" w14:textId="77777777" w:rsidR="00320FA9" w:rsidRDefault="00320FA9">
      <w:pPr>
        <w:pStyle w:val="BodyText"/>
        <w:spacing w:before="2"/>
        <w:rPr>
          <w:sz w:val="24"/>
        </w:rPr>
      </w:pPr>
    </w:p>
    <w:p w14:paraId="66FBF104" w14:textId="77777777" w:rsidR="00320FA9" w:rsidRDefault="00455F81">
      <w:pPr>
        <w:pStyle w:val="BodyText"/>
        <w:spacing w:line="242" w:lineRule="auto"/>
        <w:ind w:left="219" w:right="198"/>
      </w:pPr>
      <w:r>
        <w:rPr>
          <w:b/>
        </w:rPr>
        <w:t xml:space="preserve">5.9.6 </w:t>
      </w:r>
      <w:r>
        <w:t>As part of its registration of Registered Names in the TLDs, Registrar shall submit to, or shall place</w:t>
      </w:r>
      <w:r>
        <w:rPr>
          <w:spacing w:val="-52"/>
        </w:rPr>
        <w:t xml:space="preserve"> </w:t>
      </w:r>
      <w:r>
        <w:t>in the Registry Database via the Registry System operated by Registry Services Provider, the following</w:t>
      </w:r>
      <w:r>
        <w:rPr>
          <w:spacing w:val="1"/>
        </w:rPr>
        <w:t xml:space="preserve"> </w:t>
      </w:r>
      <w:r>
        <w:t>data</w:t>
      </w:r>
      <w:r>
        <w:rPr>
          <w:spacing w:val="-2"/>
        </w:rPr>
        <w:t xml:space="preserve"> </w:t>
      </w:r>
      <w:r>
        <w:t>elements:</w:t>
      </w:r>
    </w:p>
    <w:p w14:paraId="6A5A0503" w14:textId="77777777" w:rsidR="00320FA9" w:rsidRDefault="00320FA9">
      <w:pPr>
        <w:pStyle w:val="BodyText"/>
        <w:spacing w:before="8"/>
        <w:rPr>
          <w:sz w:val="23"/>
        </w:rPr>
      </w:pPr>
    </w:p>
    <w:p w14:paraId="1A7F26C6" w14:textId="77777777" w:rsidR="00320FA9" w:rsidRDefault="00455F81">
      <w:pPr>
        <w:pStyle w:val="ListParagraph"/>
        <w:numPr>
          <w:ilvl w:val="0"/>
          <w:numId w:val="19"/>
        </w:numPr>
        <w:tabs>
          <w:tab w:val="left" w:pos="939"/>
          <w:tab w:val="left" w:pos="940"/>
        </w:tabs>
        <w:spacing w:line="252" w:lineRule="exact"/>
        <w:jc w:val="left"/>
      </w:pPr>
      <w:r>
        <w:t>The</w:t>
      </w:r>
      <w:r>
        <w:rPr>
          <w:spacing w:val="-2"/>
        </w:rPr>
        <w:t xml:space="preserve"> </w:t>
      </w:r>
      <w:r>
        <w:t>name</w:t>
      </w:r>
      <w:r>
        <w:rPr>
          <w:spacing w:val="-1"/>
        </w:rPr>
        <w:t xml:space="preserve"> </w:t>
      </w:r>
      <w:r>
        <w:t>of the</w:t>
      </w:r>
      <w:r>
        <w:rPr>
          <w:spacing w:val="-1"/>
        </w:rPr>
        <w:t xml:space="preserve"> </w:t>
      </w:r>
      <w:r>
        <w:t>Registered</w:t>
      </w:r>
      <w:r>
        <w:rPr>
          <w:spacing w:val="-4"/>
        </w:rPr>
        <w:t xml:space="preserve"> </w:t>
      </w:r>
      <w:r>
        <w:t>Name</w:t>
      </w:r>
      <w:r>
        <w:rPr>
          <w:spacing w:val="-1"/>
        </w:rPr>
        <w:t xml:space="preserve"> </w:t>
      </w:r>
      <w:r>
        <w:t>being</w:t>
      </w:r>
      <w:r>
        <w:rPr>
          <w:spacing w:val="-1"/>
        </w:rPr>
        <w:t xml:space="preserve"> </w:t>
      </w:r>
      <w:proofErr w:type="gramStart"/>
      <w:r>
        <w:t>registered;</w:t>
      </w:r>
      <w:proofErr w:type="gramEnd"/>
    </w:p>
    <w:p w14:paraId="1AFF35E0" w14:textId="77777777" w:rsidR="00320FA9" w:rsidRDefault="00455F81">
      <w:pPr>
        <w:pStyle w:val="ListParagraph"/>
        <w:numPr>
          <w:ilvl w:val="0"/>
          <w:numId w:val="19"/>
        </w:numPr>
        <w:tabs>
          <w:tab w:val="left" w:pos="939"/>
          <w:tab w:val="left" w:pos="940"/>
        </w:tabs>
        <w:ind w:right="1277" w:hanging="538"/>
        <w:jc w:val="left"/>
      </w:pPr>
      <w:r>
        <w:t>The primary name server and secondary name server(s) for the Registered Name and</w:t>
      </w:r>
      <w:r>
        <w:rPr>
          <w:spacing w:val="-52"/>
        </w:rPr>
        <w:t xml:space="preserve"> </w:t>
      </w:r>
      <w:r>
        <w:t>corresponding</w:t>
      </w:r>
      <w:r>
        <w:rPr>
          <w:spacing w:val="-1"/>
        </w:rPr>
        <w:t xml:space="preserve"> </w:t>
      </w:r>
      <w:r>
        <w:t>names</w:t>
      </w:r>
      <w:r>
        <w:rPr>
          <w:spacing w:val="-2"/>
        </w:rPr>
        <w:t xml:space="preserve"> </w:t>
      </w:r>
      <w:r>
        <w:t>of</w:t>
      </w:r>
      <w:r>
        <w:rPr>
          <w:spacing w:val="-2"/>
        </w:rPr>
        <w:t xml:space="preserve"> </w:t>
      </w:r>
      <w:r>
        <w:t xml:space="preserve">those </w:t>
      </w:r>
      <w:proofErr w:type="gramStart"/>
      <w:r>
        <w:t>names</w:t>
      </w:r>
      <w:proofErr w:type="gramEnd"/>
      <w:r>
        <w:t xml:space="preserve"> servers,</w:t>
      </w:r>
      <w:r>
        <w:rPr>
          <w:spacing w:val="-3"/>
        </w:rPr>
        <w:t xml:space="preserve"> </w:t>
      </w:r>
      <w:r>
        <w:t>if</w:t>
      </w:r>
      <w:r>
        <w:rPr>
          <w:spacing w:val="-2"/>
        </w:rPr>
        <w:t xml:space="preserve"> </w:t>
      </w:r>
      <w:r>
        <w:t>available;</w:t>
      </w:r>
    </w:p>
    <w:p w14:paraId="4BC291D7" w14:textId="77777777" w:rsidR="00320FA9" w:rsidRDefault="00455F81">
      <w:pPr>
        <w:pStyle w:val="ListParagraph"/>
        <w:numPr>
          <w:ilvl w:val="0"/>
          <w:numId w:val="19"/>
        </w:numPr>
        <w:tabs>
          <w:tab w:val="left" w:pos="939"/>
          <w:tab w:val="left" w:pos="940"/>
        </w:tabs>
        <w:ind w:hanging="598"/>
        <w:jc w:val="left"/>
      </w:pPr>
      <w:r>
        <w:t>Unless</w:t>
      </w:r>
      <w:r>
        <w:rPr>
          <w:spacing w:val="-4"/>
        </w:rPr>
        <w:t xml:space="preserve"> </w:t>
      </w:r>
      <w:r>
        <w:t>automatically</w:t>
      </w:r>
      <w:r>
        <w:rPr>
          <w:spacing w:val="-1"/>
        </w:rPr>
        <w:t xml:space="preserve"> </w:t>
      </w:r>
      <w:r>
        <w:t>generated</w:t>
      </w:r>
      <w:r>
        <w:rPr>
          <w:spacing w:val="-4"/>
        </w:rPr>
        <w:t xml:space="preserve"> </w:t>
      </w:r>
      <w:r>
        <w:t>by</w:t>
      </w:r>
      <w:r>
        <w:rPr>
          <w:spacing w:val="-1"/>
        </w:rPr>
        <w:t xml:space="preserve"> </w:t>
      </w:r>
      <w:r>
        <w:t>the</w:t>
      </w:r>
      <w:r>
        <w:rPr>
          <w:spacing w:val="-2"/>
        </w:rPr>
        <w:t xml:space="preserve"> </w:t>
      </w:r>
      <w:r>
        <w:t>Registry</w:t>
      </w:r>
      <w:r>
        <w:rPr>
          <w:spacing w:val="-1"/>
        </w:rPr>
        <w:t xml:space="preserve"> </w:t>
      </w:r>
      <w:r>
        <w:t>System,</w:t>
      </w:r>
      <w:r>
        <w:rPr>
          <w:spacing w:val="-1"/>
        </w:rPr>
        <w:t xml:space="preserve"> </w:t>
      </w:r>
      <w:r>
        <w:t>the</w:t>
      </w:r>
      <w:r>
        <w:rPr>
          <w:spacing w:val="-2"/>
        </w:rPr>
        <w:t xml:space="preserve"> </w:t>
      </w:r>
      <w:r>
        <w:t>identity</w:t>
      </w:r>
      <w:r>
        <w:rPr>
          <w:spacing w:val="-1"/>
        </w:rPr>
        <w:t xml:space="preserve"> </w:t>
      </w:r>
      <w:r>
        <w:t>of the</w:t>
      </w:r>
      <w:r>
        <w:rPr>
          <w:spacing w:val="-1"/>
        </w:rPr>
        <w:t xml:space="preserve"> </w:t>
      </w:r>
      <w:proofErr w:type="gramStart"/>
      <w:r>
        <w:t>Registrar;</w:t>
      </w:r>
      <w:proofErr w:type="gramEnd"/>
    </w:p>
    <w:p w14:paraId="0261B92E" w14:textId="77777777" w:rsidR="00320FA9" w:rsidRDefault="00455F81">
      <w:pPr>
        <w:pStyle w:val="ListParagraph"/>
        <w:numPr>
          <w:ilvl w:val="0"/>
          <w:numId w:val="19"/>
        </w:numPr>
        <w:tabs>
          <w:tab w:val="left" w:pos="939"/>
          <w:tab w:val="left" w:pos="940"/>
        </w:tabs>
        <w:spacing w:before="1"/>
        <w:ind w:right="463" w:hanging="586"/>
        <w:jc w:val="left"/>
      </w:pPr>
      <w:r>
        <w:t>Unless automatically generated by the Registry System, the expiration date of the registration;</w:t>
      </w:r>
      <w:r>
        <w:rPr>
          <w:spacing w:val="-52"/>
        </w:rPr>
        <w:t xml:space="preserve"> </w:t>
      </w:r>
      <w:r>
        <w:t>and</w:t>
      </w:r>
    </w:p>
    <w:p w14:paraId="7A09C58A" w14:textId="77777777" w:rsidR="00320FA9" w:rsidRDefault="00455F81">
      <w:pPr>
        <w:pStyle w:val="ListParagraph"/>
        <w:numPr>
          <w:ilvl w:val="0"/>
          <w:numId w:val="19"/>
        </w:numPr>
        <w:tabs>
          <w:tab w:val="left" w:pos="939"/>
          <w:tab w:val="left" w:pos="940"/>
        </w:tabs>
        <w:spacing w:line="251" w:lineRule="exact"/>
        <w:ind w:hanging="526"/>
        <w:jc w:val="left"/>
      </w:pPr>
      <w:r>
        <w:t>Public</w:t>
      </w:r>
      <w:r>
        <w:rPr>
          <w:spacing w:val="-1"/>
        </w:rPr>
        <w:t xml:space="preserve"> </w:t>
      </w:r>
      <w:r>
        <w:t>Access</w:t>
      </w:r>
      <w:r>
        <w:rPr>
          <w:spacing w:val="-3"/>
        </w:rPr>
        <w:t xml:space="preserve"> </w:t>
      </w:r>
      <w:r>
        <w:t>to Data</w:t>
      </w:r>
      <w:r>
        <w:rPr>
          <w:spacing w:val="-1"/>
        </w:rPr>
        <w:t xml:space="preserve"> </w:t>
      </w:r>
      <w:r>
        <w:t>on Registered</w:t>
      </w:r>
      <w:r>
        <w:rPr>
          <w:spacing w:val="-1"/>
        </w:rPr>
        <w:t xml:space="preserve"> </w:t>
      </w:r>
      <w:r>
        <w:t>Names.</w:t>
      </w:r>
    </w:p>
    <w:p w14:paraId="63EC494D" w14:textId="77777777" w:rsidR="00320FA9" w:rsidRDefault="00455F81">
      <w:pPr>
        <w:pStyle w:val="ListParagraph"/>
        <w:numPr>
          <w:ilvl w:val="0"/>
          <w:numId w:val="19"/>
        </w:numPr>
        <w:tabs>
          <w:tab w:val="left" w:pos="939"/>
          <w:tab w:val="left" w:pos="940"/>
        </w:tabs>
        <w:spacing w:before="2"/>
        <w:ind w:right="214" w:hanging="586"/>
        <w:jc w:val="left"/>
      </w:pPr>
      <w:r>
        <w:t>During the Term of this Agreement: at its expense, if required by ICANN Registrar shall provide</w:t>
      </w:r>
      <w:r>
        <w:rPr>
          <w:spacing w:val="-52"/>
        </w:rPr>
        <w:t xml:space="preserve"> </w:t>
      </w:r>
      <w:r>
        <w:t>an</w:t>
      </w:r>
      <w:r>
        <w:rPr>
          <w:spacing w:val="-1"/>
        </w:rPr>
        <w:t xml:space="preserve"> </w:t>
      </w:r>
      <w:r>
        <w:t>interface or</w:t>
      </w:r>
      <w:r>
        <w:rPr>
          <w:spacing w:val="1"/>
        </w:rPr>
        <w:t xml:space="preserve"> </w:t>
      </w:r>
      <w:r>
        <w:t>link</w:t>
      </w:r>
      <w:r>
        <w:rPr>
          <w:spacing w:val="-3"/>
        </w:rPr>
        <w:t xml:space="preserve"> </w:t>
      </w:r>
      <w:r>
        <w:t>to</w:t>
      </w:r>
      <w:r>
        <w:rPr>
          <w:spacing w:val="-3"/>
        </w:rPr>
        <w:t xml:space="preserve"> </w:t>
      </w:r>
      <w:r>
        <w:t>the TLD</w:t>
      </w:r>
      <w:r>
        <w:rPr>
          <w:spacing w:val="-1"/>
        </w:rPr>
        <w:t xml:space="preserve"> </w:t>
      </w:r>
      <w:proofErr w:type="spellStart"/>
      <w:r>
        <w:t>Whois</w:t>
      </w:r>
      <w:proofErr w:type="spellEnd"/>
    </w:p>
    <w:p w14:paraId="7AC4FDCA" w14:textId="77777777" w:rsidR="00320FA9" w:rsidRDefault="00455F81">
      <w:pPr>
        <w:pStyle w:val="ListParagraph"/>
        <w:numPr>
          <w:ilvl w:val="0"/>
          <w:numId w:val="19"/>
        </w:numPr>
        <w:tabs>
          <w:tab w:val="left" w:pos="938"/>
          <w:tab w:val="left" w:pos="940"/>
        </w:tabs>
        <w:ind w:right="300" w:hanging="648"/>
        <w:jc w:val="left"/>
      </w:pPr>
      <w:r>
        <w:t xml:space="preserve">Until RO otherwise specifies by means of a RO adopted specification or policy, the TLD </w:t>
      </w:r>
      <w:proofErr w:type="spellStart"/>
      <w:r>
        <w:t>Whois</w:t>
      </w:r>
      <w:proofErr w:type="spellEnd"/>
      <w:r>
        <w:rPr>
          <w:spacing w:val="-52"/>
        </w:rPr>
        <w:t xml:space="preserve"> </w:t>
      </w:r>
      <w:r>
        <w:t>shall consist</w:t>
      </w:r>
      <w:r>
        <w:rPr>
          <w:spacing w:val="-2"/>
        </w:rPr>
        <w:t xml:space="preserve"> </w:t>
      </w:r>
      <w:r>
        <w:t>of</w:t>
      </w:r>
      <w:r>
        <w:rPr>
          <w:spacing w:val="-2"/>
        </w:rPr>
        <w:t xml:space="preserve"> </w:t>
      </w:r>
      <w:r>
        <w:t>the</w:t>
      </w:r>
      <w:r>
        <w:rPr>
          <w:spacing w:val="-2"/>
        </w:rPr>
        <w:t xml:space="preserve"> </w:t>
      </w:r>
      <w:r>
        <w:t>following elements:</w:t>
      </w:r>
    </w:p>
    <w:p w14:paraId="72492105" w14:textId="77777777" w:rsidR="00320FA9" w:rsidRDefault="00455F81">
      <w:pPr>
        <w:pStyle w:val="ListParagraph"/>
        <w:numPr>
          <w:ilvl w:val="1"/>
          <w:numId w:val="19"/>
        </w:numPr>
        <w:tabs>
          <w:tab w:val="left" w:pos="1659"/>
          <w:tab w:val="left" w:pos="1660"/>
        </w:tabs>
        <w:spacing w:line="251" w:lineRule="exact"/>
        <w:ind w:hanging="515"/>
      </w:pPr>
      <w:r>
        <w:t>The</w:t>
      </w:r>
      <w:r>
        <w:rPr>
          <w:spacing w:val="-1"/>
        </w:rPr>
        <w:t xml:space="preserve"> </w:t>
      </w:r>
      <w:r>
        <w:t>name</w:t>
      </w:r>
      <w:r>
        <w:rPr>
          <w:spacing w:val="-1"/>
        </w:rPr>
        <w:t xml:space="preserve"> </w:t>
      </w:r>
      <w:r>
        <w:t>being</w:t>
      </w:r>
      <w:r>
        <w:rPr>
          <w:spacing w:val="-3"/>
        </w:rPr>
        <w:t xml:space="preserve"> </w:t>
      </w:r>
      <w:proofErr w:type="gramStart"/>
      <w:r>
        <w:t>registered;</w:t>
      </w:r>
      <w:proofErr w:type="gramEnd"/>
    </w:p>
    <w:p w14:paraId="7A84B9B8" w14:textId="77777777" w:rsidR="00320FA9" w:rsidRDefault="00455F81">
      <w:pPr>
        <w:pStyle w:val="ListParagraph"/>
        <w:numPr>
          <w:ilvl w:val="1"/>
          <w:numId w:val="19"/>
        </w:numPr>
        <w:tabs>
          <w:tab w:val="left" w:pos="1659"/>
          <w:tab w:val="left" w:pos="1660"/>
        </w:tabs>
        <w:spacing w:before="2"/>
        <w:ind w:right="441" w:hanging="526"/>
      </w:pPr>
      <w:r>
        <w:t>The names of the primary nameserver and secondary nameserver(s) for the Registered</w:t>
      </w:r>
      <w:r>
        <w:rPr>
          <w:spacing w:val="-52"/>
        </w:rPr>
        <w:t xml:space="preserve"> </w:t>
      </w:r>
      <w:proofErr w:type="gramStart"/>
      <w:r>
        <w:t>Name;</w:t>
      </w:r>
      <w:proofErr w:type="gramEnd"/>
    </w:p>
    <w:p w14:paraId="50D5C041" w14:textId="77777777" w:rsidR="00320FA9" w:rsidRDefault="00455F81">
      <w:pPr>
        <w:pStyle w:val="ListParagraph"/>
        <w:numPr>
          <w:ilvl w:val="1"/>
          <w:numId w:val="19"/>
        </w:numPr>
        <w:tabs>
          <w:tab w:val="left" w:pos="1659"/>
          <w:tab w:val="left" w:pos="1660"/>
        </w:tabs>
        <w:spacing w:line="252" w:lineRule="exact"/>
        <w:ind w:hanging="515"/>
      </w:pPr>
      <w:r>
        <w:t>The</w:t>
      </w:r>
      <w:r>
        <w:rPr>
          <w:spacing w:val="-1"/>
        </w:rPr>
        <w:t xml:space="preserve"> </w:t>
      </w:r>
      <w:r>
        <w:t>identity</w:t>
      </w:r>
      <w:r>
        <w:rPr>
          <w:spacing w:val="-4"/>
        </w:rPr>
        <w:t xml:space="preserve"> </w:t>
      </w:r>
      <w:r>
        <w:t>of Registrar</w:t>
      </w:r>
      <w:r>
        <w:rPr>
          <w:spacing w:val="-2"/>
        </w:rPr>
        <w:t xml:space="preserve"> </w:t>
      </w:r>
      <w:r>
        <w:t>(which</w:t>
      </w:r>
      <w:r>
        <w:rPr>
          <w:spacing w:val="-4"/>
        </w:rPr>
        <w:t xml:space="preserve"> </w:t>
      </w:r>
      <w:r>
        <w:t>may</w:t>
      </w:r>
      <w:r>
        <w:rPr>
          <w:spacing w:val="-4"/>
        </w:rPr>
        <w:t xml:space="preserve"> </w:t>
      </w:r>
      <w:r>
        <w:t>be provided</w:t>
      </w:r>
      <w:r>
        <w:rPr>
          <w:spacing w:val="-4"/>
        </w:rPr>
        <w:t xml:space="preserve"> </w:t>
      </w:r>
      <w:r>
        <w:t>through</w:t>
      </w:r>
      <w:r>
        <w:rPr>
          <w:spacing w:val="-1"/>
        </w:rPr>
        <w:t xml:space="preserve"> </w:t>
      </w:r>
      <w:r>
        <w:t>Registrar's website</w:t>
      </w:r>
      <w:proofErr w:type="gramStart"/>
      <w:r>
        <w:t>);</w:t>
      </w:r>
      <w:proofErr w:type="gramEnd"/>
    </w:p>
    <w:p w14:paraId="333D538F" w14:textId="77777777" w:rsidR="00320FA9" w:rsidRDefault="00455F81">
      <w:pPr>
        <w:pStyle w:val="ListParagraph"/>
        <w:numPr>
          <w:ilvl w:val="1"/>
          <w:numId w:val="19"/>
        </w:numPr>
        <w:tabs>
          <w:tab w:val="left" w:pos="1659"/>
          <w:tab w:val="left" w:pos="1660"/>
        </w:tabs>
        <w:spacing w:line="252" w:lineRule="exact"/>
        <w:ind w:hanging="527"/>
      </w:pPr>
      <w:r>
        <w:t>The</w:t>
      </w:r>
      <w:r>
        <w:rPr>
          <w:spacing w:val="-1"/>
        </w:rPr>
        <w:t xml:space="preserve"> </w:t>
      </w:r>
      <w:r>
        <w:t>original</w:t>
      </w:r>
      <w:r>
        <w:rPr>
          <w:spacing w:val="-3"/>
        </w:rPr>
        <w:t xml:space="preserve"> </w:t>
      </w:r>
      <w:r>
        <w:t>creation</w:t>
      </w:r>
      <w:r>
        <w:rPr>
          <w:spacing w:val="-4"/>
        </w:rPr>
        <w:t xml:space="preserve"> </w:t>
      </w:r>
      <w:r>
        <w:t>date</w:t>
      </w:r>
      <w:r>
        <w:rPr>
          <w:spacing w:val="-1"/>
        </w:rPr>
        <w:t xml:space="preserve"> </w:t>
      </w:r>
      <w:r>
        <w:t>of the</w:t>
      </w:r>
      <w:r>
        <w:rPr>
          <w:spacing w:val="-1"/>
        </w:rPr>
        <w:t xml:space="preserve"> </w:t>
      </w:r>
      <w:proofErr w:type="gramStart"/>
      <w:r>
        <w:t>registration;</w:t>
      </w:r>
      <w:proofErr w:type="gramEnd"/>
    </w:p>
    <w:p w14:paraId="52BB5589" w14:textId="77777777" w:rsidR="00320FA9" w:rsidRDefault="00455F81">
      <w:pPr>
        <w:pStyle w:val="ListParagraph"/>
        <w:numPr>
          <w:ilvl w:val="1"/>
          <w:numId w:val="19"/>
        </w:numPr>
        <w:tabs>
          <w:tab w:val="left" w:pos="1659"/>
          <w:tab w:val="left" w:pos="1660"/>
        </w:tabs>
        <w:spacing w:line="252" w:lineRule="exact"/>
        <w:ind w:hanging="515"/>
      </w:pPr>
      <w:r>
        <w:t>The</w:t>
      </w:r>
      <w:r>
        <w:rPr>
          <w:spacing w:val="-1"/>
        </w:rPr>
        <w:t xml:space="preserve"> </w:t>
      </w:r>
      <w:r>
        <w:t>expiration date</w:t>
      </w:r>
      <w:r>
        <w:rPr>
          <w:spacing w:val="-3"/>
        </w:rPr>
        <w:t xml:space="preserve"> </w:t>
      </w:r>
      <w:r>
        <w:t>of</w:t>
      </w:r>
      <w:r>
        <w:rPr>
          <w:spacing w:val="-2"/>
        </w:rPr>
        <w:t xml:space="preserve"> </w:t>
      </w:r>
      <w:r>
        <w:t>the</w:t>
      </w:r>
      <w:r>
        <w:rPr>
          <w:spacing w:val="-3"/>
        </w:rPr>
        <w:t xml:space="preserve"> </w:t>
      </w:r>
      <w:proofErr w:type="gramStart"/>
      <w:r>
        <w:t>registration;</w:t>
      </w:r>
      <w:proofErr w:type="gramEnd"/>
    </w:p>
    <w:p w14:paraId="77CD58A2" w14:textId="77777777" w:rsidR="00320FA9" w:rsidRDefault="00455F81">
      <w:pPr>
        <w:pStyle w:val="ListParagraph"/>
        <w:numPr>
          <w:ilvl w:val="1"/>
          <w:numId w:val="19"/>
        </w:numPr>
        <w:tabs>
          <w:tab w:val="left" w:pos="1659"/>
          <w:tab w:val="left" w:pos="1660"/>
        </w:tabs>
        <w:spacing w:before="1"/>
        <w:ind w:hanging="488"/>
      </w:pPr>
      <w:r>
        <w:t>The</w:t>
      </w:r>
      <w:r>
        <w:rPr>
          <w:spacing w:val="-1"/>
        </w:rPr>
        <w:t xml:space="preserve"> </w:t>
      </w:r>
      <w:r>
        <w:t>name</w:t>
      </w:r>
      <w:r>
        <w:rPr>
          <w:spacing w:val="-1"/>
        </w:rPr>
        <w:t xml:space="preserve"> </w:t>
      </w:r>
      <w:r>
        <w:t>and</w:t>
      </w:r>
      <w:r>
        <w:rPr>
          <w:spacing w:val="-1"/>
        </w:rPr>
        <w:t xml:space="preserve"> </w:t>
      </w:r>
      <w:r>
        <w:t>postal address of</w:t>
      </w:r>
      <w:r>
        <w:rPr>
          <w:spacing w:val="-3"/>
        </w:rPr>
        <w:t xml:space="preserve"> </w:t>
      </w:r>
      <w:r>
        <w:t>the</w:t>
      </w:r>
      <w:r>
        <w:rPr>
          <w:spacing w:val="-1"/>
        </w:rPr>
        <w:t xml:space="preserve"> </w:t>
      </w:r>
      <w:proofErr w:type="gramStart"/>
      <w:r>
        <w:t>Registrant;</w:t>
      </w:r>
      <w:proofErr w:type="gramEnd"/>
    </w:p>
    <w:p w14:paraId="1BCE4653" w14:textId="77777777" w:rsidR="00320FA9" w:rsidRDefault="00320FA9">
      <w:pPr>
        <w:sectPr w:rsidR="00320FA9">
          <w:pgSz w:w="12240" w:h="15840"/>
          <w:pgMar w:top="1360" w:right="1320" w:bottom="1200" w:left="1220" w:header="0" w:footer="1019" w:gutter="0"/>
          <w:cols w:space="720"/>
        </w:sectPr>
      </w:pPr>
    </w:p>
    <w:p w14:paraId="536CA136" w14:textId="77777777" w:rsidR="00320FA9" w:rsidRDefault="00455F81">
      <w:pPr>
        <w:pStyle w:val="ListParagraph"/>
        <w:numPr>
          <w:ilvl w:val="1"/>
          <w:numId w:val="19"/>
        </w:numPr>
        <w:tabs>
          <w:tab w:val="left" w:pos="1659"/>
          <w:tab w:val="left" w:pos="1660"/>
        </w:tabs>
        <w:spacing w:before="78"/>
        <w:ind w:right="184" w:hanging="526"/>
      </w:pPr>
      <w:r>
        <w:lastRenderedPageBreak/>
        <w:t>The name, postal address, e-mail address, voice telephone number, and (where available)</w:t>
      </w:r>
      <w:r>
        <w:rPr>
          <w:spacing w:val="-52"/>
        </w:rPr>
        <w:t xml:space="preserve"> </w:t>
      </w:r>
      <w:r>
        <w:t>fax</w:t>
      </w:r>
      <w:r>
        <w:rPr>
          <w:spacing w:val="-1"/>
        </w:rPr>
        <w:t xml:space="preserve"> </w:t>
      </w:r>
      <w:r>
        <w:t>number</w:t>
      </w:r>
      <w:r>
        <w:rPr>
          <w:spacing w:val="1"/>
        </w:rPr>
        <w:t xml:space="preserve"> </w:t>
      </w:r>
      <w:r>
        <w:t>of</w:t>
      </w:r>
      <w:r>
        <w:rPr>
          <w:spacing w:val="1"/>
        </w:rPr>
        <w:t xml:space="preserve"> </w:t>
      </w:r>
      <w:r>
        <w:t>the</w:t>
      </w:r>
      <w:r>
        <w:rPr>
          <w:spacing w:val="-1"/>
        </w:rPr>
        <w:t xml:space="preserve"> </w:t>
      </w:r>
      <w:r>
        <w:t>technical</w:t>
      </w:r>
      <w:r>
        <w:rPr>
          <w:spacing w:val="-2"/>
        </w:rPr>
        <w:t xml:space="preserve"> </w:t>
      </w:r>
      <w:r>
        <w:t>contact</w:t>
      </w:r>
      <w:r>
        <w:rPr>
          <w:spacing w:val="-2"/>
        </w:rPr>
        <w:t xml:space="preserve"> </w:t>
      </w:r>
      <w:r>
        <w:t>for the Registered</w:t>
      </w:r>
      <w:r>
        <w:rPr>
          <w:spacing w:val="-3"/>
        </w:rPr>
        <w:t xml:space="preserve"> </w:t>
      </w:r>
      <w:r>
        <w:t>Name; and</w:t>
      </w:r>
    </w:p>
    <w:p w14:paraId="09718444" w14:textId="77777777" w:rsidR="00320FA9" w:rsidRDefault="00455F81">
      <w:pPr>
        <w:pStyle w:val="ListParagraph"/>
        <w:numPr>
          <w:ilvl w:val="1"/>
          <w:numId w:val="19"/>
        </w:numPr>
        <w:tabs>
          <w:tab w:val="left" w:pos="1659"/>
          <w:tab w:val="left" w:pos="1660"/>
        </w:tabs>
        <w:spacing w:before="1"/>
        <w:ind w:right="184" w:hanging="526"/>
      </w:pPr>
      <w:r>
        <w:t>The name, postal address, e-mail address, voice telephone number, and (where available)</w:t>
      </w:r>
      <w:r>
        <w:rPr>
          <w:spacing w:val="-52"/>
        </w:rPr>
        <w:t xml:space="preserve"> </w:t>
      </w:r>
      <w:r>
        <w:t>fax</w:t>
      </w:r>
      <w:r>
        <w:rPr>
          <w:spacing w:val="-1"/>
        </w:rPr>
        <w:t xml:space="preserve"> </w:t>
      </w:r>
      <w:r>
        <w:t>number</w:t>
      </w:r>
      <w:r>
        <w:rPr>
          <w:spacing w:val="1"/>
        </w:rPr>
        <w:t xml:space="preserve"> </w:t>
      </w:r>
      <w:r>
        <w:t>of the administrative contact</w:t>
      </w:r>
      <w:r>
        <w:rPr>
          <w:spacing w:val="-3"/>
        </w:rPr>
        <w:t xml:space="preserve"> </w:t>
      </w:r>
      <w:r>
        <w:t>for</w:t>
      </w:r>
      <w:r>
        <w:rPr>
          <w:spacing w:val="-2"/>
        </w:rPr>
        <w:t xml:space="preserve"> </w:t>
      </w:r>
      <w:r>
        <w:t>the</w:t>
      </w:r>
      <w:r>
        <w:rPr>
          <w:spacing w:val="-1"/>
        </w:rPr>
        <w:t xml:space="preserve"> </w:t>
      </w:r>
      <w:r>
        <w:t>Registered Name.</w:t>
      </w:r>
    </w:p>
    <w:p w14:paraId="62EBCA8A" w14:textId="77777777" w:rsidR="00320FA9" w:rsidRDefault="00455F81">
      <w:pPr>
        <w:pStyle w:val="ListParagraph"/>
        <w:numPr>
          <w:ilvl w:val="1"/>
          <w:numId w:val="19"/>
        </w:numPr>
        <w:tabs>
          <w:tab w:val="left" w:pos="1659"/>
          <w:tab w:val="left" w:pos="1660"/>
        </w:tabs>
        <w:ind w:right="197" w:hanging="476"/>
      </w:pPr>
      <w:r>
        <w:t>The Registrar must have the consent of the Registrant to the use, copying, distribution,</w:t>
      </w:r>
      <w:r>
        <w:rPr>
          <w:spacing w:val="1"/>
        </w:rPr>
        <w:t xml:space="preserve"> </w:t>
      </w:r>
      <w:r>
        <w:t>publication, modification, and other processing of Registered Domain Holder's Personal</w:t>
      </w:r>
      <w:r>
        <w:rPr>
          <w:spacing w:val="1"/>
        </w:rPr>
        <w:t xml:space="preserve"> </w:t>
      </w:r>
      <w:r>
        <w:t>Data by RO and CentralNic and its designees and agents as necessary for the purposes of</w:t>
      </w:r>
      <w:r>
        <w:rPr>
          <w:spacing w:val="-52"/>
        </w:rPr>
        <w:t xml:space="preserve"> </w:t>
      </w:r>
      <w:r>
        <w:t>providing</w:t>
      </w:r>
      <w:r>
        <w:rPr>
          <w:spacing w:val="-1"/>
        </w:rPr>
        <w:t xml:space="preserve"> </w:t>
      </w:r>
      <w:r>
        <w:t>the domain name.</w:t>
      </w:r>
    </w:p>
    <w:p w14:paraId="0AC605EC" w14:textId="77777777" w:rsidR="00320FA9" w:rsidRDefault="00320FA9">
      <w:pPr>
        <w:pStyle w:val="BodyText"/>
        <w:spacing w:before="3"/>
        <w:rPr>
          <w:sz w:val="24"/>
        </w:rPr>
      </w:pPr>
    </w:p>
    <w:p w14:paraId="69DDF6E3" w14:textId="77777777" w:rsidR="00320FA9" w:rsidRDefault="00455F81">
      <w:pPr>
        <w:pStyle w:val="ListParagraph"/>
        <w:numPr>
          <w:ilvl w:val="1"/>
          <w:numId w:val="18"/>
        </w:numPr>
        <w:tabs>
          <w:tab w:val="left" w:pos="662"/>
        </w:tabs>
        <w:spacing w:line="242" w:lineRule="auto"/>
        <w:ind w:right="116" w:firstLine="0"/>
      </w:pPr>
      <w:r>
        <w:t>Upon receiving any updates to the data elements listed in Section 5.9.6 from the Registrant, Registrar</w:t>
      </w:r>
      <w:r>
        <w:rPr>
          <w:spacing w:val="-52"/>
        </w:rPr>
        <w:t xml:space="preserve"> </w:t>
      </w:r>
      <w:r>
        <w:t>shall promptly, and no later than within five (5) business days, update its database and provide such</w:t>
      </w:r>
      <w:r>
        <w:rPr>
          <w:spacing w:val="1"/>
        </w:rPr>
        <w:t xml:space="preserve"> </w:t>
      </w:r>
      <w:r>
        <w:t>updates</w:t>
      </w:r>
      <w:r>
        <w:rPr>
          <w:spacing w:val="-3"/>
        </w:rPr>
        <w:t xml:space="preserve"> </w:t>
      </w:r>
      <w:r>
        <w:t>to the Registry Services Provider.</w:t>
      </w:r>
    </w:p>
    <w:p w14:paraId="03555F99" w14:textId="77777777" w:rsidR="00320FA9" w:rsidRDefault="00320FA9">
      <w:pPr>
        <w:pStyle w:val="BodyText"/>
        <w:spacing w:before="8"/>
        <w:rPr>
          <w:sz w:val="23"/>
        </w:rPr>
      </w:pPr>
    </w:p>
    <w:p w14:paraId="7D413118" w14:textId="77777777" w:rsidR="00320FA9" w:rsidRDefault="00455F81">
      <w:pPr>
        <w:pStyle w:val="ListParagraph"/>
        <w:numPr>
          <w:ilvl w:val="1"/>
          <w:numId w:val="18"/>
        </w:numPr>
        <w:tabs>
          <w:tab w:val="left" w:pos="662"/>
        </w:tabs>
        <w:ind w:right="720" w:firstLine="0"/>
      </w:pPr>
      <w:r>
        <w:t>Business Dealings, Including with Registrant. Registrars must comply with the laws, rules and</w:t>
      </w:r>
      <w:r>
        <w:rPr>
          <w:spacing w:val="-53"/>
        </w:rPr>
        <w:t xml:space="preserve"> </w:t>
      </w:r>
      <w:r>
        <w:t>administrative</w:t>
      </w:r>
      <w:r>
        <w:rPr>
          <w:spacing w:val="-1"/>
        </w:rPr>
        <w:t xml:space="preserve"> </w:t>
      </w:r>
      <w:r>
        <w:t>regulations</w:t>
      </w:r>
      <w:r>
        <w:rPr>
          <w:spacing w:val="-2"/>
        </w:rPr>
        <w:t xml:space="preserve"> </w:t>
      </w:r>
      <w:r>
        <w:t>of</w:t>
      </w:r>
      <w:r>
        <w:rPr>
          <w:spacing w:val="1"/>
        </w:rPr>
        <w:t xml:space="preserve"> </w:t>
      </w:r>
      <w:proofErr w:type="gramStart"/>
      <w:r>
        <w:t>the</w:t>
      </w:r>
      <w:r>
        <w:rPr>
          <w:spacing w:val="-1"/>
        </w:rPr>
        <w:t xml:space="preserve"> </w:t>
      </w:r>
      <w:r>
        <w:t>all</w:t>
      </w:r>
      <w:proofErr w:type="gramEnd"/>
      <w:r>
        <w:rPr>
          <w:spacing w:val="-2"/>
        </w:rPr>
        <w:t xml:space="preserve"> </w:t>
      </w:r>
      <w:r>
        <w:t>relevant</w:t>
      </w:r>
      <w:r>
        <w:rPr>
          <w:spacing w:val="1"/>
        </w:rPr>
        <w:t xml:space="preserve"> </w:t>
      </w:r>
      <w:r>
        <w:t>governmental agencies.</w:t>
      </w:r>
    </w:p>
    <w:p w14:paraId="49054E9F" w14:textId="77777777" w:rsidR="00320FA9" w:rsidRDefault="00320FA9">
      <w:pPr>
        <w:pStyle w:val="BodyText"/>
        <w:spacing w:before="3"/>
        <w:rPr>
          <w:sz w:val="24"/>
        </w:rPr>
      </w:pPr>
    </w:p>
    <w:p w14:paraId="6BA5FFB4" w14:textId="77777777" w:rsidR="00320FA9" w:rsidRDefault="00455F81">
      <w:pPr>
        <w:pStyle w:val="ListParagraph"/>
        <w:numPr>
          <w:ilvl w:val="1"/>
          <w:numId w:val="18"/>
        </w:numPr>
        <w:tabs>
          <w:tab w:val="left" w:pos="662"/>
        </w:tabs>
        <w:spacing w:line="244" w:lineRule="auto"/>
        <w:ind w:right="180" w:firstLine="0"/>
      </w:pPr>
      <w:r>
        <w:t>TLDs domain names shall be registered on a first come, first served basis outside of pre-registration,</w:t>
      </w:r>
      <w:r>
        <w:rPr>
          <w:spacing w:val="-52"/>
        </w:rPr>
        <w:t xml:space="preserve"> </w:t>
      </w:r>
      <w:r>
        <w:t>auctions,</w:t>
      </w:r>
      <w:r>
        <w:rPr>
          <w:spacing w:val="-1"/>
        </w:rPr>
        <w:t xml:space="preserve"> </w:t>
      </w:r>
      <w:r>
        <w:t xml:space="preserve">sunrise and </w:t>
      </w:r>
      <w:proofErr w:type="spellStart"/>
      <w:r>
        <w:t>landrush</w:t>
      </w:r>
      <w:proofErr w:type="spellEnd"/>
      <w:r>
        <w:t xml:space="preserve"> phases.</w:t>
      </w:r>
    </w:p>
    <w:p w14:paraId="5A4F8357" w14:textId="77777777" w:rsidR="00320FA9" w:rsidRDefault="00320FA9">
      <w:pPr>
        <w:pStyle w:val="BodyText"/>
        <w:spacing w:before="6"/>
        <w:rPr>
          <w:sz w:val="23"/>
        </w:rPr>
      </w:pPr>
    </w:p>
    <w:p w14:paraId="376E90A0" w14:textId="6784A9E9" w:rsidR="00320FA9" w:rsidRDefault="00136FB0">
      <w:pPr>
        <w:pStyle w:val="ListParagraph"/>
        <w:numPr>
          <w:ilvl w:val="1"/>
          <w:numId w:val="18"/>
        </w:numPr>
        <w:tabs>
          <w:tab w:val="left" w:pos="662"/>
        </w:tabs>
        <w:spacing w:before="1"/>
        <w:ind w:right="512" w:firstLine="0"/>
      </w:pPr>
      <w:r>
        <w:t>[Intentionally omitted]</w:t>
      </w:r>
    </w:p>
    <w:p w14:paraId="27AF12CF" w14:textId="77777777" w:rsidR="00320FA9" w:rsidRDefault="00320FA9">
      <w:pPr>
        <w:pStyle w:val="BodyText"/>
        <w:spacing w:before="2"/>
        <w:rPr>
          <w:sz w:val="24"/>
        </w:rPr>
      </w:pPr>
    </w:p>
    <w:p w14:paraId="02714A06" w14:textId="77777777" w:rsidR="00320FA9" w:rsidRDefault="00455F81">
      <w:pPr>
        <w:pStyle w:val="ListParagraph"/>
        <w:numPr>
          <w:ilvl w:val="1"/>
          <w:numId w:val="18"/>
        </w:numPr>
        <w:tabs>
          <w:tab w:val="left" w:pos="662"/>
        </w:tabs>
        <w:ind w:right="350" w:firstLine="0"/>
      </w:pPr>
      <w:r>
        <w:t>The Registrant shall provide to Registrar accurate and reliable contact details and promptly correct</w:t>
      </w:r>
      <w:r>
        <w:rPr>
          <w:spacing w:val="-52"/>
        </w:rPr>
        <w:t xml:space="preserve"> </w:t>
      </w:r>
      <w:r>
        <w:t>and update them during the term of the Registered Name registration, including: the full name, postal</w:t>
      </w:r>
      <w:r>
        <w:rPr>
          <w:spacing w:val="1"/>
        </w:rPr>
        <w:t xml:space="preserve"> </w:t>
      </w:r>
      <w:r>
        <w:t>address, email address, voice telephone number, and fax number if available of the Registrant; name of</w:t>
      </w:r>
      <w:r>
        <w:rPr>
          <w:spacing w:val="-52"/>
        </w:rPr>
        <w:t xml:space="preserve"> </w:t>
      </w:r>
      <w:r>
        <w:t>authorized person for contact purposes in the case of a Registrant that is an organization, association, or</w:t>
      </w:r>
      <w:r>
        <w:rPr>
          <w:spacing w:val="-52"/>
        </w:rPr>
        <w:t xml:space="preserve"> </w:t>
      </w:r>
      <w:r>
        <w:t>corporation; and the data</w:t>
      </w:r>
      <w:r>
        <w:rPr>
          <w:spacing w:val="-2"/>
        </w:rPr>
        <w:t xml:space="preserve"> </w:t>
      </w:r>
      <w:r>
        <w:t>elements</w:t>
      </w:r>
      <w:r>
        <w:rPr>
          <w:spacing w:val="-2"/>
        </w:rPr>
        <w:t xml:space="preserve"> </w:t>
      </w:r>
      <w:r>
        <w:t>listed in Section 5.9.</w:t>
      </w:r>
    </w:p>
    <w:p w14:paraId="4F316BD8" w14:textId="77777777" w:rsidR="00320FA9" w:rsidRDefault="00320FA9">
      <w:pPr>
        <w:pStyle w:val="BodyText"/>
        <w:spacing w:before="5"/>
        <w:rPr>
          <w:sz w:val="24"/>
        </w:rPr>
      </w:pPr>
    </w:p>
    <w:p w14:paraId="360328FE" w14:textId="77777777" w:rsidR="00320FA9" w:rsidRDefault="00455F81">
      <w:pPr>
        <w:pStyle w:val="ListParagraph"/>
        <w:numPr>
          <w:ilvl w:val="1"/>
          <w:numId w:val="18"/>
        </w:numPr>
        <w:tabs>
          <w:tab w:val="left" w:pos="662"/>
        </w:tabs>
        <w:spacing w:line="242" w:lineRule="auto"/>
        <w:ind w:right="527" w:firstLine="0"/>
      </w:pPr>
      <w:r>
        <w:t>A Registrant's provision of inaccurate or unreliable information, or its failure promptly to update</w:t>
      </w:r>
      <w:r>
        <w:rPr>
          <w:spacing w:val="-52"/>
        </w:rPr>
        <w:t xml:space="preserve"> </w:t>
      </w:r>
      <w:r>
        <w:t>information provided to Registrar, shall constitute a material breach of the Registrant's Registration</w:t>
      </w:r>
      <w:r>
        <w:rPr>
          <w:spacing w:val="1"/>
        </w:rPr>
        <w:t xml:space="preserve"> </w:t>
      </w:r>
      <w:r>
        <w:t>Agreement with Registrar and be</w:t>
      </w:r>
      <w:r>
        <w:rPr>
          <w:spacing w:val="-1"/>
        </w:rPr>
        <w:t xml:space="preserve"> </w:t>
      </w:r>
      <w:r>
        <w:t>a</w:t>
      </w:r>
      <w:r>
        <w:rPr>
          <w:spacing w:val="-2"/>
        </w:rPr>
        <w:t xml:space="preserve"> </w:t>
      </w:r>
      <w:r>
        <w:t>basis</w:t>
      </w:r>
      <w:r>
        <w:rPr>
          <w:spacing w:val="-3"/>
        </w:rPr>
        <w:t xml:space="preserve"> </w:t>
      </w:r>
      <w:r>
        <w:t>for</w:t>
      </w:r>
      <w:r>
        <w:rPr>
          <w:spacing w:val="-2"/>
        </w:rPr>
        <w:t xml:space="preserve"> </w:t>
      </w:r>
      <w:r>
        <w:t>cancellation</w:t>
      </w:r>
      <w:r>
        <w:rPr>
          <w:spacing w:val="-1"/>
        </w:rPr>
        <w:t xml:space="preserve"> </w:t>
      </w:r>
      <w:r>
        <w:t>of</w:t>
      </w:r>
      <w:r>
        <w:rPr>
          <w:spacing w:val="1"/>
        </w:rPr>
        <w:t xml:space="preserve"> </w:t>
      </w:r>
      <w:r>
        <w:t>the</w:t>
      </w:r>
      <w:r>
        <w:rPr>
          <w:spacing w:val="-1"/>
        </w:rPr>
        <w:t xml:space="preserve"> </w:t>
      </w:r>
      <w:r>
        <w:t>Registered Name</w:t>
      </w:r>
      <w:r>
        <w:rPr>
          <w:spacing w:val="-3"/>
        </w:rPr>
        <w:t xml:space="preserve"> </w:t>
      </w:r>
      <w:r>
        <w:t>registration.</w:t>
      </w:r>
    </w:p>
    <w:p w14:paraId="32487BDB" w14:textId="77777777" w:rsidR="00320FA9" w:rsidRDefault="00320FA9">
      <w:pPr>
        <w:pStyle w:val="BodyText"/>
        <w:spacing w:before="8"/>
        <w:rPr>
          <w:sz w:val="23"/>
        </w:rPr>
      </w:pPr>
    </w:p>
    <w:p w14:paraId="21C44366" w14:textId="77777777" w:rsidR="00320FA9" w:rsidRDefault="00455F81">
      <w:pPr>
        <w:pStyle w:val="ListParagraph"/>
        <w:numPr>
          <w:ilvl w:val="1"/>
          <w:numId w:val="18"/>
        </w:numPr>
        <w:tabs>
          <w:tab w:val="left" w:pos="662"/>
        </w:tabs>
        <w:spacing w:line="242" w:lineRule="auto"/>
        <w:ind w:right="276" w:firstLine="0"/>
      </w:pPr>
      <w:r>
        <w:t xml:space="preserve">Registrar shall accept written complaints from third parties regarding false and/or inaccurate </w:t>
      </w:r>
      <w:proofErr w:type="spellStart"/>
      <w:r>
        <w:t>Whois</w:t>
      </w:r>
      <w:proofErr w:type="spellEnd"/>
      <w:r>
        <w:rPr>
          <w:spacing w:val="-53"/>
        </w:rPr>
        <w:t xml:space="preserve"> </w:t>
      </w:r>
      <w:r>
        <w:t>data of Registrants and follow - reasonable policies published by RO from time to time with respect to</w:t>
      </w:r>
      <w:r>
        <w:rPr>
          <w:spacing w:val="1"/>
        </w:rPr>
        <w:t xml:space="preserve"> </w:t>
      </w:r>
      <w:r>
        <w:t>such</w:t>
      </w:r>
      <w:r>
        <w:rPr>
          <w:spacing w:val="-1"/>
        </w:rPr>
        <w:t xml:space="preserve"> </w:t>
      </w:r>
      <w:r>
        <w:t>complaints.</w:t>
      </w:r>
    </w:p>
    <w:p w14:paraId="015A546F" w14:textId="77777777" w:rsidR="00320FA9" w:rsidRDefault="00320FA9">
      <w:pPr>
        <w:pStyle w:val="BodyText"/>
        <w:spacing w:before="8"/>
        <w:rPr>
          <w:sz w:val="23"/>
        </w:rPr>
      </w:pPr>
    </w:p>
    <w:p w14:paraId="0165D888" w14:textId="77777777" w:rsidR="00320FA9" w:rsidRDefault="00455F81">
      <w:pPr>
        <w:pStyle w:val="ListParagraph"/>
        <w:numPr>
          <w:ilvl w:val="1"/>
          <w:numId w:val="18"/>
        </w:numPr>
        <w:tabs>
          <w:tab w:val="left" w:pos="662"/>
        </w:tabs>
        <w:ind w:right="135" w:firstLine="0"/>
      </w:pPr>
      <w:r>
        <w:rPr>
          <w:b/>
        </w:rPr>
        <w:t xml:space="preserve">Time. </w:t>
      </w:r>
      <w:r>
        <w:t>In the event of any dispute concerning the time of the entry of a domain name registration into</w:t>
      </w:r>
      <w:r>
        <w:rPr>
          <w:spacing w:val="-53"/>
        </w:rPr>
        <w:t xml:space="preserve"> </w:t>
      </w:r>
      <w:r>
        <w:t>the</w:t>
      </w:r>
      <w:r>
        <w:rPr>
          <w:spacing w:val="-1"/>
        </w:rPr>
        <w:t xml:space="preserve"> </w:t>
      </w:r>
      <w:r>
        <w:t>Registry</w:t>
      </w:r>
      <w:r>
        <w:rPr>
          <w:spacing w:val="-3"/>
        </w:rPr>
        <w:t xml:space="preserve"> </w:t>
      </w:r>
      <w:r>
        <w:t>database,</w:t>
      </w:r>
      <w:r>
        <w:rPr>
          <w:spacing w:val="-3"/>
        </w:rPr>
        <w:t xml:space="preserve"> </w:t>
      </w:r>
      <w:r>
        <w:t>the</w:t>
      </w:r>
      <w:r>
        <w:rPr>
          <w:spacing w:val="-2"/>
        </w:rPr>
        <w:t xml:space="preserve"> </w:t>
      </w:r>
      <w:r>
        <w:t>time shown in</w:t>
      </w:r>
      <w:r>
        <w:rPr>
          <w:spacing w:val="-3"/>
        </w:rPr>
        <w:t xml:space="preserve"> </w:t>
      </w:r>
      <w:r>
        <w:t>the Registry</w:t>
      </w:r>
      <w:r>
        <w:rPr>
          <w:spacing w:val="-3"/>
        </w:rPr>
        <w:t xml:space="preserve"> </w:t>
      </w:r>
      <w:r>
        <w:t>records shall control.</w:t>
      </w:r>
    </w:p>
    <w:p w14:paraId="3B308158" w14:textId="77777777" w:rsidR="00320FA9" w:rsidRDefault="00320FA9">
      <w:pPr>
        <w:pStyle w:val="BodyText"/>
        <w:spacing w:before="3"/>
        <w:rPr>
          <w:sz w:val="24"/>
        </w:rPr>
      </w:pPr>
    </w:p>
    <w:p w14:paraId="4EDEEB30" w14:textId="77777777" w:rsidR="00320FA9" w:rsidRDefault="00455F81">
      <w:pPr>
        <w:pStyle w:val="ListParagraph"/>
        <w:numPr>
          <w:ilvl w:val="1"/>
          <w:numId w:val="18"/>
        </w:numPr>
        <w:tabs>
          <w:tab w:val="left" w:pos="662"/>
        </w:tabs>
        <w:ind w:right="144" w:firstLine="0"/>
      </w:pPr>
      <w:r>
        <w:rPr>
          <w:b/>
        </w:rPr>
        <w:t>Non-Uniform Renewal Registrations Pricing</w:t>
      </w:r>
      <w:r>
        <w:t>. Registrar shall clearly and conspicuously disclose in</w:t>
      </w:r>
      <w:r>
        <w:rPr>
          <w:spacing w:val="-52"/>
        </w:rPr>
        <w:t xml:space="preserve"> </w:t>
      </w:r>
      <w:r>
        <w:t>its Registration Agreement, which shall be expressly agreed to by Registrations, that non-standard</w:t>
      </w:r>
      <w:r>
        <w:rPr>
          <w:spacing w:val="1"/>
        </w:rPr>
        <w:t xml:space="preserve"> </w:t>
      </w:r>
      <w:r>
        <w:t>domains have non-uniform renewal registration pricing such that the Registration Fee for a domain name</w:t>
      </w:r>
      <w:r>
        <w:rPr>
          <w:spacing w:val="1"/>
        </w:rPr>
        <w:t xml:space="preserve"> </w:t>
      </w:r>
      <w:r>
        <w:t>registration renewal may differ from other domain names in the same TLD, (e.g., renewal registration for</w:t>
      </w:r>
      <w:r>
        <w:rPr>
          <w:spacing w:val="1"/>
        </w:rPr>
        <w:t xml:space="preserve"> </w:t>
      </w:r>
      <w:r>
        <w:t>one</w:t>
      </w:r>
      <w:r>
        <w:rPr>
          <w:spacing w:val="-1"/>
        </w:rPr>
        <w:t xml:space="preserve"> </w:t>
      </w:r>
      <w:r>
        <w:t>domain</w:t>
      </w:r>
      <w:r>
        <w:rPr>
          <w:spacing w:val="-3"/>
        </w:rPr>
        <w:t xml:space="preserve"> </w:t>
      </w:r>
      <w:r>
        <w:t>may be $100.00 and $33.00 for</w:t>
      </w:r>
      <w:r>
        <w:rPr>
          <w:spacing w:val="1"/>
        </w:rPr>
        <w:t xml:space="preserve"> </w:t>
      </w:r>
      <w:r>
        <w:t>a</w:t>
      </w:r>
      <w:r>
        <w:rPr>
          <w:spacing w:val="-2"/>
        </w:rPr>
        <w:t xml:space="preserve"> </w:t>
      </w:r>
      <w:r>
        <w:t>different</w:t>
      </w:r>
      <w:r>
        <w:rPr>
          <w:spacing w:val="-3"/>
        </w:rPr>
        <w:t xml:space="preserve"> </w:t>
      </w:r>
      <w:r>
        <w:t>domain name.)</w:t>
      </w:r>
    </w:p>
    <w:p w14:paraId="58F17657" w14:textId="77777777" w:rsidR="00320FA9" w:rsidRDefault="00320FA9">
      <w:pPr>
        <w:pStyle w:val="BodyText"/>
        <w:spacing w:before="4"/>
        <w:rPr>
          <w:sz w:val="24"/>
        </w:rPr>
      </w:pPr>
    </w:p>
    <w:p w14:paraId="4255C2A5" w14:textId="77777777" w:rsidR="00320FA9" w:rsidRDefault="00455F81">
      <w:pPr>
        <w:pStyle w:val="Heading2"/>
        <w:numPr>
          <w:ilvl w:val="0"/>
          <w:numId w:val="25"/>
        </w:numPr>
        <w:tabs>
          <w:tab w:val="left" w:pos="441"/>
        </w:tabs>
        <w:ind w:left="219" w:right="525" w:firstLine="0"/>
      </w:pPr>
      <w:r>
        <w:t>REGISTRY POLICIES AND PROCEDURES FOR ESTABLISHMENT OR REVISION OF</w:t>
      </w:r>
      <w:r>
        <w:rPr>
          <w:spacing w:val="-52"/>
        </w:rPr>
        <w:t xml:space="preserve"> </w:t>
      </w:r>
      <w:r>
        <w:t>SPECIFICATIONS</w:t>
      </w:r>
      <w:r>
        <w:rPr>
          <w:spacing w:val="-2"/>
        </w:rPr>
        <w:t xml:space="preserve"> </w:t>
      </w:r>
      <w:r>
        <w:t>AND</w:t>
      </w:r>
      <w:r>
        <w:rPr>
          <w:spacing w:val="-1"/>
        </w:rPr>
        <w:t xml:space="preserve"> </w:t>
      </w:r>
      <w:r>
        <w:t>POLICIES.</w:t>
      </w:r>
    </w:p>
    <w:p w14:paraId="6F190204" w14:textId="77777777" w:rsidR="00320FA9" w:rsidRDefault="00320FA9">
      <w:pPr>
        <w:pStyle w:val="BodyText"/>
        <w:spacing w:before="3"/>
        <w:rPr>
          <w:b/>
          <w:sz w:val="24"/>
        </w:rPr>
      </w:pPr>
    </w:p>
    <w:p w14:paraId="2D6F37A2" w14:textId="77777777" w:rsidR="00320FA9" w:rsidRDefault="00455F81">
      <w:pPr>
        <w:pStyle w:val="ListParagraph"/>
        <w:numPr>
          <w:ilvl w:val="1"/>
          <w:numId w:val="17"/>
        </w:numPr>
        <w:tabs>
          <w:tab w:val="left" w:pos="551"/>
        </w:tabs>
        <w:ind w:right="190" w:firstLine="0"/>
      </w:pPr>
      <w:r>
        <w:rPr>
          <w:b/>
        </w:rPr>
        <w:t>Domain-Name Dispute Resolution</w:t>
      </w:r>
      <w:r>
        <w:t>. During the Term of this Agreement, Registrar shall have in</w:t>
      </w:r>
      <w:r>
        <w:rPr>
          <w:spacing w:val="1"/>
        </w:rPr>
        <w:t xml:space="preserve"> </w:t>
      </w:r>
      <w:r>
        <w:t>place</w:t>
      </w:r>
      <w:r>
        <w:rPr>
          <w:spacing w:val="-2"/>
        </w:rPr>
        <w:t xml:space="preserve"> </w:t>
      </w:r>
      <w:r>
        <w:t>a</w:t>
      </w:r>
      <w:r>
        <w:rPr>
          <w:spacing w:val="-2"/>
        </w:rPr>
        <w:t xml:space="preserve"> </w:t>
      </w:r>
      <w:r>
        <w:t>policy</w:t>
      </w:r>
      <w:r>
        <w:rPr>
          <w:spacing w:val="-2"/>
        </w:rPr>
        <w:t xml:space="preserve"> </w:t>
      </w:r>
      <w:r>
        <w:t>and</w:t>
      </w:r>
      <w:r>
        <w:rPr>
          <w:spacing w:val="-2"/>
        </w:rPr>
        <w:t xml:space="preserve"> </w:t>
      </w:r>
      <w:r>
        <w:t>procedures</w:t>
      </w:r>
      <w:r>
        <w:rPr>
          <w:spacing w:val="-2"/>
        </w:rPr>
        <w:t xml:space="preserve"> </w:t>
      </w:r>
      <w:r>
        <w:t>for</w:t>
      </w:r>
      <w:r>
        <w:rPr>
          <w:spacing w:val="-1"/>
        </w:rPr>
        <w:t xml:space="preserve"> </w:t>
      </w:r>
      <w:r>
        <w:t>resolution</w:t>
      </w:r>
      <w:r>
        <w:rPr>
          <w:spacing w:val="-1"/>
        </w:rPr>
        <w:t xml:space="preserve"> </w:t>
      </w:r>
      <w:r>
        <w:t>of</w:t>
      </w:r>
      <w:r>
        <w:rPr>
          <w:spacing w:val="-1"/>
        </w:rPr>
        <w:t xml:space="preserve"> </w:t>
      </w:r>
      <w:r>
        <w:t>disputes</w:t>
      </w:r>
      <w:r>
        <w:rPr>
          <w:spacing w:val="-4"/>
        </w:rPr>
        <w:t xml:space="preserve"> </w:t>
      </w:r>
      <w:r>
        <w:t>concerning</w:t>
      </w:r>
      <w:r>
        <w:rPr>
          <w:spacing w:val="-2"/>
        </w:rPr>
        <w:t xml:space="preserve"> </w:t>
      </w:r>
      <w:r>
        <w:t>Registered</w:t>
      </w:r>
      <w:r>
        <w:rPr>
          <w:spacing w:val="-2"/>
        </w:rPr>
        <w:t xml:space="preserve"> </w:t>
      </w:r>
      <w:r>
        <w:t>Names</w:t>
      </w:r>
      <w:r>
        <w:rPr>
          <w:spacing w:val="-4"/>
        </w:rPr>
        <w:t xml:space="preserve"> </w:t>
      </w:r>
      <w:r>
        <w:t>in</w:t>
      </w:r>
      <w:r>
        <w:rPr>
          <w:spacing w:val="-1"/>
        </w:rPr>
        <w:t xml:space="preserve"> </w:t>
      </w:r>
      <w:r>
        <w:t>accordance</w:t>
      </w:r>
      <w:r>
        <w:rPr>
          <w:spacing w:val="-2"/>
        </w:rPr>
        <w:t xml:space="preserve"> </w:t>
      </w:r>
      <w:r>
        <w:t>with</w:t>
      </w:r>
    </w:p>
    <w:p w14:paraId="1EB61626" w14:textId="77777777" w:rsidR="00320FA9" w:rsidRDefault="00320FA9">
      <w:pPr>
        <w:sectPr w:rsidR="00320FA9">
          <w:pgSz w:w="12240" w:h="15840"/>
          <w:pgMar w:top="1360" w:right="1320" w:bottom="1200" w:left="1220" w:header="0" w:footer="1019" w:gutter="0"/>
          <w:cols w:space="720"/>
        </w:sectPr>
      </w:pPr>
    </w:p>
    <w:p w14:paraId="4A7C708B" w14:textId="77777777" w:rsidR="00320FA9" w:rsidRDefault="00455F81">
      <w:pPr>
        <w:pStyle w:val="BodyText"/>
        <w:spacing w:before="78" w:line="242" w:lineRule="auto"/>
        <w:ind w:left="219" w:right="534"/>
      </w:pPr>
      <w:r>
        <w:lastRenderedPageBreak/>
        <w:t>the ICANN Uniform Domain Name Dispute Resolution Policy and the Uniform Rapid Suspension</w:t>
      </w:r>
      <w:r>
        <w:rPr>
          <w:spacing w:val="1"/>
        </w:rPr>
        <w:t xml:space="preserve"> </w:t>
      </w:r>
      <w:r>
        <w:t>System ("URS") as set forth on the ICANN website and or RO's website(s</w:t>
      </w:r>
      <w:proofErr w:type="gramStart"/>
      <w:r>
        <w:t>)(</w:t>
      </w:r>
      <w:proofErr w:type="gramEnd"/>
      <w:r>
        <w:t>or such other URL as RO</w:t>
      </w:r>
      <w:r>
        <w:rPr>
          <w:spacing w:val="-52"/>
        </w:rPr>
        <w:t xml:space="preserve"> </w:t>
      </w:r>
      <w:r>
        <w:t>may</w:t>
      </w:r>
      <w:r>
        <w:rPr>
          <w:spacing w:val="-1"/>
        </w:rPr>
        <w:t xml:space="preserve"> </w:t>
      </w:r>
      <w:r>
        <w:t>designate), as</w:t>
      </w:r>
      <w:r>
        <w:rPr>
          <w:spacing w:val="-2"/>
        </w:rPr>
        <w:t xml:space="preserve"> </w:t>
      </w:r>
      <w:r>
        <w:t>amended from</w:t>
      </w:r>
      <w:r>
        <w:rPr>
          <w:spacing w:val="-2"/>
        </w:rPr>
        <w:t xml:space="preserve"> </w:t>
      </w:r>
      <w:r>
        <w:t>time</w:t>
      </w:r>
      <w:r>
        <w:rPr>
          <w:spacing w:val="-2"/>
        </w:rPr>
        <w:t xml:space="preserve"> </w:t>
      </w:r>
      <w:r>
        <w:t>to</w:t>
      </w:r>
      <w:r>
        <w:rPr>
          <w:spacing w:val="-3"/>
        </w:rPr>
        <w:t xml:space="preserve"> </w:t>
      </w:r>
      <w:r>
        <w:t>time</w:t>
      </w:r>
      <w:r>
        <w:rPr>
          <w:spacing w:val="-2"/>
        </w:rPr>
        <w:t xml:space="preserve"> </w:t>
      </w:r>
      <w:r>
        <w:t>("Dispute Policy").</w:t>
      </w:r>
    </w:p>
    <w:p w14:paraId="22F65BF1" w14:textId="77777777" w:rsidR="00320FA9" w:rsidRDefault="00320FA9">
      <w:pPr>
        <w:pStyle w:val="BodyText"/>
        <w:spacing w:before="11"/>
        <w:rPr>
          <w:sz w:val="23"/>
        </w:rPr>
      </w:pPr>
    </w:p>
    <w:p w14:paraId="6031DF0D" w14:textId="77777777" w:rsidR="00320FA9" w:rsidRDefault="00455F81">
      <w:pPr>
        <w:pStyle w:val="ListParagraph"/>
        <w:numPr>
          <w:ilvl w:val="1"/>
          <w:numId w:val="17"/>
        </w:numPr>
        <w:tabs>
          <w:tab w:val="left" w:pos="552"/>
        </w:tabs>
        <w:ind w:left="551" w:hanging="333"/>
      </w:pPr>
      <w:r>
        <w:t>In</w:t>
      </w:r>
      <w:r>
        <w:rPr>
          <w:spacing w:val="-1"/>
        </w:rPr>
        <w:t xml:space="preserve"> </w:t>
      </w:r>
      <w:r>
        <w:t>particular</w:t>
      </w:r>
      <w:r>
        <w:rPr>
          <w:spacing w:val="-3"/>
        </w:rPr>
        <w:t xml:space="preserve"> </w:t>
      </w:r>
      <w:r>
        <w:t>in relation</w:t>
      </w:r>
      <w:r>
        <w:rPr>
          <w:spacing w:val="-4"/>
        </w:rPr>
        <w:t xml:space="preserve"> </w:t>
      </w:r>
      <w:r>
        <w:t>to URS:</w:t>
      </w:r>
    </w:p>
    <w:p w14:paraId="7446DFE5" w14:textId="77777777" w:rsidR="00320FA9" w:rsidRDefault="00320FA9">
      <w:pPr>
        <w:pStyle w:val="BodyText"/>
        <w:spacing w:before="1"/>
        <w:rPr>
          <w:sz w:val="24"/>
        </w:rPr>
      </w:pPr>
    </w:p>
    <w:p w14:paraId="5E083CCA" w14:textId="77777777" w:rsidR="00320FA9" w:rsidRDefault="00455F81">
      <w:pPr>
        <w:pStyle w:val="ListParagraph"/>
        <w:numPr>
          <w:ilvl w:val="2"/>
          <w:numId w:val="17"/>
        </w:numPr>
        <w:tabs>
          <w:tab w:val="left" w:pos="717"/>
        </w:tabs>
        <w:ind w:right="968" w:firstLine="0"/>
      </w:pPr>
      <w:r>
        <w:t>Registrar MUST accept and process payments for the renewal of a domain name by a URS</w:t>
      </w:r>
      <w:r>
        <w:rPr>
          <w:spacing w:val="-52"/>
        </w:rPr>
        <w:t xml:space="preserve"> </w:t>
      </w:r>
      <w:r>
        <w:t>Complainant</w:t>
      </w:r>
      <w:r>
        <w:rPr>
          <w:spacing w:val="-3"/>
        </w:rPr>
        <w:t xml:space="preserve"> </w:t>
      </w:r>
      <w:r>
        <w:t>in</w:t>
      </w:r>
      <w:r>
        <w:rPr>
          <w:spacing w:val="-3"/>
        </w:rPr>
        <w:t xml:space="preserve"> </w:t>
      </w:r>
      <w:r>
        <w:t>cases where the URS</w:t>
      </w:r>
      <w:r>
        <w:rPr>
          <w:spacing w:val="-2"/>
        </w:rPr>
        <w:t xml:space="preserve"> </w:t>
      </w:r>
      <w:r>
        <w:t>Complainant</w:t>
      </w:r>
      <w:r>
        <w:rPr>
          <w:spacing w:val="1"/>
        </w:rPr>
        <w:t xml:space="preserve"> </w:t>
      </w:r>
      <w:r>
        <w:t>prevailed and</w:t>
      </w:r>
    </w:p>
    <w:p w14:paraId="7D110119" w14:textId="77777777" w:rsidR="00320FA9" w:rsidRDefault="00320FA9">
      <w:pPr>
        <w:pStyle w:val="BodyText"/>
        <w:spacing w:before="5"/>
        <w:rPr>
          <w:sz w:val="24"/>
        </w:rPr>
      </w:pPr>
    </w:p>
    <w:p w14:paraId="1064159E" w14:textId="77777777" w:rsidR="00320FA9" w:rsidRDefault="00455F81">
      <w:pPr>
        <w:pStyle w:val="ListParagraph"/>
        <w:numPr>
          <w:ilvl w:val="2"/>
          <w:numId w:val="17"/>
        </w:numPr>
        <w:tabs>
          <w:tab w:val="left" w:pos="717"/>
        </w:tabs>
        <w:ind w:left="716" w:hanging="498"/>
      </w:pPr>
      <w:r>
        <w:t>Registrar MUST</w:t>
      </w:r>
      <w:r>
        <w:rPr>
          <w:spacing w:val="-2"/>
        </w:rPr>
        <w:t xml:space="preserve"> </w:t>
      </w:r>
      <w:r>
        <w:t>NOT</w:t>
      </w:r>
      <w:r>
        <w:rPr>
          <w:spacing w:val="-2"/>
        </w:rPr>
        <w:t xml:space="preserve"> </w:t>
      </w:r>
      <w:r>
        <w:t>renew</w:t>
      </w:r>
      <w:r>
        <w:rPr>
          <w:spacing w:val="-5"/>
        </w:rPr>
        <w:t xml:space="preserve"> </w:t>
      </w:r>
      <w:r>
        <w:t>a</w:t>
      </w:r>
      <w:r>
        <w:rPr>
          <w:spacing w:val="-1"/>
        </w:rPr>
        <w:t xml:space="preserve"> </w:t>
      </w:r>
      <w:r>
        <w:t>domain name</w:t>
      </w:r>
      <w:r>
        <w:rPr>
          <w:spacing w:val="-3"/>
        </w:rPr>
        <w:t xml:space="preserve"> </w:t>
      </w:r>
      <w:r>
        <w:t>to</w:t>
      </w:r>
      <w:r>
        <w:rPr>
          <w:spacing w:val="-4"/>
        </w:rPr>
        <w:t xml:space="preserve"> </w:t>
      </w:r>
      <w:r>
        <w:t>such</w:t>
      </w:r>
      <w:r>
        <w:rPr>
          <w:spacing w:val="-1"/>
        </w:rPr>
        <w:t xml:space="preserve"> </w:t>
      </w:r>
      <w:r>
        <w:t>a</w:t>
      </w:r>
      <w:r>
        <w:rPr>
          <w:spacing w:val="-1"/>
        </w:rPr>
        <w:t xml:space="preserve"> </w:t>
      </w:r>
      <w:r>
        <w:t>URS</w:t>
      </w:r>
      <w:r>
        <w:rPr>
          <w:spacing w:val="-1"/>
        </w:rPr>
        <w:t xml:space="preserve"> </w:t>
      </w:r>
      <w:r>
        <w:t>Complainant for longer than</w:t>
      </w:r>
      <w:r>
        <w:rPr>
          <w:spacing w:val="-1"/>
        </w:rPr>
        <w:t xml:space="preserve"> </w:t>
      </w:r>
      <w:r>
        <w:t>one</w:t>
      </w:r>
      <w:r>
        <w:rPr>
          <w:spacing w:val="-3"/>
        </w:rPr>
        <w:t xml:space="preserve"> </w:t>
      </w:r>
      <w:r>
        <w:t>year.</w:t>
      </w:r>
    </w:p>
    <w:p w14:paraId="6A9E19D9" w14:textId="77777777" w:rsidR="00320FA9" w:rsidRDefault="00320FA9">
      <w:pPr>
        <w:pStyle w:val="BodyText"/>
        <w:spacing w:before="7"/>
        <w:rPr>
          <w:sz w:val="24"/>
        </w:rPr>
      </w:pPr>
    </w:p>
    <w:p w14:paraId="4E5296A9" w14:textId="77777777" w:rsidR="00320FA9" w:rsidRDefault="00455F81">
      <w:pPr>
        <w:pStyle w:val="ListParagraph"/>
        <w:numPr>
          <w:ilvl w:val="1"/>
          <w:numId w:val="17"/>
        </w:numPr>
        <w:tabs>
          <w:tab w:val="left" w:pos="552"/>
        </w:tabs>
        <w:ind w:left="551" w:hanging="333"/>
      </w:pPr>
      <w:r>
        <w:t>Registrar's</w:t>
      </w:r>
      <w:r>
        <w:rPr>
          <w:spacing w:val="-2"/>
        </w:rPr>
        <w:t xml:space="preserve"> </w:t>
      </w:r>
      <w:r>
        <w:t>Ongoing</w:t>
      </w:r>
      <w:r>
        <w:rPr>
          <w:spacing w:val="-4"/>
        </w:rPr>
        <w:t xml:space="preserve"> </w:t>
      </w:r>
      <w:r>
        <w:t>Obligation</w:t>
      </w:r>
      <w:r>
        <w:rPr>
          <w:spacing w:val="-4"/>
        </w:rPr>
        <w:t xml:space="preserve"> </w:t>
      </w:r>
      <w:r>
        <w:t>to</w:t>
      </w:r>
      <w:r>
        <w:rPr>
          <w:spacing w:val="-1"/>
        </w:rPr>
        <w:t xml:space="preserve"> </w:t>
      </w:r>
      <w:r>
        <w:t>Comply</w:t>
      </w:r>
      <w:r>
        <w:rPr>
          <w:spacing w:val="-2"/>
        </w:rPr>
        <w:t xml:space="preserve"> </w:t>
      </w:r>
      <w:r>
        <w:t>with</w:t>
      </w:r>
      <w:r>
        <w:rPr>
          <w:spacing w:val="-4"/>
        </w:rPr>
        <w:t xml:space="preserve"> </w:t>
      </w:r>
      <w:r>
        <w:t>New</w:t>
      </w:r>
      <w:r>
        <w:rPr>
          <w:spacing w:val="-2"/>
        </w:rPr>
        <w:t xml:space="preserve"> </w:t>
      </w:r>
      <w:r>
        <w:t>or Revised</w:t>
      </w:r>
      <w:r>
        <w:rPr>
          <w:spacing w:val="-2"/>
        </w:rPr>
        <w:t xml:space="preserve"> </w:t>
      </w:r>
      <w:r>
        <w:t>Specifications</w:t>
      </w:r>
      <w:r>
        <w:rPr>
          <w:spacing w:val="-1"/>
        </w:rPr>
        <w:t xml:space="preserve"> </w:t>
      </w:r>
      <w:r>
        <w:t>and</w:t>
      </w:r>
      <w:r>
        <w:rPr>
          <w:spacing w:val="-1"/>
        </w:rPr>
        <w:t xml:space="preserve"> </w:t>
      </w:r>
      <w:r>
        <w:t>Policies.</w:t>
      </w:r>
    </w:p>
    <w:p w14:paraId="33222CA7" w14:textId="77777777" w:rsidR="00320FA9" w:rsidRDefault="00320FA9">
      <w:pPr>
        <w:pStyle w:val="BodyText"/>
        <w:spacing w:before="2"/>
        <w:rPr>
          <w:sz w:val="24"/>
        </w:rPr>
      </w:pPr>
    </w:p>
    <w:p w14:paraId="4117D371" w14:textId="77777777" w:rsidR="00320FA9" w:rsidRDefault="00455F81">
      <w:pPr>
        <w:pStyle w:val="ListParagraph"/>
        <w:numPr>
          <w:ilvl w:val="1"/>
          <w:numId w:val="17"/>
        </w:numPr>
        <w:tabs>
          <w:tab w:val="left" w:pos="552"/>
        </w:tabs>
        <w:spacing w:line="244" w:lineRule="auto"/>
        <w:ind w:right="146" w:firstLine="0"/>
      </w:pPr>
      <w:r>
        <w:t>During the Term of this Agreement, Registrar shall comply with the terms of this Agreement and with</w:t>
      </w:r>
      <w:r>
        <w:rPr>
          <w:spacing w:val="-52"/>
        </w:rPr>
        <w:t xml:space="preserve"> </w:t>
      </w:r>
      <w:r>
        <w:t>all</w:t>
      </w:r>
      <w:r>
        <w:rPr>
          <w:spacing w:val="-3"/>
        </w:rPr>
        <w:t xml:space="preserve"> </w:t>
      </w:r>
      <w:r>
        <w:t>agreed new</w:t>
      </w:r>
      <w:r>
        <w:rPr>
          <w:spacing w:val="-1"/>
        </w:rPr>
        <w:t xml:space="preserve"> </w:t>
      </w:r>
      <w:r>
        <w:t>or</w:t>
      </w:r>
      <w:r>
        <w:rPr>
          <w:spacing w:val="-3"/>
        </w:rPr>
        <w:t xml:space="preserve"> </w:t>
      </w:r>
      <w:r>
        <w:t>revised terms</w:t>
      </w:r>
      <w:r>
        <w:rPr>
          <w:spacing w:val="-2"/>
        </w:rPr>
        <w:t xml:space="preserve"> </w:t>
      </w:r>
      <w:r>
        <w:t>of</w:t>
      </w:r>
      <w:r>
        <w:rPr>
          <w:spacing w:val="-2"/>
        </w:rPr>
        <w:t xml:space="preserve"> </w:t>
      </w:r>
      <w:r>
        <w:t>its</w:t>
      </w:r>
      <w:r>
        <w:rPr>
          <w:spacing w:val="-1"/>
        </w:rPr>
        <w:t xml:space="preserve"> </w:t>
      </w:r>
      <w:r>
        <w:t>Registrar</w:t>
      </w:r>
      <w:r>
        <w:rPr>
          <w:spacing w:val="1"/>
        </w:rPr>
        <w:t xml:space="preserve"> </w:t>
      </w:r>
      <w:r>
        <w:t>Agreement</w:t>
      </w:r>
      <w:r>
        <w:rPr>
          <w:spacing w:val="1"/>
        </w:rPr>
        <w:t xml:space="preserve"> </w:t>
      </w:r>
      <w:r>
        <w:t>with</w:t>
      </w:r>
      <w:r>
        <w:rPr>
          <w:spacing w:val="-1"/>
        </w:rPr>
        <w:t xml:space="preserve"> </w:t>
      </w:r>
      <w:r>
        <w:t>CentralNic.</w:t>
      </w:r>
    </w:p>
    <w:p w14:paraId="4A17688C" w14:textId="77777777" w:rsidR="00320FA9" w:rsidRDefault="00320FA9">
      <w:pPr>
        <w:pStyle w:val="BodyText"/>
        <w:spacing w:before="6"/>
        <w:rPr>
          <w:sz w:val="23"/>
        </w:rPr>
      </w:pPr>
    </w:p>
    <w:p w14:paraId="7F129C2C" w14:textId="77777777" w:rsidR="00320FA9" w:rsidRDefault="00455F81">
      <w:pPr>
        <w:pStyle w:val="ListParagraph"/>
        <w:numPr>
          <w:ilvl w:val="1"/>
          <w:numId w:val="17"/>
        </w:numPr>
        <w:tabs>
          <w:tab w:val="left" w:pos="552"/>
        </w:tabs>
        <w:spacing w:line="242" w:lineRule="auto"/>
        <w:ind w:right="147" w:firstLine="0"/>
      </w:pPr>
      <w:r>
        <w:t>RO has the rights to amend this Agreement subject to material changes being approved by ICANN</w:t>
      </w:r>
      <w:r>
        <w:rPr>
          <w:spacing w:val="1"/>
        </w:rPr>
        <w:t xml:space="preserve"> </w:t>
      </w:r>
      <w:r>
        <w:t>and at least ninety (90) days email notice of any revisions before any such revisions become binding upon</w:t>
      </w:r>
      <w:r>
        <w:rPr>
          <w:spacing w:val="-52"/>
        </w:rPr>
        <w:t xml:space="preserve"> </w:t>
      </w:r>
      <w:r>
        <w:t>Registrar;</w:t>
      </w:r>
      <w:r>
        <w:rPr>
          <w:spacing w:val="-3"/>
        </w:rPr>
        <w:t xml:space="preserve"> </w:t>
      </w:r>
      <w:proofErr w:type="gramStart"/>
      <w:r>
        <w:t>however</w:t>
      </w:r>
      <w:proofErr w:type="gramEnd"/>
      <w:r>
        <w:rPr>
          <w:spacing w:val="-2"/>
        </w:rPr>
        <w:t xml:space="preserve"> </w:t>
      </w:r>
      <w:r>
        <w:t>the Registrar reserves</w:t>
      </w:r>
      <w:r>
        <w:rPr>
          <w:spacing w:val="-2"/>
        </w:rPr>
        <w:t xml:space="preserve"> </w:t>
      </w:r>
      <w:r>
        <w:t>the</w:t>
      </w:r>
      <w:r>
        <w:rPr>
          <w:spacing w:val="-2"/>
        </w:rPr>
        <w:t xml:space="preserve"> </w:t>
      </w:r>
      <w:r>
        <w:t>right</w:t>
      </w:r>
      <w:r>
        <w:rPr>
          <w:spacing w:val="-2"/>
        </w:rPr>
        <w:t xml:space="preserve"> </w:t>
      </w:r>
      <w:r>
        <w:t>to</w:t>
      </w:r>
      <w:r>
        <w:rPr>
          <w:spacing w:val="-4"/>
        </w:rPr>
        <w:t xml:space="preserve"> </w:t>
      </w:r>
      <w:r>
        <w:t>accept</w:t>
      </w:r>
      <w:r>
        <w:rPr>
          <w:spacing w:val="1"/>
        </w:rPr>
        <w:t xml:space="preserve"> </w:t>
      </w:r>
      <w:r>
        <w:t>the revised</w:t>
      </w:r>
      <w:r>
        <w:rPr>
          <w:spacing w:val="-3"/>
        </w:rPr>
        <w:t xml:space="preserve"> </w:t>
      </w:r>
      <w:r>
        <w:t>terms</w:t>
      </w:r>
      <w:r>
        <w:rPr>
          <w:spacing w:val="-3"/>
        </w:rPr>
        <w:t xml:space="preserve"> </w:t>
      </w:r>
      <w:r>
        <w:t>with less notice.</w:t>
      </w:r>
    </w:p>
    <w:p w14:paraId="07FE319C" w14:textId="77777777" w:rsidR="00320FA9" w:rsidRDefault="00320FA9">
      <w:pPr>
        <w:pStyle w:val="BodyText"/>
        <w:spacing w:before="9"/>
        <w:rPr>
          <w:sz w:val="23"/>
        </w:rPr>
      </w:pPr>
    </w:p>
    <w:p w14:paraId="3DC1D742" w14:textId="77777777" w:rsidR="00320FA9" w:rsidRDefault="00455F81">
      <w:pPr>
        <w:pStyle w:val="ListParagraph"/>
        <w:numPr>
          <w:ilvl w:val="1"/>
          <w:numId w:val="17"/>
        </w:numPr>
        <w:tabs>
          <w:tab w:val="left" w:pos="552"/>
        </w:tabs>
        <w:ind w:left="220" w:right="206" w:hanging="1"/>
      </w:pPr>
      <w:r>
        <w:t>For all purposes under this Agreement, the policies specifically identified by RO on the</w:t>
      </w:r>
      <w:r>
        <w:rPr>
          <w:color w:val="0000FF"/>
        </w:rPr>
        <w:t xml:space="preserve"> </w:t>
      </w:r>
      <w:hyperlink r:id="rId12">
        <w:r>
          <w:rPr>
            <w:color w:val="0000FF"/>
            <w:u w:val="single" w:color="0000FF"/>
          </w:rPr>
          <w:t>Support -&gt;</w:t>
        </w:r>
      </w:hyperlink>
      <w:r>
        <w:rPr>
          <w:color w:val="0000FF"/>
          <w:spacing w:val="1"/>
        </w:rPr>
        <w:t xml:space="preserve"> </w:t>
      </w:r>
      <w:hyperlink r:id="rId13">
        <w:r>
          <w:rPr>
            <w:color w:val="0000FF"/>
            <w:u w:val="single" w:color="0000FF"/>
          </w:rPr>
          <w:t>Documentation</w:t>
        </w:r>
        <w:r>
          <w:rPr>
            <w:color w:val="0000FF"/>
          </w:rPr>
          <w:t xml:space="preserve"> </w:t>
        </w:r>
      </w:hyperlink>
      <w:r>
        <w:t>section of the CentralNic Console as of the date of this Agreement as having been</w:t>
      </w:r>
      <w:r>
        <w:rPr>
          <w:spacing w:val="1"/>
        </w:rPr>
        <w:t xml:space="preserve"> </w:t>
      </w:r>
      <w:r>
        <w:t>adopted by RO before the date of this Agreement shall be treated in the same manner and have the same</w:t>
      </w:r>
      <w:r>
        <w:rPr>
          <w:spacing w:val="1"/>
        </w:rPr>
        <w:t xml:space="preserve"> </w:t>
      </w:r>
      <w:r>
        <w:t>effect as "Registry Policies". Such RO Policies are hereby incorporated by reference and shall be binding</w:t>
      </w:r>
      <w:r>
        <w:rPr>
          <w:spacing w:val="-52"/>
        </w:rPr>
        <w:t xml:space="preserve"> </w:t>
      </w:r>
      <w:r>
        <w:t>on Registrar. RO may amend or otherwise revise any of such RO Policies from time to time by providing</w:t>
      </w:r>
      <w:r>
        <w:rPr>
          <w:spacing w:val="-52"/>
        </w:rPr>
        <w:t xml:space="preserve"> </w:t>
      </w:r>
      <w:r>
        <w:t>ninety (90) days prior email written notice. Registrar agrees that if it does not agree to any such</w:t>
      </w:r>
      <w:r>
        <w:rPr>
          <w:spacing w:val="1"/>
        </w:rPr>
        <w:t xml:space="preserve"> </w:t>
      </w:r>
      <w:r>
        <w:t>amendment</w:t>
      </w:r>
      <w:r>
        <w:rPr>
          <w:spacing w:val="-3"/>
        </w:rPr>
        <w:t xml:space="preserve"> </w:t>
      </w:r>
      <w:r>
        <w:t>or</w:t>
      </w:r>
      <w:r>
        <w:rPr>
          <w:spacing w:val="-2"/>
        </w:rPr>
        <w:t xml:space="preserve"> </w:t>
      </w:r>
      <w:r>
        <w:t>modification, its sole</w:t>
      </w:r>
      <w:r>
        <w:rPr>
          <w:spacing w:val="-2"/>
        </w:rPr>
        <w:t xml:space="preserve"> </w:t>
      </w:r>
      <w:r>
        <w:t>recourse is</w:t>
      </w:r>
      <w:r>
        <w:rPr>
          <w:spacing w:val="-1"/>
        </w:rPr>
        <w:t xml:space="preserve"> </w:t>
      </w:r>
      <w:r>
        <w:t>to</w:t>
      </w:r>
      <w:r>
        <w:rPr>
          <w:spacing w:val="-3"/>
        </w:rPr>
        <w:t xml:space="preserve"> </w:t>
      </w:r>
      <w:r>
        <w:t>terminate this</w:t>
      </w:r>
      <w:r>
        <w:rPr>
          <w:spacing w:val="-2"/>
        </w:rPr>
        <w:t xml:space="preserve"> </w:t>
      </w:r>
      <w:r>
        <w:t>Agreement.</w:t>
      </w:r>
    </w:p>
    <w:p w14:paraId="506BD18C" w14:textId="77777777" w:rsidR="00320FA9" w:rsidRDefault="00320FA9">
      <w:pPr>
        <w:pStyle w:val="BodyText"/>
        <w:spacing w:before="3"/>
        <w:rPr>
          <w:sz w:val="24"/>
        </w:rPr>
      </w:pPr>
    </w:p>
    <w:p w14:paraId="5352C824" w14:textId="77777777" w:rsidR="00320FA9" w:rsidRDefault="00455F81">
      <w:pPr>
        <w:pStyle w:val="ListParagraph"/>
        <w:numPr>
          <w:ilvl w:val="1"/>
          <w:numId w:val="17"/>
        </w:numPr>
        <w:tabs>
          <w:tab w:val="left" w:pos="552"/>
        </w:tabs>
        <w:ind w:left="220" w:right="127" w:firstLine="0"/>
      </w:pPr>
      <w:r>
        <w:t>Reservation of Rights for RO. RO reserves the right to instruct the Registry Services Provider to deny,</w:t>
      </w:r>
      <w:r>
        <w:rPr>
          <w:spacing w:val="-52"/>
        </w:rPr>
        <w:t xml:space="preserve"> </w:t>
      </w:r>
      <w:r>
        <w:t>cancel,</w:t>
      </w:r>
      <w:r>
        <w:rPr>
          <w:spacing w:val="-4"/>
        </w:rPr>
        <w:t xml:space="preserve"> </w:t>
      </w:r>
      <w:r>
        <w:t>transfer or otherwise</w:t>
      </w:r>
      <w:r>
        <w:rPr>
          <w:spacing w:val="-1"/>
        </w:rPr>
        <w:t xml:space="preserve"> </w:t>
      </w:r>
      <w:r>
        <w:t>make unavailable</w:t>
      </w:r>
      <w:r>
        <w:rPr>
          <w:spacing w:val="-3"/>
        </w:rPr>
        <w:t xml:space="preserve"> </w:t>
      </w:r>
      <w:r>
        <w:t>any</w:t>
      </w:r>
      <w:r>
        <w:rPr>
          <w:spacing w:val="-4"/>
        </w:rPr>
        <w:t xml:space="preserve"> </w:t>
      </w:r>
      <w:r>
        <w:t>registration</w:t>
      </w:r>
      <w:r>
        <w:rPr>
          <w:spacing w:val="-1"/>
        </w:rPr>
        <w:t xml:space="preserve"> </w:t>
      </w:r>
      <w:r>
        <w:t>that</w:t>
      </w:r>
      <w:r>
        <w:rPr>
          <w:spacing w:val="-3"/>
        </w:rPr>
        <w:t xml:space="preserve"> </w:t>
      </w:r>
      <w:r>
        <w:t>it</w:t>
      </w:r>
      <w:r>
        <w:rPr>
          <w:spacing w:val="-2"/>
        </w:rPr>
        <w:t xml:space="preserve"> </w:t>
      </w:r>
      <w:r>
        <w:t>deems</w:t>
      </w:r>
      <w:r>
        <w:rPr>
          <w:spacing w:val="-1"/>
        </w:rPr>
        <w:t xml:space="preserve"> </w:t>
      </w:r>
      <w:r>
        <w:t>necessary,</w:t>
      </w:r>
      <w:r>
        <w:rPr>
          <w:spacing w:val="-4"/>
        </w:rPr>
        <w:t xml:space="preserve"> </w:t>
      </w:r>
      <w:r>
        <w:t>in</w:t>
      </w:r>
      <w:r>
        <w:rPr>
          <w:spacing w:val="-4"/>
        </w:rPr>
        <w:t xml:space="preserve"> </w:t>
      </w:r>
      <w:r>
        <w:t xml:space="preserve">its </w:t>
      </w:r>
      <w:proofErr w:type="gramStart"/>
      <w:r>
        <w:t>discretion;</w:t>
      </w:r>
      <w:proofErr w:type="gramEnd"/>
    </w:p>
    <w:p w14:paraId="29D4F694" w14:textId="77777777" w:rsidR="00320FA9" w:rsidRDefault="00455F81">
      <w:pPr>
        <w:pStyle w:val="ListParagraph"/>
        <w:numPr>
          <w:ilvl w:val="0"/>
          <w:numId w:val="16"/>
        </w:numPr>
        <w:tabs>
          <w:tab w:val="left" w:pos="532"/>
        </w:tabs>
        <w:ind w:left="219" w:right="282" w:firstLine="0"/>
      </w:pPr>
      <w:r>
        <w:t>to protect the integrity and stability of the registry; (2) to comply with any applicable laws,</w:t>
      </w:r>
      <w:r>
        <w:rPr>
          <w:spacing w:val="1"/>
        </w:rPr>
        <w:t xml:space="preserve"> </w:t>
      </w:r>
      <w:r>
        <w:t>government rules or requirements, requests of law enforcement, in compliance with any dispute</w:t>
      </w:r>
      <w:r>
        <w:rPr>
          <w:spacing w:val="1"/>
        </w:rPr>
        <w:t xml:space="preserve"> </w:t>
      </w:r>
      <w:r>
        <w:t>resolution process; (3) to avoid any liability, civil or criminal, on the part of RO, as well as its affiliates,</w:t>
      </w:r>
      <w:r>
        <w:rPr>
          <w:spacing w:val="1"/>
        </w:rPr>
        <w:t xml:space="preserve"> </w:t>
      </w:r>
      <w:r>
        <w:t>subsidiaries or subcontractors, or the officers, directors, representatives, employees, or stockholders of</w:t>
      </w:r>
      <w:r>
        <w:rPr>
          <w:spacing w:val="1"/>
        </w:rPr>
        <w:t xml:space="preserve"> </w:t>
      </w:r>
      <w:r>
        <w:t>any of them; (4) for violations of this Agreement; or (5) to correct mistakes made by RO or any registrar</w:t>
      </w:r>
      <w:r>
        <w:rPr>
          <w:spacing w:val="-52"/>
        </w:rPr>
        <w:t xml:space="preserve"> </w:t>
      </w:r>
      <w:r>
        <w:t>in connection with a domain name registration RO also reserves the right to hold or lock a domain name</w:t>
      </w:r>
      <w:r>
        <w:rPr>
          <w:spacing w:val="-52"/>
        </w:rPr>
        <w:t xml:space="preserve"> </w:t>
      </w:r>
      <w:r>
        <w:t>during resolution of a dispute. RO will provide Registrar notice via EPP, email or phone call of any</w:t>
      </w:r>
      <w:r>
        <w:rPr>
          <w:spacing w:val="1"/>
        </w:rPr>
        <w:t xml:space="preserve"> </w:t>
      </w:r>
      <w:r>
        <w:t>cancelation,</w:t>
      </w:r>
      <w:r>
        <w:rPr>
          <w:spacing w:val="-1"/>
        </w:rPr>
        <w:t xml:space="preserve"> </w:t>
      </w:r>
      <w:r>
        <w:t>transfers or changes</w:t>
      </w:r>
      <w:r>
        <w:rPr>
          <w:spacing w:val="-2"/>
        </w:rPr>
        <w:t xml:space="preserve"> </w:t>
      </w:r>
      <w:r>
        <w:t>made</w:t>
      </w:r>
      <w:r>
        <w:rPr>
          <w:spacing w:val="-1"/>
        </w:rPr>
        <w:t xml:space="preserve"> </w:t>
      </w:r>
      <w:r>
        <w:t>to any</w:t>
      </w:r>
      <w:r>
        <w:rPr>
          <w:spacing w:val="-3"/>
        </w:rPr>
        <w:t xml:space="preserve"> </w:t>
      </w:r>
      <w:r>
        <w:t>registration</w:t>
      </w:r>
      <w:r>
        <w:rPr>
          <w:spacing w:val="-1"/>
        </w:rPr>
        <w:t xml:space="preserve"> </w:t>
      </w:r>
      <w:r>
        <w:t>by RO</w:t>
      </w:r>
      <w:r>
        <w:rPr>
          <w:spacing w:val="-2"/>
        </w:rPr>
        <w:t xml:space="preserve"> </w:t>
      </w:r>
      <w:r>
        <w:t>not</w:t>
      </w:r>
      <w:r>
        <w:rPr>
          <w:spacing w:val="-2"/>
        </w:rPr>
        <w:t xml:space="preserve"> </w:t>
      </w:r>
      <w:r>
        <w:t>initiated by</w:t>
      </w:r>
      <w:r>
        <w:rPr>
          <w:spacing w:val="-4"/>
        </w:rPr>
        <w:t xml:space="preserve"> </w:t>
      </w:r>
      <w:r>
        <w:t>the registrar.</w:t>
      </w:r>
    </w:p>
    <w:p w14:paraId="6A045C03" w14:textId="77777777" w:rsidR="00320FA9" w:rsidRDefault="00320FA9">
      <w:pPr>
        <w:pStyle w:val="BodyText"/>
        <w:spacing w:before="4"/>
        <w:rPr>
          <w:sz w:val="24"/>
        </w:rPr>
      </w:pPr>
    </w:p>
    <w:p w14:paraId="444ACD89" w14:textId="77777777" w:rsidR="00320FA9" w:rsidRDefault="00455F81">
      <w:pPr>
        <w:pStyle w:val="ListParagraph"/>
        <w:numPr>
          <w:ilvl w:val="1"/>
          <w:numId w:val="17"/>
        </w:numPr>
        <w:tabs>
          <w:tab w:val="left" w:pos="552"/>
        </w:tabs>
        <w:ind w:left="220" w:right="281" w:firstLine="0"/>
        <w:jc w:val="both"/>
      </w:pPr>
      <w:r>
        <w:t>Within two (2) weeks after each Registry TLD general availability, Registry Operator will allow and</w:t>
      </w:r>
      <w:r>
        <w:rPr>
          <w:spacing w:val="-52"/>
        </w:rPr>
        <w:t xml:space="preserve"> </w:t>
      </w:r>
      <w:r>
        <w:t>support bulk transfer to Registrar, without extension of the registration term, and Registry Operator will</w:t>
      </w:r>
      <w:r>
        <w:rPr>
          <w:spacing w:val="1"/>
        </w:rPr>
        <w:t xml:space="preserve"> </w:t>
      </w:r>
      <w:r>
        <w:t>reimburse</w:t>
      </w:r>
      <w:r>
        <w:rPr>
          <w:spacing w:val="-3"/>
        </w:rPr>
        <w:t xml:space="preserve"> </w:t>
      </w:r>
      <w:r>
        <w:t>Registrar</w:t>
      </w:r>
      <w:r>
        <w:rPr>
          <w:spacing w:val="-2"/>
        </w:rPr>
        <w:t xml:space="preserve"> </w:t>
      </w:r>
      <w:r>
        <w:t>for</w:t>
      </w:r>
      <w:r>
        <w:rPr>
          <w:spacing w:val="1"/>
        </w:rPr>
        <w:t xml:space="preserve"> </w:t>
      </w:r>
      <w:r>
        <w:t>fees incurred under</w:t>
      </w:r>
      <w:r>
        <w:rPr>
          <w:spacing w:val="-2"/>
        </w:rPr>
        <w:t xml:space="preserve"> </w:t>
      </w:r>
      <w:r>
        <w:t>the</w:t>
      </w:r>
      <w:r>
        <w:rPr>
          <w:spacing w:val="-3"/>
        </w:rPr>
        <w:t xml:space="preserve"> </w:t>
      </w:r>
      <w:r>
        <w:t>Transfer</w:t>
      </w:r>
      <w:r>
        <w:rPr>
          <w:spacing w:val="1"/>
        </w:rPr>
        <w:t xml:space="preserve"> </w:t>
      </w:r>
      <w:r>
        <w:t>Policy.</w:t>
      </w:r>
    </w:p>
    <w:p w14:paraId="04BBD092" w14:textId="77777777" w:rsidR="00320FA9" w:rsidRDefault="00320FA9">
      <w:pPr>
        <w:pStyle w:val="BodyText"/>
        <w:spacing w:before="6"/>
        <w:rPr>
          <w:sz w:val="24"/>
        </w:rPr>
      </w:pPr>
    </w:p>
    <w:p w14:paraId="343D35AD" w14:textId="77777777" w:rsidR="00320FA9" w:rsidRDefault="00455F81">
      <w:pPr>
        <w:pStyle w:val="Heading2"/>
        <w:numPr>
          <w:ilvl w:val="0"/>
          <w:numId w:val="25"/>
        </w:numPr>
        <w:tabs>
          <w:tab w:val="left" w:pos="441"/>
        </w:tabs>
        <w:spacing w:before="1"/>
        <w:ind w:left="440"/>
        <w:jc w:val="both"/>
      </w:pPr>
      <w:r>
        <w:t>FEES</w:t>
      </w:r>
    </w:p>
    <w:p w14:paraId="2B40F003" w14:textId="77777777" w:rsidR="00320FA9" w:rsidRDefault="00320FA9">
      <w:pPr>
        <w:jc w:val="both"/>
        <w:sectPr w:rsidR="00320FA9">
          <w:pgSz w:w="12240" w:h="15840"/>
          <w:pgMar w:top="1360" w:right="1320" w:bottom="1200" w:left="1220" w:header="0" w:footer="1019" w:gutter="0"/>
          <w:cols w:space="720"/>
        </w:sectPr>
      </w:pPr>
    </w:p>
    <w:p w14:paraId="75446579" w14:textId="77777777" w:rsidR="00320FA9" w:rsidRDefault="00455F81">
      <w:pPr>
        <w:pStyle w:val="ListParagraph"/>
        <w:numPr>
          <w:ilvl w:val="1"/>
          <w:numId w:val="15"/>
        </w:numPr>
        <w:tabs>
          <w:tab w:val="left" w:pos="552"/>
        </w:tabs>
        <w:spacing w:before="78"/>
        <w:ind w:right="193" w:firstLine="0"/>
      </w:pPr>
      <w:r>
        <w:lastRenderedPageBreak/>
        <w:t>Registrar shall pay Registry Service Provider (CentralNic) the fees for TLD including initial and</w:t>
      </w:r>
      <w:r>
        <w:rPr>
          <w:spacing w:val="1"/>
        </w:rPr>
        <w:t xml:space="preserve"> </w:t>
      </w:r>
      <w:r>
        <w:t xml:space="preserve">renewal registrations and other services provided by RO to Registrar (collectively, </w:t>
      </w:r>
      <w:r>
        <w:rPr>
          <w:u w:val="single"/>
        </w:rPr>
        <w:t>"Fees"</w:t>
      </w:r>
      <w:r>
        <w:t>). RO reserves</w:t>
      </w:r>
      <w:r>
        <w:rPr>
          <w:spacing w:val="1"/>
        </w:rPr>
        <w:t xml:space="preserve"> </w:t>
      </w:r>
      <w:r>
        <w:t>the right to increase the Fees (registrations or renewals) prospectively upon one hundred and eighty (180)</w:t>
      </w:r>
      <w:r>
        <w:rPr>
          <w:spacing w:val="-52"/>
        </w:rPr>
        <w:t xml:space="preserve"> </w:t>
      </w:r>
      <w:r>
        <w:t>days prior notice. RO may reduce Fees on such notice in the manner permitted by the RA in relation to</w:t>
      </w:r>
      <w:r>
        <w:rPr>
          <w:spacing w:val="1"/>
        </w:rPr>
        <w:t xml:space="preserve"> </w:t>
      </w:r>
      <w:r>
        <w:t>Qualified</w:t>
      </w:r>
      <w:r>
        <w:rPr>
          <w:spacing w:val="-1"/>
        </w:rPr>
        <w:t xml:space="preserve"> </w:t>
      </w:r>
      <w:r>
        <w:t>Marketing Programs</w:t>
      </w:r>
      <w:r>
        <w:rPr>
          <w:spacing w:val="-1"/>
        </w:rPr>
        <w:t xml:space="preserve"> </w:t>
      </w:r>
      <w:r>
        <w:t>and consistent</w:t>
      </w:r>
      <w:r>
        <w:rPr>
          <w:spacing w:val="1"/>
        </w:rPr>
        <w:t xml:space="preserve"> </w:t>
      </w:r>
      <w:r>
        <w:t>with</w:t>
      </w:r>
      <w:r>
        <w:rPr>
          <w:spacing w:val="-1"/>
        </w:rPr>
        <w:t xml:space="preserve"> </w:t>
      </w:r>
      <w:r>
        <w:t>ICANN</w:t>
      </w:r>
      <w:r>
        <w:rPr>
          <w:spacing w:val="-1"/>
        </w:rPr>
        <w:t xml:space="preserve"> </w:t>
      </w:r>
      <w:r>
        <w:t>policy</w:t>
      </w:r>
      <w:r>
        <w:rPr>
          <w:spacing w:val="-1"/>
        </w:rPr>
        <w:t xml:space="preserve"> </w:t>
      </w:r>
      <w:r>
        <w:t>and RO</w:t>
      </w:r>
      <w:r>
        <w:rPr>
          <w:spacing w:val="-1"/>
        </w:rPr>
        <w:t xml:space="preserve"> </w:t>
      </w:r>
      <w:r>
        <w:t>policies.</w:t>
      </w:r>
    </w:p>
    <w:p w14:paraId="5BF5D09C" w14:textId="77777777" w:rsidR="00320FA9" w:rsidRDefault="00320FA9">
      <w:pPr>
        <w:pStyle w:val="BodyText"/>
        <w:spacing w:before="5"/>
        <w:rPr>
          <w:sz w:val="24"/>
        </w:rPr>
      </w:pPr>
    </w:p>
    <w:p w14:paraId="0050E20B" w14:textId="77777777" w:rsidR="00320FA9" w:rsidRDefault="00455F81">
      <w:pPr>
        <w:pStyle w:val="ListParagraph"/>
        <w:numPr>
          <w:ilvl w:val="1"/>
          <w:numId w:val="15"/>
        </w:numPr>
        <w:tabs>
          <w:tab w:val="left" w:pos="552"/>
        </w:tabs>
        <w:ind w:right="229" w:firstLine="0"/>
      </w:pPr>
      <w:r>
        <w:t>Variable Registry-Level Fee. In the event that RO is required to pay Variable Registry-Level Fees to</w:t>
      </w:r>
      <w:r>
        <w:rPr>
          <w:spacing w:val="1"/>
        </w:rPr>
        <w:t xml:space="preserve"> </w:t>
      </w:r>
      <w:r>
        <w:t>ICANN in accordance with Subsection 6.3 (a) of the RA, RO shall be entitled to collect such Fees from</w:t>
      </w:r>
      <w:r>
        <w:rPr>
          <w:spacing w:val="1"/>
        </w:rPr>
        <w:t xml:space="preserve"> </w:t>
      </w:r>
      <w:r>
        <w:t>Registrar, and Registrar hereby gives express approval of RO's collection thereof, in addition to Fees due</w:t>
      </w:r>
      <w:r>
        <w:rPr>
          <w:spacing w:val="-52"/>
        </w:rPr>
        <w:t xml:space="preserve"> </w:t>
      </w:r>
      <w:r>
        <w:t>to RO under Section 7.1 above, of the amount that is equivalent, on a per-name basis, to the Variable</w:t>
      </w:r>
      <w:r>
        <w:rPr>
          <w:spacing w:val="1"/>
        </w:rPr>
        <w:t xml:space="preserve"> </w:t>
      </w:r>
      <w:r>
        <w:t>Registry-Level</w:t>
      </w:r>
      <w:r>
        <w:rPr>
          <w:spacing w:val="-1"/>
        </w:rPr>
        <w:t xml:space="preserve"> </w:t>
      </w:r>
      <w:r>
        <w:t>Fee</w:t>
      </w:r>
      <w:r>
        <w:rPr>
          <w:spacing w:val="-1"/>
        </w:rPr>
        <w:t xml:space="preserve"> </w:t>
      </w:r>
      <w:r>
        <w:t>paid</w:t>
      </w:r>
      <w:r>
        <w:rPr>
          <w:spacing w:val="-1"/>
        </w:rPr>
        <w:t xml:space="preserve"> </w:t>
      </w:r>
      <w:r>
        <w:t>by</w:t>
      </w:r>
      <w:r>
        <w:rPr>
          <w:spacing w:val="-5"/>
        </w:rPr>
        <w:t xml:space="preserve"> </w:t>
      </w:r>
      <w:r>
        <w:t>RO</w:t>
      </w:r>
      <w:r>
        <w:rPr>
          <w:spacing w:val="-2"/>
        </w:rPr>
        <w:t xml:space="preserve"> </w:t>
      </w:r>
      <w:r>
        <w:t>to</w:t>
      </w:r>
      <w:r>
        <w:rPr>
          <w:spacing w:val="-1"/>
        </w:rPr>
        <w:t xml:space="preserve"> </w:t>
      </w:r>
      <w:r>
        <w:t>ICANN</w:t>
      </w:r>
      <w:r>
        <w:rPr>
          <w:spacing w:val="-3"/>
        </w:rPr>
        <w:t xml:space="preserve"> </w:t>
      </w:r>
      <w:r>
        <w:t>with</w:t>
      </w:r>
      <w:r>
        <w:rPr>
          <w:spacing w:val="-1"/>
        </w:rPr>
        <w:t xml:space="preserve"> </w:t>
      </w:r>
      <w:r>
        <w:t>respect</w:t>
      </w:r>
      <w:r>
        <w:rPr>
          <w:spacing w:val="-3"/>
        </w:rPr>
        <w:t xml:space="preserve"> </w:t>
      </w:r>
      <w:r>
        <w:t>to</w:t>
      </w:r>
      <w:r>
        <w:rPr>
          <w:spacing w:val="-2"/>
        </w:rPr>
        <w:t xml:space="preserve"> </w:t>
      </w:r>
      <w:r>
        <w:t>Registrar's</w:t>
      </w:r>
      <w:r>
        <w:rPr>
          <w:spacing w:val="-1"/>
        </w:rPr>
        <w:t xml:space="preserve"> </w:t>
      </w:r>
      <w:r>
        <w:t>registrations</w:t>
      </w:r>
      <w:r>
        <w:rPr>
          <w:spacing w:val="-3"/>
        </w:rPr>
        <w:t xml:space="preserve"> </w:t>
      </w:r>
      <w:r>
        <w:t>in</w:t>
      </w:r>
      <w:r>
        <w:rPr>
          <w:spacing w:val="-1"/>
        </w:rPr>
        <w:t xml:space="preserve"> </w:t>
      </w:r>
      <w:r>
        <w:t>the</w:t>
      </w:r>
      <w:r>
        <w:rPr>
          <w:spacing w:val="-2"/>
        </w:rPr>
        <w:t xml:space="preserve"> </w:t>
      </w:r>
      <w:r>
        <w:t>TLD</w:t>
      </w:r>
      <w:r>
        <w:rPr>
          <w:spacing w:val="-2"/>
        </w:rPr>
        <w:t xml:space="preserve"> </w:t>
      </w:r>
      <w:r>
        <w:t>Registry.</w:t>
      </w:r>
    </w:p>
    <w:p w14:paraId="39FC6CA7" w14:textId="77777777" w:rsidR="00320FA9" w:rsidRDefault="00320FA9">
      <w:pPr>
        <w:pStyle w:val="BodyText"/>
        <w:spacing w:before="2"/>
        <w:rPr>
          <w:sz w:val="24"/>
        </w:rPr>
      </w:pPr>
    </w:p>
    <w:p w14:paraId="23E12667" w14:textId="77777777" w:rsidR="00320FA9" w:rsidRDefault="00455F81">
      <w:pPr>
        <w:pStyle w:val="ListParagraph"/>
        <w:numPr>
          <w:ilvl w:val="1"/>
          <w:numId w:val="15"/>
        </w:numPr>
        <w:tabs>
          <w:tab w:val="left" w:pos="552"/>
        </w:tabs>
        <w:ind w:right="524" w:firstLine="0"/>
        <w:jc w:val="both"/>
      </w:pPr>
      <w:r>
        <w:t>All Fees are exclusive of applicable taxes (specifically including sales tax and Value Added Tax),</w:t>
      </w:r>
      <w:r>
        <w:rPr>
          <w:spacing w:val="-52"/>
        </w:rPr>
        <w:t xml:space="preserve"> </w:t>
      </w:r>
      <w:r>
        <w:t>which Registrar will be responsible to pay and are subject to the terms and conditions of the Registrar</w:t>
      </w:r>
      <w:r>
        <w:rPr>
          <w:spacing w:val="-52"/>
        </w:rPr>
        <w:t xml:space="preserve"> </w:t>
      </w:r>
      <w:r>
        <w:t>Agreement or</w:t>
      </w:r>
      <w:r>
        <w:rPr>
          <w:spacing w:val="-2"/>
        </w:rPr>
        <w:t xml:space="preserve"> </w:t>
      </w:r>
      <w:r>
        <w:t>the Master Registrar</w:t>
      </w:r>
      <w:r>
        <w:rPr>
          <w:spacing w:val="1"/>
        </w:rPr>
        <w:t xml:space="preserve"> </w:t>
      </w:r>
      <w:r>
        <w:t>Access Agreement</w:t>
      </w:r>
      <w:r>
        <w:rPr>
          <w:spacing w:val="-3"/>
        </w:rPr>
        <w:t xml:space="preserve"> </w:t>
      </w:r>
      <w:r>
        <w:t>with CentralNic.</w:t>
      </w:r>
    </w:p>
    <w:p w14:paraId="0F8AF638" w14:textId="77777777" w:rsidR="00320FA9" w:rsidRDefault="00320FA9">
      <w:pPr>
        <w:pStyle w:val="BodyText"/>
        <w:spacing w:before="7"/>
        <w:rPr>
          <w:sz w:val="24"/>
        </w:rPr>
      </w:pPr>
    </w:p>
    <w:p w14:paraId="611469AE" w14:textId="77777777" w:rsidR="00320FA9" w:rsidRDefault="00455F81">
      <w:pPr>
        <w:pStyle w:val="Heading2"/>
        <w:numPr>
          <w:ilvl w:val="0"/>
          <w:numId w:val="25"/>
        </w:numPr>
        <w:tabs>
          <w:tab w:val="left" w:pos="441"/>
        </w:tabs>
        <w:ind w:left="440"/>
        <w:jc w:val="both"/>
      </w:pPr>
      <w:r>
        <w:t>TERM</w:t>
      </w:r>
      <w:r>
        <w:rPr>
          <w:spacing w:val="-1"/>
        </w:rPr>
        <w:t xml:space="preserve"> </w:t>
      </w:r>
      <w:r>
        <w:t>AND</w:t>
      </w:r>
      <w:r>
        <w:rPr>
          <w:spacing w:val="-2"/>
        </w:rPr>
        <w:t xml:space="preserve"> </w:t>
      </w:r>
      <w:r>
        <w:t>TERMINATION</w:t>
      </w:r>
    </w:p>
    <w:p w14:paraId="67271FE9" w14:textId="77777777" w:rsidR="00320FA9" w:rsidRDefault="00320FA9">
      <w:pPr>
        <w:pStyle w:val="BodyText"/>
        <w:spacing w:before="1"/>
        <w:rPr>
          <w:b/>
          <w:sz w:val="24"/>
        </w:rPr>
      </w:pPr>
    </w:p>
    <w:p w14:paraId="63001678" w14:textId="77777777" w:rsidR="00320FA9" w:rsidRDefault="00455F81">
      <w:pPr>
        <w:pStyle w:val="ListParagraph"/>
        <w:numPr>
          <w:ilvl w:val="1"/>
          <w:numId w:val="14"/>
        </w:numPr>
        <w:tabs>
          <w:tab w:val="left" w:pos="552"/>
        </w:tabs>
        <w:ind w:right="123" w:firstLine="0"/>
      </w:pPr>
      <w:r>
        <w:t>The Term of this Agreement shall commence on the Effective Date and unless earlier terminated in</w:t>
      </w:r>
      <w:r>
        <w:rPr>
          <w:spacing w:val="1"/>
        </w:rPr>
        <w:t xml:space="preserve"> </w:t>
      </w:r>
      <w:r>
        <w:t>accordance with the provisions of this Agreement, shall expire at the end of the last calendar month which</w:t>
      </w:r>
      <w:r>
        <w:rPr>
          <w:spacing w:val="-52"/>
        </w:rPr>
        <w:t xml:space="preserve"> </w:t>
      </w:r>
      <w:r>
        <w:t>is two (2) years after the Effective Date. The Term of this Agreement shall automatically renew for</w:t>
      </w:r>
      <w:r>
        <w:rPr>
          <w:spacing w:val="1"/>
        </w:rPr>
        <w:t xml:space="preserve"> </w:t>
      </w:r>
      <w:r>
        <w:t>additional two (2) year periods unless either Party provides notice to the other Party of termination in</w:t>
      </w:r>
      <w:r>
        <w:rPr>
          <w:spacing w:val="1"/>
        </w:rPr>
        <w:t xml:space="preserve"> </w:t>
      </w:r>
      <w:r>
        <w:t>writing, at least thirty (30) days prior to the end of the initial or any renewal Term. Registrar may</w:t>
      </w:r>
      <w:r>
        <w:rPr>
          <w:spacing w:val="1"/>
        </w:rPr>
        <w:t xml:space="preserve"> </w:t>
      </w:r>
      <w:r>
        <w:t>terminate</w:t>
      </w:r>
      <w:r>
        <w:rPr>
          <w:spacing w:val="-1"/>
        </w:rPr>
        <w:t xml:space="preserve"> </w:t>
      </w:r>
      <w:r>
        <w:t>for</w:t>
      </w:r>
      <w:r>
        <w:rPr>
          <w:spacing w:val="1"/>
        </w:rPr>
        <w:t xml:space="preserve"> </w:t>
      </w:r>
      <w:r>
        <w:t>convenience</w:t>
      </w:r>
      <w:r>
        <w:rPr>
          <w:spacing w:val="-2"/>
        </w:rPr>
        <w:t xml:space="preserve"> </w:t>
      </w:r>
      <w:r>
        <w:t>by providing</w:t>
      </w:r>
      <w:r>
        <w:rPr>
          <w:spacing w:val="-1"/>
        </w:rPr>
        <w:t xml:space="preserve"> </w:t>
      </w:r>
      <w:r>
        <w:t>RO</w:t>
      </w:r>
      <w:r>
        <w:rPr>
          <w:spacing w:val="-1"/>
        </w:rPr>
        <w:t xml:space="preserve"> </w:t>
      </w:r>
      <w:r>
        <w:t>with thirty (30) days prior</w:t>
      </w:r>
      <w:r>
        <w:rPr>
          <w:spacing w:val="-2"/>
        </w:rPr>
        <w:t xml:space="preserve"> </w:t>
      </w:r>
      <w:r>
        <w:t>notice.</w:t>
      </w:r>
    </w:p>
    <w:p w14:paraId="156AD7DB" w14:textId="77777777" w:rsidR="00320FA9" w:rsidRDefault="00320FA9">
      <w:pPr>
        <w:pStyle w:val="BodyText"/>
        <w:spacing w:before="3"/>
        <w:rPr>
          <w:sz w:val="24"/>
        </w:rPr>
      </w:pPr>
    </w:p>
    <w:p w14:paraId="3EE7B35E" w14:textId="77777777" w:rsidR="00320FA9" w:rsidRDefault="00455F81">
      <w:pPr>
        <w:pStyle w:val="ListParagraph"/>
        <w:numPr>
          <w:ilvl w:val="1"/>
          <w:numId w:val="14"/>
        </w:numPr>
        <w:tabs>
          <w:tab w:val="left" w:pos="552"/>
        </w:tabs>
        <w:spacing w:before="1" w:line="244" w:lineRule="auto"/>
        <w:ind w:right="218" w:firstLine="0"/>
      </w:pPr>
      <w:r>
        <w:t>Termination of Agreement by RO. This Agreement may be terminated by RO in any of the following</w:t>
      </w:r>
      <w:r>
        <w:rPr>
          <w:spacing w:val="-52"/>
        </w:rPr>
        <w:t xml:space="preserve"> </w:t>
      </w:r>
      <w:r>
        <w:t>circumstances:</w:t>
      </w:r>
    </w:p>
    <w:p w14:paraId="59D8E993" w14:textId="77777777" w:rsidR="00320FA9" w:rsidRDefault="00320FA9">
      <w:pPr>
        <w:pStyle w:val="BodyText"/>
        <w:spacing w:before="6"/>
        <w:rPr>
          <w:sz w:val="23"/>
        </w:rPr>
      </w:pPr>
    </w:p>
    <w:p w14:paraId="718590BB" w14:textId="77777777" w:rsidR="00320FA9" w:rsidRDefault="00455F81">
      <w:pPr>
        <w:pStyle w:val="ListParagraph"/>
        <w:numPr>
          <w:ilvl w:val="2"/>
          <w:numId w:val="14"/>
        </w:numPr>
        <w:tabs>
          <w:tab w:val="left" w:pos="717"/>
        </w:tabs>
        <w:ind w:right="301" w:firstLine="0"/>
      </w:pPr>
      <w:r>
        <w:t>There was a material misrepresentation, material inaccuracy, or materially misleading statement in</w:t>
      </w:r>
      <w:r>
        <w:rPr>
          <w:spacing w:val="-53"/>
        </w:rPr>
        <w:t xml:space="preserve"> </w:t>
      </w:r>
      <w:r>
        <w:t>Registrar's</w:t>
      </w:r>
      <w:r>
        <w:rPr>
          <w:spacing w:val="-1"/>
        </w:rPr>
        <w:t xml:space="preserve"> </w:t>
      </w:r>
      <w:r>
        <w:t>application for accreditation</w:t>
      </w:r>
      <w:r>
        <w:rPr>
          <w:spacing w:val="-3"/>
        </w:rPr>
        <w:t xml:space="preserve"> </w:t>
      </w:r>
      <w:r>
        <w:t>or any</w:t>
      </w:r>
      <w:r>
        <w:rPr>
          <w:spacing w:val="-3"/>
        </w:rPr>
        <w:t xml:space="preserve"> </w:t>
      </w:r>
      <w:r>
        <w:t>material</w:t>
      </w:r>
      <w:r>
        <w:rPr>
          <w:spacing w:val="-3"/>
        </w:rPr>
        <w:t xml:space="preserve"> </w:t>
      </w:r>
      <w:r>
        <w:t>accompanying the</w:t>
      </w:r>
      <w:r>
        <w:rPr>
          <w:spacing w:val="-1"/>
        </w:rPr>
        <w:t xml:space="preserve"> </w:t>
      </w:r>
      <w:r>
        <w:t>application.</w:t>
      </w:r>
    </w:p>
    <w:p w14:paraId="2C0E3817" w14:textId="77777777" w:rsidR="00320FA9" w:rsidRDefault="00320FA9">
      <w:pPr>
        <w:pStyle w:val="BodyText"/>
        <w:spacing w:before="3"/>
        <w:rPr>
          <w:sz w:val="24"/>
        </w:rPr>
      </w:pPr>
    </w:p>
    <w:p w14:paraId="388AA266" w14:textId="77777777" w:rsidR="00320FA9" w:rsidRDefault="00455F81">
      <w:pPr>
        <w:pStyle w:val="ListParagraph"/>
        <w:numPr>
          <w:ilvl w:val="2"/>
          <w:numId w:val="14"/>
        </w:numPr>
        <w:tabs>
          <w:tab w:val="left" w:pos="717"/>
        </w:tabs>
        <w:spacing w:line="242" w:lineRule="auto"/>
        <w:ind w:right="179" w:firstLine="0"/>
      </w:pPr>
      <w:r>
        <w:t>Registrar is convicted by a court of competent jurisdiction of a felony or other serious offense</w:t>
      </w:r>
      <w:r>
        <w:rPr>
          <w:spacing w:val="1"/>
        </w:rPr>
        <w:t xml:space="preserve"> </w:t>
      </w:r>
      <w:r>
        <w:t>related to financial activities, or is judged by a court of competent jurisdiction to have committed fraud or</w:t>
      </w:r>
      <w:r>
        <w:rPr>
          <w:spacing w:val="-53"/>
        </w:rPr>
        <w:t xml:space="preserve"> </w:t>
      </w:r>
      <w:r>
        <w:t>breach of fiduciary duty, or is the subject of a judicial determination that RO reasonably deems as the</w:t>
      </w:r>
      <w:r>
        <w:rPr>
          <w:spacing w:val="1"/>
        </w:rPr>
        <w:t xml:space="preserve"> </w:t>
      </w:r>
      <w:r>
        <w:t>substantive</w:t>
      </w:r>
      <w:r>
        <w:rPr>
          <w:spacing w:val="-1"/>
        </w:rPr>
        <w:t xml:space="preserve"> </w:t>
      </w:r>
      <w:r>
        <w:t>equivalent</w:t>
      </w:r>
      <w:r>
        <w:rPr>
          <w:spacing w:val="1"/>
        </w:rPr>
        <w:t xml:space="preserve"> </w:t>
      </w:r>
      <w:r>
        <w:t>of</w:t>
      </w:r>
      <w:r>
        <w:rPr>
          <w:spacing w:val="-2"/>
        </w:rPr>
        <w:t xml:space="preserve"> </w:t>
      </w:r>
      <w:r>
        <w:t xml:space="preserve">those </w:t>
      </w:r>
      <w:proofErr w:type="gramStart"/>
      <w:r>
        <w:t>offenses;</w:t>
      </w:r>
      <w:proofErr w:type="gramEnd"/>
    </w:p>
    <w:p w14:paraId="3984E6F1" w14:textId="77777777" w:rsidR="00320FA9" w:rsidRDefault="00320FA9">
      <w:pPr>
        <w:pStyle w:val="BodyText"/>
        <w:spacing w:before="7"/>
        <w:rPr>
          <w:sz w:val="23"/>
        </w:rPr>
      </w:pPr>
    </w:p>
    <w:p w14:paraId="3A9C74C2" w14:textId="77777777" w:rsidR="00320FA9" w:rsidRDefault="00455F81">
      <w:pPr>
        <w:pStyle w:val="ListParagraph"/>
        <w:numPr>
          <w:ilvl w:val="2"/>
          <w:numId w:val="14"/>
        </w:numPr>
        <w:tabs>
          <w:tab w:val="left" w:pos="717"/>
        </w:tabs>
        <w:ind w:right="723" w:firstLine="0"/>
      </w:pPr>
      <w:r>
        <w:t>Registrar is disciplined by the government of its domicile for conduct involving dishonesty or</w:t>
      </w:r>
      <w:r>
        <w:rPr>
          <w:spacing w:val="-52"/>
        </w:rPr>
        <w:t xml:space="preserve"> </w:t>
      </w:r>
      <w:r>
        <w:t>misuse</w:t>
      </w:r>
      <w:r>
        <w:rPr>
          <w:spacing w:val="-2"/>
        </w:rPr>
        <w:t xml:space="preserve"> </w:t>
      </w:r>
      <w:r>
        <w:t>of</w:t>
      </w:r>
      <w:r>
        <w:rPr>
          <w:spacing w:val="-2"/>
        </w:rPr>
        <w:t xml:space="preserve"> </w:t>
      </w:r>
      <w:r>
        <w:t>funds</w:t>
      </w:r>
      <w:r>
        <w:rPr>
          <w:spacing w:val="-2"/>
        </w:rPr>
        <w:t xml:space="preserve"> </w:t>
      </w:r>
      <w:r>
        <w:t>of</w:t>
      </w:r>
      <w:r>
        <w:rPr>
          <w:spacing w:val="1"/>
        </w:rPr>
        <w:t xml:space="preserve"> </w:t>
      </w:r>
      <w:r>
        <w:t>others.</w:t>
      </w:r>
    </w:p>
    <w:p w14:paraId="1F37FBB6" w14:textId="77777777" w:rsidR="00320FA9" w:rsidRDefault="00320FA9">
      <w:pPr>
        <w:pStyle w:val="BodyText"/>
        <w:spacing w:before="3"/>
        <w:rPr>
          <w:sz w:val="24"/>
        </w:rPr>
      </w:pPr>
    </w:p>
    <w:p w14:paraId="41C048AA" w14:textId="77777777" w:rsidR="00320FA9" w:rsidRDefault="00455F81">
      <w:pPr>
        <w:pStyle w:val="ListParagraph"/>
        <w:numPr>
          <w:ilvl w:val="2"/>
          <w:numId w:val="14"/>
        </w:numPr>
        <w:tabs>
          <w:tab w:val="left" w:pos="717"/>
        </w:tabs>
        <w:ind w:right="191" w:firstLine="0"/>
      </w:pPr>
      <w:r>
        <w:t>Any officer or director of Registrar is convicted of a felony or of a misdemeanor related to financial</w:t>
      </w:r>
      <w:r>
        <w:rPr>
          <w:spacing w:val="-53"/>
        </w:rPr>
        <w:t xml:space="preserve"> </w:t>
      </w:r>
      <w:proofErr w:type="gramStart"/>
      <w:r>
        <w:t>activities, or</w:t>
      </w:r>
      <w:proofErr w:type="gramEnd"/>
      <w:r>
        <w:t xml:space="preserve"> is judged by a court to have committed fraud or breach of fiduciary duty, or is the subject of</w:t>
      </w:r>
      <w:r>
        <w:rPr>
          <w:spacing w:val="-52"/>
        </w:rPr>
        <w:t xml:space="preserve"> </w:t>
      </w:r>
      <w:r>
        <w:t>a judicial determination that RO deems as the substantive equivalent of any of these; provided, such</w:t>
      </w:r>
      <w:r>
        <w:rPr>
          <w:spacing w:val="1"/>
        </w:rPr>
        <w:t xml:space="preserve"> </w:t>
      </w:r>
      <w:r>
        <w:t>officer</w:t>
      </w:r>
      <w:r>
        <w:rPr>
          <w:spacing w:val="1"/>
        </w:rPr>
        <w:t xml:space="preserve"> </w:t>
      </w:r>
      <w:r>
        <w:t>or</w:t>
      </w:r>
      <w:r>
        <w:rPr>
          <w:spacing w:val="-2"/>
        </w:rPr>
        <w:t xml:space="preserve"> </w:t>
      </w:r>
      <w:r>
        <w:t>director</w:t>
      </w:r>
      <w:r>
        <w:rPr>
          <w:spacing w:val="-2"/>
        </w:rPr>
        <w:t xml:space="preserve"> </w:t>
      </w:r>
      <w:r>
        <w:t>is</w:t>
      </w:r>
      <w:r>
        <w:rPr>
          <w:spacing w:val="-2"/>
        </w:rPr>
        <w:t xml:space="preserve"> </w:t>
      </w:r>
      <w:r>
        <w:t>not</w:t>
      </w:r>
      <w:r>
        <w:rPr>
          <w:spacing w:val="-2"/>
        </w:rPr>
        <w:t xml:space="preserve"> </w:t>
      </w:r>
      <w:r>
        <w:t>removed</w:t>
      </w:r>
      <w:r>
        <w:rPr>
          <w:spacing w:val="-3"/>
        </w:rPr>
        <w:t xml:space="preserve"> </w:t>
      </w:r>
      <w:r>
        <w:t>in</w:t>
      </w:r>
      <w:r>
        <w:rPr>
          <w:spacing w:val="-3"/>
        </w:rPr>
        <w:t xml:space="preserve"> </w:t>
      </w:r>
      <w:r>
        <w:t>such</w:t>
      </w:r>
      <w:r>
        <w:rPr>
          <w:spacing w:val="-3"/>
        </w:rPr>
        <w:t xml:space="preserve"> </w:t>
      </w:r>
      <w:r>
        <w:t>circumstances.</w:t>
      </w:r>
    </w:p>
    <w:p w14:paraId="08B0698B" w14:textId="77777777" w:rsidR="00320FA9" w:rsidRDefault="00320FA9">
      <w:pPr>
        <w:pStyle w:val="BodyText"/>
        <w:spacing w:before="5"/>
        <w:rPr>
          <w:sz w:val="24"/>
        </w:rPr>
      </w:pPr>
    </w:p>
    <w:p w14:paraId="72CDAD6B" w14:textId="77777777" w:rsidR="00320FA9" w:rsidRDefault="00455F81">
      <w:pPr>
        <w:pStyle w:val="ListParagraph"/>
        <w:numPr>
          <w:ilvl w:val="2"/>
          <w:numId w:val="14"/>
        </w:numPr>
        <w:tabs>
          <w:tab w:val="left" w:pos="717"/>
        </w:tabs>
        <w:ind w:right="934" w:firstLine="0"/>
      </w:pPr>
      <w:r>
        <w:t>Registrar fails to cure any breach of this Agreement within 30 calendar days after RO gives</w:t>
      </w:r>
      <w:r>
        <w:rPr>
          <w:spacing w:val="-52"/>
        </w:rPr>
        <w:t xml:space="preserve"> </w:t>
      </w:r>
      <w:r>
        <w:t>Registrar written</w:t>
      </w:r>
      <w:r>
        <w:rPr>
          <w:spacing w:val="-3"/>
        </w:rPr>
        <w:t xml:space="preserve"> </w:t>
      </w:r>
      <w:r>
        <w:t>notice</w:t>
      </w:r>
      <w:r>
        <w:rPr>
          <w:spacing w:val="-2"/>
        </w:rPr>
        <w:t xml:space="preserve"> </w:t>
      </w:r>
      <w:r>
        <w:t>of</w:t>
      </w:r>
      <w:r>
        <w:rPr>
          <w:spacing w:val="-2"/>
        </w:rPr>
        <w:t xml:space="preserve"> </w:t>
      </w:r>
      <w:r>
        <w:t xml:space="preserve">the </w:t>
      </w:r>
      <w:proofErr w:type="gramStart"/>
      <w:r>
        <w:t>breach;</w:t>
      </w:r>
      <w:proofErr w:type="gramEnd"/>
    </w:p>
    <w:p w14:paraId="5782DD5A" w14:textId="77777777" w:rsidR="00320FA9" w:rsidRDefault="00320FA9">
      <w:pPr>
        <w:pStyle w:val="BodyText"/>
        <w:spacing w:before="3"/>
        <w:rPr>
          <w:sz w:val="24"/>
        </w:rPr>
      </w:pPr>
    </w:p>
    <w:p w14:paraId="5272ACB9" w14:textId="77777777" w:rsidR="00320FA9" w:rsidRDefault="00455F81">
      <w:pPr>
        <w:pStyle w:val="ListParagraph"/>
        <w:numPr>
          <w:ilvl w:val="2"/>
          <w:numId w:val="14"/>
        </w:numPr>
        <w:tabs>
          <w:tab w:val="left" w:pos="718"/>
        </w:tabs>
        <w:spacing w:line="242" w:lineRule="auto"/>
        <w:ind w:right="171" w:firstLine="0"/>
        <w:jc w:val="both"/>
      </w:pPr>
      <w:r>
        <w:t>Registrar continues acting in a manner that RO has reasonably determined endangers the stability or</w:t>
      </w:r>
      <w:r>
        <w:rPr>
          <w:spacing w:val="-53"/>
        </w:rPr>
        <w:t xml:space="preserve"> </w:t>
      </w:r>
      <w:r>
        <w:t>operational integrity of the Internet or the Registry System after receiving seven (7) calendar days' notice</w:t>
      </w:r>
      <w:r>
        <w:rPr>
          <w:spacing w:val="1"/>
        </w:rPr>
        <w:t xml:space="preserve"> </w:t>
      </w:r>
      <w:r>
        <w:t>of that</w:t>
      </w:r>
      <w:r>
        <w:rPr>
          <w:spacing w:val="1"/>
        </w:rPr>
        <w:t xml:space="preserve"> </w:t>
      </w:r>
      <w:proofErr w:type="gramStart"/>
      <w:r>
        <w:t>determination;</w:t>
      </w:r>
      <w:proofErr w:type="gramEnd"/>
    </w:p>
    <w:p w14:paraId="145905AF" w14:textId="77777777" w:rsidR="00320FA9" w:rsidRDefault="00320FA9">
      <w:pPr>
        <w:spacing w:line="242" w:lineRule="auto"/>
        <w:jc w:val="both"/>
        <w:sectPr w:rsidR="00320FA9">
          <w:pgSz w:w="12240" w:h="15840"/>
          <w:pgMar w:top="1360" w:right="1320" w:bottom="1200" w:left="1220" w:header="0" w:footer="1019" w:gutter="0"/>
          <w:cols w:space="720"/>
        </w:sectPr>
      </w:pPr>
    </w:p>
    <w:p w14:paraId="363BC133" w14:textId="77777777" w:rsidR="00320FA9" w:rsidRDefault="00455F81">
      <w:pPr>
        <w:pStyle w:val="ListParagraph"/>
        <w:numPr>
          <w:ilvl w:val="2"/>
          <w:numId w:val="14"/>
        </w:numPr>
        <w:tabs>
          <w:tab w:val="left" w:pos="717"/>
        </w:tabs>
        <w:spacing w:before="78"/>
        <w:ind w:left="219" w:right="165" w:firstLine="0"/>
      </w:pPr>
      <w:r>
        <w:lastRenderedPageBreak/>
        <w:t>Registrar is adjudged insolvent or bankrupt, or if proceedings are instituted by or against Registrar</w:t>
      </w:r>
      <w:r>
        <w:rPr>
          <w:spacing w:val="1"/>
        </w:rPr>
        <w:t xml:space="preserve"> </w:t>
      </w:r>
      <w:r>
        <w:t>seeking relief, reorganization or arrangement under any laws relating to insolvency or bankruptcy, or</w:t>
      </w:r>
      <w:r>
        <w:rPr>
          <w:spacing w:val="1"/>
        </w:rPr>
        <w:t xml:space="preserve"> </w:t>
      </w:r>
      <w:r>
        <w:t>seeking any assignment for the benefit of creditors, or seeking the appointment of a receiver, liquidator or</w:t>
      </w:r>
      <w:r>
        <w:rPr>
          <w:spacing w:val="-52"/>
        </w:rPr>
        <w:t xml:space="preserve"> </w:t>
      </w:r>
      <w:r>
        <w:t>trustee of Registrar's property or assets or the liquidation, dissolution or winding up of Registrar's</w:t>
      </w:r>
      <w:r>
        <w:rPr>
          <w:spacing w:val="1"/>
        </w:rPr>
        <w:t xml:space="preserve"> </w:t>
      </w:r>
      <w:r>
        <w:t>business; or</w:t>
      </w:r>
    </w:p>
    <w:p w14:paraId="2D6F84F7" w14:textId="77777777" w:rsidR="00320FA9" w:rsidRDefault="00320FA9">
      <w:pPr>
        <w:pStyle w:val="BodyText"/>
        <w:spacing w:before="7"/>
        <w:rPr>
          <w:sz w:val="24"/>
        </w:rPr>
      </w:pPr>
    </w:p>
    <w:p w14:paraId="2A4CBD7E" w14:textId="77777777" w:rsidR="00320FA9" w:rsidRDefault="00455F81">
      <w:pPr>
        <w:pStyle w:val="ListParagraph"/>
        <w:numPr>
          <w:ilvl w:val="2"/>
          <w:numId w:val="14"/>
        </w:numPr>
        <w:tabs>
          <w:tab w:val="left" w:pos="717"/>
        </w:tabs>
        <w:ind w:left="716" w:hanging="498"/>
      </w:pPr>
      <w:r>
        <w:t>RO's</w:t>
      </w:r>
      <w:r>
        <w:rPr>
          <w:spacing w:val="-2"/>
        </w:rPr>
        <w:t xml:space="preserve"> </w:t>
      </w:r>
      <w:r>
        <w:t>right</w:t>
      </w:r>
      <w:r>
        <w:rPr>
          <w:spacing w:val="-3"/>
        </w:rPr>
        <w:t xml:space="preserve"> </w:t>
      </w:r>
      <w:r>
        <w:t>to</w:t>
      </w:r>
      <w:r>
        <w:rPr>
          <w:spacing w:val="-1"/>
        </w:rPr>
        <w:t xml:space="preserve"> </w:t>
      </w:r>
      <w:r>
        <w:t>accredit</w:t>
      </w:r>
      <w:r>
        <w:rPr>
          <w:spacing w:val="-3"/>
        </w:rPr>
        <w:t xml:space="preserve"> </w:t>
      </w:r>
      <w:r>
        <w:t>registrars</w:t>
      </w:r>
      <w:r>
        <w:rPr>
          <w:spacing w:val="-2"/>
        </w:rPr>
        <w:t xml:space="preserve"> </w:t>
      </w:r>
      <w:r>
        <w:t>for</w:t>
      </w:r>
      <w:r>
        <w:rPr>
          <w:spacing w:val="-3"/>
        </w:rPr>
        <w:t xml:space="preserve"> </w:t>
      </w:r>
      <w:r>
        <w:t>the</w:t>
      </w:r>
      <w:r>
        <w:rPr>
          <w:spacing w:val="-1"/>
        </w:rPr>
        <w:t xml:space="preserve"> </w:t>
      </w:r>
      <w:r>
        <w:t>TLDs</w:t>
      </w:r>
      <w:r>
        <w:rPr>
          <w:spacing w:val="-3"/>
        </w:rPr>
        <w:t xml:space="preserve"> </w:t>
      </w:r>
      <w:r>
        <w:t>expire</w:t>
      </w:r>
      <w:r>
        <w:rPr>
          <w:spacing w:val="-1"/>
        </w:rPr>
        <w:t xml:space="preserve"> </w:t>
      </w:r>
      <w:r>
        <w:t>or</w:t>
      </w:r>
      <w:r>
        <w:rPr>
          <w:spacing w:val="-4"/>
        </w:rPr>
        <w:t xml:space="preserve"> </w:t>
      </w:r>
      <w:r>
        <w:t>be</w:t>
      </w:r>
      <w:r>
        <w:rPr>
          <w:spacing w:val="-3"/>
        </w:rPr>
        <w:t xml:space="preserve"> </w:t>
      </w:r>
      <w:r>
        <w:t>terminated</w:t>
      </w:r>
      <w:r>
        <w:rPr>
          <w:spacing w:val="-1"/>
        </w:rPr>
        <w:t xml:space="preserve"> </w:t>
      </w:r>
      <w:r>
        <w:t>by</w:t>
      </w:r>
      <w:r>
        <w:rPr>
          <w:spacing w:val="-1"/>
        </w:rPr>
        <w:t xml:space="preserve"> </w:t>
      </w:r>
      <w:r>
        <w:t>ICANN.</w:t>
      </w:r>
    </w:p>
    <w:p w14:paraId="5D0E425E" w14:textId="77777777" w:rsidR="00320FA9" w:rsidRDefault="00320FA9">
      <w:pPr>
        <w:pStyle w:val="BodyText"/>
        <w:spacing w:before="1"/>
        <w:rPr>
          <w:sz w:val="24"/>
        </w:rPr>
      </w:pPr>
    </w:p>
    <w:p w14:paraId="4CD96D1C" w14:textId="6DF72145" w:rsidR="00320FA9" w:rsidRDefault="00455F81" w:rsidP="00520194">
      <w:pPr>
        <w:pStyle w:val="ListParagraph"/>
        <w:numPr>
          <w:ilvl w:val="1"/>
          <w:numId w:val="14"/>
        </w:numPr>
        <w:tabs>
          <w:tab w:val="left" w:pos="535"/>
        </w:tabs>
        <w:spacing w:before="1"/>
        <w:ind w:left="219" w:right="233" w:firstLine="0"/>
      </w:pPr>
      <w:r w:rsidRPr="008D0B45">
        <w:rPr>
          <w:b/>
        </w:rPr>
        <w:t>Term of this Agreement; Right to Substitute Updated Agreement</w:t>
      </w:r>
      <w:r>
        <w:t>. The Term of this Agreement</w:t>
      </w:r>
      <w:r w:rsidRPr="008D0B45">
        <w:rPr>
          <w:spacing w:val="1"/>
        </w:rPr>
        <w:t xml:space="preserve"> </w:t>
      </w:r>
      <w:r>
        <w:t xml:space="preserve">shall commence on the Effective Date and shall continue </w:t>
      </w:r>
      <w:r w:rsidR="008D0B45">
        <w:t xml:space="preserve">in accordance with Section 8.1 </w:t>
      </w:r>
      <w:r>
        <w:t>until terminated by either Party in accordance</w:t>
      </w:r>
      <w:r w:rsidRPr="008D0B45">
        <w:rPr>
          <w:spacing w:val="1"/>
        </w:rPr>
        <w:t xml:space="preserve"> </w:t>
      </w:r>
      <w:r>
        <w:t xml:space="preserve">with the </w:t>
      </w:r>
      <w:r w:rsidR="008D0B45">
        <w:t xml:space="preserve">relevant </w:t>
      </w:r>
      <w:r>
        <w:t>terms of this Agreement. In the event that, during the Term of this Agreement, RO posts on its</w:t>
      </w:r>
      <w:r w:rsidRPr="008D0B45">
        <w:rPr>
          <w:spacing w:val="1"/>
        </w:rPr>
        <w:t xml:space="preserve"> </w:t>
      </w:r>
      <w:r>
        <w:t>website or on the CentralNic Registry Console an updated form of registrar agreement applicable to</w:t>
      </w:r>
      <w:r w:rsidRPr="008D0B45">
        <w:rPr>
          <w:spacing w:val="1"/>
        </w:rPr>
        <w:t xml:space="preserve"> </w:t>
      </w:r>
      <w:r>
        <w:t>Accredited</w:t>
      </w:r>
      <w:r w:rsidRPr="008D0B45">
        <w:rPr>
          <w:spacing w:val="-2"/>
        </w:rPr>
        <w:t xml:space="preserve"> </w:t>
      </w:r>
      <w:r>
        <w:t>registrars,</w:t>
      </w:r>
      <w:r w:rsidRPr="008D0B45">
        <w:rPr>
          <w:spacing w:val="-2"/>
        </w:rPr>
        <w:t xml:space="preserve"> </w:t>
      </w:r>
      <w:r>
        <w:t>Registrar (provided</w:t>
      </w:r>
      <w:r w:rsidRPr="008D0B45">
        <w:rPr>
          <w:spacing w:val="-5"/>
        </w:rPr>
        <w:t xml:space="preserve"> </w:t>
      </w:r>
      <w:r>
        <w:t>it has</w:t>
      </w:r>
      <w:r w:rsidRPr="008D0B45">
        <w:rPr>
          <w:spacing w:val="-4"/>
        </w:rPr>
        <w:t xml:space="preserve"> </w:t>
      </w:r>
      <w:r>
        <w:t>not</w:t>
      </w:r>
      <w:r w:rsidRPr="008D0B45">
        <w:rPr>
          <w:spacing w:val="-3"/>
        </w:rPr>
        <w:t xml:space="preserve"> </w:t>
      </w:r>
      <w:r>
        <w:t>received</w:t>
      </w:r>
      <w:r w:rsidRPr="008D0B45">
        <w:rPr>
          <w:spacing w:val="-5"/>
        </w:rPr>
        <w:t xml:space="preserve"> </w:t>
      </w:r>
      <w:r>
        <w:t>(1) a</w:t>
      </w:r>
      <w:r w:rsidRPr="008D0B45">
        <w:rPr>
          <w:spacing w:val="-2"/>
        </w:rPr>
        <w:t xml:space="preserve"> </w:t>
      </w:r>
      <w:r>
        <w:t>notice</w:t>
      </w:r>
      <w:r w:rsidRPr="008D0B45">
        <w:rPr>
          <w:spacing w:val="-1"/>
        </w:rPr>
        <w:t xml:space="preserve"> </w:t>
      </w:r>
      <w:r>
        <w:t>of</w:t>
      </w:r>
      <w:r w:rsidRPr="008D0B45">
        <w:rPr>
          <w:spacing w:val="-1"/>
        </w:rPr>
        <w:t xml:space="preserve"> </w:t>
      </w:r>
      <w:r>
        <w:t>breach</w:t>
      </w:r>
      <w:r w:rsidRPr="008D0B45">
        <w:rPr>
          <w:spacing w:val="-4"/>
        </w:rPr>
        <w:t xml:space="preserve"> </w:t>
      </w:r>
      <w:r>
        <w:t>that</w:t>
      </w:r>
      <w:r w:rsidRPr="008D0B45">
        <w:rPr>
          <w:spacing w:val="-1"/>
        </w:rPr>
        <w:t xml:space="preserve"> </w:t>
      </w:r>
      <w:r>
        <w:t>it has</w:t>
      </w:r>
      <w:r w:rsidRPr="008D0B45">
        <w:rPr>
          <w:spacing w:val="-2"/>
        </w:rPr>
        <w:t xml:space="preserve"> </w:t>
      </w:r>
      <w:r>
        <w:t>not</w:t>
      </w:r>
      <w:r w:rsidRPr="008D0B45">
        <w:rPr>
          <w:spacing w:val="-1"/>
        </w:rPr>
        <w:t xml:space="preserve"> </w:t>
      </w:r>
      <w:r>
        <w:t>cured</w:t>
      </w:r>
      <w:r w:rsidRPr="008D0B45">
        <w:rPr>
          <w:spacing w:val="-1"/>
        </w:rPr>
        <w:t xml:space="preserve"> </w:t>
      </w:r>
      <w:r>
        <w:t>or</w:t>
      </w:r>
      <w:r w:rsidR="008D0B45">
        <w:t xml:space="preserve"> (2) </w:t>
      </w:r>
      <w:r>
        <w:t>a notice of termination of this Agreement under Subsection 8.2 above) may elect, by giving RO</w:t>
      </w:r>
      <w:r w:rsidRPr="008D0B45">
        <w:rPr>
          <w:spacing w:val="1"/>
        </w:rPr>
        <w:t xml:space="preserve"> </w:t>
      </w:r>
      <w:r>
        <w:t>written notice, to enter an agreement in the updated form in place of this Agreement. In the event of such</w:t>
      </w:r>
      <w:r w:rsidRPr="008D0B45">
        <w:rPr>
          <w:spacing w:val="-52"/>
        </w:rPr>
        <w:t xml:space="preserve"> </w:t>
      </w:r>
      <w:r>
        <w:t>election, Registrar and RO shall promptly sign a new agreement that contains the provisions of the</w:t>
      </w:r>
      <w:r w:rsidRPr="008D0B45">
        <w:rPr>
          <w:spacing w:val="1"/>
        </w:rPr>
        <w:t xml:space="preserve"> </w:t>
      </w:r>
      <w:r>
        <w:t>updated form posted on the web site, with the length of the term of the substituted agreement as stated in</w:t>
      </w:r>
      <w:r w:rsidRPr="008D0B45">
        <w:rPr>
          <w:spacing w:val="-52"/>
        </w:rPr>
        <w:t xml:space="preserve"> </w:t>
      </w:r>
      <w:r>
        <w:t>the updated form posted on the web site, calculated as if it commenced on the date this Agreement was</w:t>
      </w:r>
      <w:r w:rsidRPr="008D0B45">
        <w:rPr>
          <w:spacing w:val="1"/>
        </w:rPr>
        <w:t xml:space="preserve"> </w:t>
      </w:r>
      <w:r>
        <w:t>made,</w:t>
      </w:r>
      <w:r w:rsidRPr="008D0B45">
        <w:rPr>
          <w:spacing w:val="-1"/>
        </w:rPr>
        <w:t xml:space="preserve"> </w:t>
      </w:r>
      <w:r>
        <w:t>and</w:t>
      </w:r>
      <w:r w:rsidRPr="008D0B45">
        <w:rPr>
          <w:spacing w:val="-3"/>
        </w:rPr>
        <w:t xml:space="preserve"> </w:t>
      </w:r>
      <w:r>
        <w:t>this Agreement</w:t>
      </w:r>
      <w:r w:rsidRPr="008D0B45">
        <w:rPr>
          <w:spacing w:val="-2"/>
        </w:rPr>
        <w:t xml:space="preserve"> </w:t>
      </w:r>
      <w:r>
        <w:t>will</w:t>
      </w:r>
      <w:r w:rsidRPr="008D0B45">
        <w:rPr>
          <w:spacing w:val="-2"/>
        </w:rPr>
        <w:t xml:space="preserve"> </w:t>
      </w:r>
      <w:r>
        <w:t>be deemed</w:t>
      </w:r>
      <w:r w:rsidRPr="008D0B45">
        <w:rPr>
          <w:spacing w:val="-3"/>
        </w:rPr>
        <w:t xml:space="preserve"> </w:t>
      </w:r>
      <w:r>
        <w:t>terminated.</w:t>
      </w:r>
    </w:p>
    <w:p w14:paraId="4C3BAE00" w14:textId="77777777" w:rsidR="00320FA9" w:rsidRDefault="00320FA9">
      <w:pPr>
        <w:pStyle w:val="BodyText"/>
        <w:spacing w:before="3"/>
        <w:rPr>
          <w:sz w:val="24"/>
        </w:rPr>
      </w:pPr>
    </w:p>
    <w:p w14:paraId="288F263F" w14:textId="77777777" w:rsidR="00320FA9" w:rsidRDefault="00455F81">
      <w:pPr>
        <w:pStyle w:val="ListParagraph"/>
        <w:numPr>
          <w:ilvl w:val="1"/>
          <w:numId w:val="14"/>
        </w:numPr>
        <w:tabs>
          <w:tab w:val="left" w:pos="552"/>
        </w:tabs>
        <w:ind w:left="219" w:right="597" w:firstLine="0"/>
      </w:pPr>
      <w:r>
        <w:t>Termination</w:t>
      </w:r>
      <w:r>
        <w:rPr>
          <w:spacing w:val="-2"/>
        </w:rPr>
        <w:t xml:space="preserve"> </w:t>
      </w:r>
      <w:r>
        <w:t>Upon</w:t>
      </w:r>
      <w:r>
        <w:rPr>
          <w:spacing w:val="-2"/>
        </w:rPr>
        <w:t xml:space="preserve"> </w:t>
      </w:r>
      <w:r>
        <w:t>Loss</w:t>
      </w:r>
      <w:r>
        <w:rPr>
          <w:spacing w:val="-3"/>
        </w:rPr>
        <w:t xml:space="preserve"> </w:t>
      </w:r>
      <w:r>
        <w:t>of</w:t>
      </w:r>
      <w:r>
        <w:rPr>
          <w:spacing w:val="-1"/>
        </w:rPr>
        <w:t xml:space="preserve"> </w:t>
      </w:r>
      <w:r>
        <w:t>Registrar's</w:t>
      </w:r>
      <w:r>
        <w:rPr>
          <w:spacing w:val="-1"/>
        </w:rPr>
        <w:t xml:space="preserve"> </w:t>
      </w:r>
      <w:r>
        <w:t>Accreditation.</w:t>
      </w:r>
      <w:r>
        <w:rPr>
          <w:spacing w:val="-2"/>
        </w:rPr>
        <w:t xml:space="preserve"> </w:t>
      </w:r>
      <w:r>
        <w:t>This</w:t>
      </w:r>
      <w:r>
        <w:rPr>
          <w:spacing w:val="-1"/>
        </w:rPr>
        <w:t xml:space="preserve"> </w:t>
      </w:r>
      <w:r>
        <w:t>Agreement</w:t>
      </w:r>
      <w:r>
        <w:rPr>
          <w:spacing w:val="-4"/>
        </w:rPr>
        <w:t xml:space="preserve"> </w:t>
      </w:r>
      <w:r>
        <w:t>shall</w:t>
      </w:r>
      <w:r>
        <w:rPr>
          <w:spacing w:val="-3"/>
        </w:rPr>
        <w:t xml:space="preserve"> </w:t>
      </w:r>
      <w:r>
        <w:t>terminate</w:t>
      </w:r>
      <w:r>
        <w:rPr>
          <w:spacing w:val="-2"/>
        </w:rPr>
        <w:t xml:space="preserve"> </w:t>
      </w:r>
      <w:r>
        <w:t>in</w:t>
      </w:r>
      <w:r>
        <w:rPr>
          <w:spacing w:val="-4"/>
        </w:rPr>
        <w:t xml:space="preserve"> </w:t>
      </w:r>
      <w:r>
        <w:t>the</w:t>
      </w:r>
      <w:r>
        <w:rPr>
          <w:spacing w:val="-4"/>
        </w:rPr>
        <w:t xml:space="preserve"> </w:t>
      </w:r>
      <w:r>
        <w:t>event</w:t>
      </w:r>
      <w:r>
        <w:rPr>
          <w:spacing w:val="-52"/>
        </w:rPr>
        <w:t xml:space="preserve"> </w:t>
      </w:r>
      <w:r>
        <w:t>Registrar's</w:t>
      </w:r>
      <w:r>
        <w:rPr>
          <w:spacing w:val="-1"/>
        </w:rPr>
        <w:t xml:space="preserve"> </w:t>
      </w:r>
      <w:r>
        <w:t>accreditation</w:t>
      </w:r>
      <w:r>
        <w:rPr>
          <w:spacing w:val="-3"/>
        </w:rPr>
        <w:t xml:space="preserve"> </w:t>
      </w:r>
      <w:r>
        <w:t>by</w:t>
      </w:r>
      <w:r>
        <w:rPr>
          <w:spacing w:val="-3"/>
        </w:rPr>
        <w:t xml:space="preserve"> </w:t>
      </w:r>
      <w:r>
        <w:t>ICANN</w:t>
      </w:r>
      <w:r>
        <w:rPr>
          <w:spacing w:val="-1"/>
        </w:rPr>
        <w:t xml:space="preserve"> </w:t>
      </w:r>
      <w:r>
        <w:t>is</w:t>
      </w:r>
      <w:r>
        <w:rPr>
          <w:spacing w:val="-1"/>
        </w:rPr>
        <w:t xml:space="preserve"> </w:t>
      </w:r>
      <w:r>
        <w:t>terminated or</w:t>
      </w:r>
      <w:r>
        <w:rPr>
          <w:spacing w:val="-2"/>
        </w:rPr>
        <w:t xml:space="preserve"> </w:t>
      </w:r>
      <w:r>
        <w:t>expires without renewal.</w:t>
      </w:r>
    </w:p>
    <w:p w14:paraId="16BAF61D" w14:textId="77777777" w:rsidR="00320FA9" w:rsidRDefault="00320FA9">
      <w:pPr>
        <w:pStyle w:val="BodyText"/>
        <w:spacing w:before="5"/>
        <w:rPr>
          <w:sz w:val="24"/>
        </w:rPr>
      </w:pPr>
    </w:p>
    <w:p w14:paraId="1D8064FE" w14:textId="77777777" w:rsidR="00320FA9" w:rsidRDefault="00455F81">
      <w:pPr>
        <w:pStyle w:val="ListParagraph"/>
        <w:numPr>
          <w:ilvl w:val="1"/>
          <w:numId w:val="13"/>
        </w:numPr>
        <w:tabs>
          <w:tab w:val="left" w:pos="607"/>
        </w:tabs>
        <w:ind w:hanging="388"/>
      </w:pPr>
      <w:r>
        <w:t>Effect of Termination.</w:t>
      </w:r>
      <w:r>
        <w:rPr>
          <w:spacing w:val="-4"/>
        </w:rPr>
        <w:t xml:space="preserve"> </w:t>
      </w:r>
      <w:r>
        <w:t>Upon</w:t>
      </w:r>
      <w:r>
        <w:rPr>
          <w:spacing w:val="-1"/>
        </w:rPr>
        <w:t xml:space="preserve"> </w:t>
      </w:r>
      <w:r>
        <w:t>the</w:t>
      </w:r>
      <w:r>
        <w:rPr>
          <w:spacing w:val="-3"/>
        </w:rPr>
        <w:t xml:space="preserve"> </w:t>
      </w:r>
      <w:r>
        <w:t>expiration</w:t>
      </w:r>
      <w:r>
        <w:rPr>
          <w:spacing w:val="-1"/>
        </w:rPr>
        <w:t xml:space="preserve"> </w:t>
      </w:r>
      <w:r>
        <w:t>or termination</w:t>
      </w:r>
      <w:r>
        <w:rPr>
          <w:spacing w:val="-4"/>
        </w:rPr>
        <w:t xml:space="preserve"> </w:t>
      </w:r>
      <w:r>
        <w:t>of</w:t>
      </w:r>
      <w:r>
        <w:rPr>
          <w:spacing w:val="-3"/>
        </w:rPr>
        <w:t xml:space="preserve"> </w:t>
      </w:r>
      <w:r>
        <w:t>this</w:t>
      </w:r>
      <w:r>
        <w:rPr>
          <w:spacing w:val="-1"/>
        </w:rPr>
        <w:t xml:space="preserve"> </w:t>
      </w:r>
      <w:r>
        <w:t>Agreement for any</w:t>
      </w:r>
      <w:r>
        <w:rPr>
          <w:spacing w:val="-4"/>
        </w:rPr>
        <w:t xml:space="preserve"> </w:t>
      </w:r>
      <w:r>
        <w:t>reason:</w:t>
      </w:r>
    </w:p>
    <w:p w14:paraId="61AF2F6D" w14:textId="77777777" w:rsidR="00320FA9" w:rsidRDefault="00320FA9">
      <w:pPr>
        <w:pStyle w:val="BodyText"/>
        <w:spacing w:before="1"/>
        <w:rPr>
          <w:sz w:val="24"/>
        </w:rPr>
      </w:pPr>
    </w:p>
    <w:p w14:paraId="18BB498F" w14:textId="77777777" w:rsidR="00320FA9" w:rsidRDefault="00455F81">
      <w:pPr>
        <w:pStyle w:val="ListParagraph"/>
        <w:numPr>
          <w:ilvl w:val="2"/>
          <w:numId w:val="13"/>
        </w:numPr>
        <w:tabs>
          <w:tab w:val="left" w:pos="772"/>
        </w:tabs>
        <w:ind w:right="318" w:firstLine="0"/>
      </w:pPr>
      <w:r>
        <w:t>Registry Operator will complete the registration of all domain names processed by Registrar prior</w:t>
      </w:r>
      <w:r>
        <w:rPr>
          <w:spacing w:val="-53"/>
        </w:rPr>
        <w:t xml:space="preserve"> </w:t>
      </w:r>
      <w:r>
        <w:t>to the effective date of such expiration or termination, provided that Registrar's payments to Registry</w:t>
      </w:r>
      <w:r>
        <w:rPr>
          <w:spacing w:val="1"/>
        </w:rPr>
        <w:t xml:space="preserve"> </w:t>
      </w:r>
      <w:r>
        <w:t>Operator</w:t>
      </w:r>
      <w:r>
        <w:rPr>
          <w:spacing w:val="-2"/>
        </w:rPr>
        <w:t xml:space="preserve"> </w:t>
      </w:r>
      <w:r>
        <w:t>for</w:t>
      </w:r>
      <w:r>
        <w:rPr>
          <w:spacing w:val="-3"/>
        </w:rPr>
        <w:t xml:space="preserve"> </w:t>
      </w:r>
      <w:r>
        <w:t>Fees</w:t>
      </w:r>
      <w:r>
        <w:rPr>
          <w:spacing w:val="-2"/>
        </w:rPr>
        <w:t xml:space="preserve"> </w:t>
      </w:r>
      <w:r>
        <w:t>are current</w:t>
      </w:r>
      <w:r>
        <w:rPr>
          <w:spacing w:val="1"/>
        </w:rPr>
        <w:t xml:space="preserve"> </w:t>
      </w:r>
      <w:r>
        <w:t>and</w:t>
      </w:r>
      <w:r>
        <w:rPr>
          <w:spacing w:val="-3"/>
        </w:rPr>
        <w:t xml:space="preserve"> </w:t>
      </w:r>
      <w:r>
        <w:t>timely.</w:t>
      </w:r>
    </w:p>
    <w:p w14:paraId="6401A812" w14:textId="77777777" w:rsidR="00320FA9" w:rsidRDefault="00320FA9">
      <w:pPr>
        <w:pStyle w:val="BodyText"/>
        <w:spacing w:before="4"/>
        <w:rPr>
          <w:sz w:val="24"/>
        </w:rPr>
      </w:pPr>
    </w:p>
    <w:p w14:paraId="2E99B26D" w14:textId="77777777" w:rsidR="00320FA9" w:rsidRDefault="00455F81">
      <w:pPr>
        <w:pStyle w:val="ListParagraph"/>
        <w:numPr>
          <w:ilvl w:val="2"/>
          <w:numId w:val="13"/>
        </w:numPr>
        <w:tabs>
          <w:tab w:val="left" w:pos="772"/>
        </w:tabs>
        <w:spacing w:before="1" w:line="244" w:lineRule="auto"/>
        <w:ind w:right="238" w:firstLine="0"/>
      </w:pPr>
      <w:r>
        <w:t>Registrar shall immediately transfer its sponsorship of all Registered Names to another Authorized</w:t>
      </w:r>
      <w:r>
        <w:rPr>
          <w:spacing w:val="-52"/>
        </w:rPr>
        <w:t xml:space="preserve"> </w:t>
      </w:r>
      <w:r>
        <w:t>Registrar</w:t>
      </w:r>
      <w:r>
        <w:rPr>
          <w:spacing w:val="-3"/>
        </w:rPr>
        <w:t xml:space="preserve"> </w:t>
      </w:r>
      <w:r>
        <w:t>in compliance</w:t>
      </w:r>
      <w:r>
        <w:rPr>
          <w:spacing w:val="-1"/>
        </w:rPr>
        <w:t xml:space="preserve"> </w:t>
      </w:r>
      <w:r>
        <w:t>with any procedures</w:t>
      </w:r>
      <w:r>
        <w:rPr>
          <w:spacing w:val="-1"/>
        </w:rPr>
        <w:t xml:space="preserve"> </w:t>
      </w:r>
      <w:r>
        <w:t>established or</w:t>
      </w:r>
      <w:r>
        <w:rPr>
          <w:spacing w:val="1"/>
        </w:rPr>
        <w:t xml:space="preserve"> </w:t>
      </w:r>
      <w:r>
        <w:t>approved</w:t>
      </w:r>
      <w:r>
        <w:rPr>
          <w:spacing w:val="-1"/>
        </w:rPr>
        <w:t xml:space="preserve"> </w:t>
      </w:r>
      <w:r>
        <w:t>by ICANN.</w:t>
      </w:r>
    </w:p>
    <w:p w14:paraId="595ECB0D" w14:textId="77777777" w:rsidR="00320FA9" w:rsidRDefault="00320FA9">
      <w:pPr>
        <w:pStyle w:val="BodyText"/>
        <w:spacing w:before="6"/>
        <w:rPr>
          <w:sz w:val="23"/>
        </w:rPr>
      </w:pPr>
    </w:p>
    <w:p w14:paraId="24A08831" w14:textId="77777777" w:rsidR="00320FA9" w:rsidRDefault="00455F81">
      <w:pPr>
        <w:pStyle w:val="ListParagraph"/>
        <w:numPr>
          <w:ilvl w:val="2"/>
          <w:numId w:val="13"/>
        </w:numPr>
        <w:tabs>
          <w:tab w:val="left" w:pos="772"/>
        </w:tabs>
        <w:ind w:right="263" w:firstLine="0"/>
      </w:pPr>
      <w:r>
        <w:t>All Confidential</w:t>
      </w:r>
      <w:r>
        <w:rPr>
          <w:spacing w:val="-3"/>
        </w:rPr>
        <w:t xml:space="preserve"> </w:t>
      </w:r>
      <w:r>
        <w:t>Information</w:t>
      </w:r>
      <w:r>
        <w:rPr>
          <w:spacing w:val="-1"/>
        </w:rPr>
        <w:t xml:space="preserve"> </w:t>
      </w:r>
      <w:r>
        <w:t>of the</w:t>
      </w:r>
      <w:r>
        <w:rPr>
          <w:spacing w:val="-1"/>
        </w:rPr>
        <w:t xml:space="preserve"> </w:t>
      </w:r>
      <w:r>
        <w:t>Disclosing</w:t>
      </w:r>
      <w:r>
        <w:rPr>
          <w:spacing w:val="-1"/>
        </w:rPr>
        <w:t xml:space="preserve"> </w:t>
      </w:r>
      <w:r>
        <w:t>Party</w:t>
      </w:r>
      <w:r>
        <w:rPr>
          <w:spacing w:val="-4"/>
        </w:rPr>
        <w:t xml:space="preserve"> </w:t>
      </w:r>
      <w:r>
        <w:t>in</w:t>
      </w:r>
      <w:r>
        <w:rPr>
          <w:spacing w:val="-4"/>
        </w:rPr>
        <w:t xml:space="preserve"> </w:t>
      </w:r>
      <w:r>
        <w:t>the</w:t>
      </w:r>
      <w:r>
        <w:rPr>
          <w:spacing w:val="-3"/>
        </w:rPr>
        <w:t xml:space="preserve"> </w:t>
      </w:r>
      <w:r>
        <w:t>possession</w:t>
      </w:r>
      <w:r>
        <w:rPr>
          <w:spacing w:val="-1"/>
        </w:rPr>
        <w:t xml:space="preserve"> </w:t>
      </w:r>
      <w:r>
        <w:t>of</w:t>
      </w:r>
      <w:r>
        <w:rPr>
          <w:spacing w:val="-3"/>
        </w:rPr>
        <w:t xml:space="preserve"> </w:t>
      </w:r>
      <w:r>
        <w:t>the</w:t>
      </w:r>
      <w:r>
        <w:rPr>
          <w:spacing w:val="-2"/>
        </w:rPr>
        <w:t xml:space="preserve"> </w:t>
      </w:r>
      <w:r>
        <w:t>Receiving</w:t>
      </w:r>
      <w:r>
        <w:rPr>
          <w:spacing w:val="-4"/>
        </w:rPr>
        <w:t xml:space="preserve"> </w:t>
      </w:r>
      <w:r>
        <w:t>Party</w:t>
      </w:r>
      <w:r>
        <w:rPr>
          <w:spacing w:val="-1"/>
        </w:rPr>
        <w:t xml:space="preserve"> </w:t>
      </w:r>
      <w:r>
        <w:t>shall</w:t>
      </w:r>
      <w:r>
        <w:rPr>
          <w:spacing w:val="-52"/>
        </w:rPr>
        <w:t xml:space="preserve"> </w:t>
      </w:r>
      <w:r>
        <w:t>be</w:t>
      </w:r>
      <w:r>
        <w:rPr>
          <w:spacing w:val="-1"/>
        </w:rPr>
        <w:t xml:space="preserve"> </w:t>
      </w:r>
      <w:r>
        <w:t>immediately</w:t>
      </w:r>
      <w:r>
        <w:rPr>
          <w:spacing w:val="-3"/>
        </w:rPr>
        <w:t xml:space="preserve"> </w:t>
      </w:r>
      <w:r>
        <w:t>returned</w:t>
      </w:r>
      <w:r>
        <w:rPr>
          <w:spacing w:val="-3"/>
        </w:rPr>
        <w:t xml:space="preserve"> </w:t>
      </w:r>
      <w:r>
        <w:t>to</w:t>
      </w:r>
      <w:r>
        <w:rPr>
          <w:spacing w:val="-3"/>
        </w:rPr>
        <w:t xml:space="preserve"> </w:t>
      </w:r>
      <w:r>
        <w:t>the Disclosing Party.</w:t>
      </w:r>
    </w:p>
    <w:p w14:paraId="3D958ACE" w14:textId="77777777" w:rsidR="00320FA9" w:rsidRDefault="00320FA9">
      <w:pPr>
        <w:pStyle w:val="BodyText"/>
        <w:spacing w:before="5"/>
        <w:rPr>
          <w:sz w:val="24"/>
        </w:rPr>
      </w:pPr>
    </w:p>
    <w:p w14:paraId="2CFAD3DC" w14:textId="77777777" w:rsidR="00320FA9" w:rsidRDefault="00455F81">
      <w:pPr>
        <w:pStyle w:val="ListParagraph"/>
        <w:numPr>
          <w:ilvl w:val="2"/>
          <w:numId w:val="13"/>
        </w:numPr>
        <w:tabs>
          <w:tab w:val="left" w:pos="772"/>
        </w:tabs>
        <w:ind w:left="771" w:hanging="553"/>
      </w:pPr>
      <w:r>
        <w:t>All</w:t>
      </w:r>
      <w:r>
        <w:rPr>
          <w:spacing w:val="-1"/>
        </w:rPr>
        <w:t xml:space="preserve"> </w:t>
      </w:r>
      <w:r>
        <w:t>Fees</w:t>
      </w:r>
      <w:r>
        <w:rPr>
          <w:spacing w:val="-1"/>
        </w:rPr>
        <w:t xml:space="preserve"> </w:t>
      </w:r>
      <w:r>
        <w:t>owing</w:t>
      </w:r>
      <w:r>
        <w:rPr>
          <w:spacing w:val="-1"/>
        </w:rPr>
        <w:t xml:space="preserve"> </w:t>
      </w:r>
      <w:r>
        <w:t>to</w:t>
      </w:r>
      <w:r>
        <w:rPr>
          <w:spacing w:val="-2"/>
        </w:rPr>
        <w:t xml:space="preserve"> </w:t>
      </w:r>
      <w:r>
        <w:t>Registry</w:t>
      </w:r>
      <w:r>
        <w:rPr>
          <w:spacing w:val="-1"/>
        </w:rPr>
        <w:t xml:space="preserve"> </w:t>
      </w:r>
      <w:r>
        <w:t>Operator</w:t>
      </w:r>
      <w:r>
        <w:rPr>
          <w:spacing w:val="-3"/>
        </w:rPr>
        <w:t xml:space="preserve"> </w:t>
      </w:r>
      <w:r>
        <w:t>shall</w:t>
      </w:r>
      <w:r>
        <w:rPr>
          <w:spacing w:val="-3"/>
        </w:rPr>
        <w:t xml:space="preserve"> </w:t>
      </w:r>
      <w:r>
        <w:t>become</w:t>
      </w:r>
      <w:r>
        <w:rPr>
          <w:spacing w:val="-2"/>
        </w:rPr>
        <w:t xml:space="preserve"> </w:t>
      </w:r>
      <w:r>
        <w:t>immediately</w:t>
      </w:r>
      <w:r>
        <w:rPr>
          <w:spacing w:val="-1"/>
        </w:rPr>
        <w:t xml:space="preserve"> </w:t>
      </w:r>
      <w:r>
        <w:t>due</w:t>
      </w:r>
      <w:r>
        <w:rPr>
          <w:spacing w:val="-1"/>
        </w:rPr>
        <w:t xml:space="preserve"> </w:t>
      </w:r>
      <w:r>
        <w:t>and</w:t>
      </w:r>
      <w:r>
        <w:rPr>
          <w:spacing w:val="-2"/>
        </w:rPr>
        <w:t xml:space="preserve"> </w:t>
      </w:r>
      <w:r>
        <w:t>payable.</w:t>
      </w:r>
    </w:p>
    <w:p w14:paraId="2D9E5C4A" w14:textId="77777777" w:rsidR="00320FA9" w:rsidRDefault="00320FA9">
      <w:pPr>
        <w:pStyle w:val="BodyText"/>
        <w:spacing w:before="2"/>
        <w:rPr>
          <w:sz w:val="24"/>
        </w:rPr>
      </w:pPr>
    </w:p>
    <w:p w14:paraId="2F4753A8" w14:textId="77777777" w:rsidR="00320FA9" w:rsidRDefault="00455F81">
      <w:pPr>
        <w:pStyle w:val="BodyText"/>
        <w:spacing w:line="244" w:lineRule="auto"/>
        <w:ind w:left="219" w:right="112"/>
      </w:pPr>
      <w:r>
        <w:t>8.5.5 In the event of termination of this Agreement, the following shall survive: Sections 4.5, 5.3, 5.4, 5.6,</w:t>
      </w:r>
      <w:r>
        <w:rPr>
          <w:spacing w:val="-52"/>
        </w:rPr>
        <w:t xml:space="preserve"> </w:t>
      </w:r>
      <w:r>
        <w:t>7, 8, 9, 10</w:t>
      </w:r>
      <w:r>
        <w:rPr>
          <w:spacing w:val="-3"/>
        </w:rPr>
        <w:t xml:space="preserve"> </w:t>
      </w:r>
      <w:r>
        <w:t>11, 13</w:t>
      </w:r>
      <w:r>
        <w:rPr>
          <w:spacing w:val="-3"/>
        </w:rPr>
        <w:t xml:space="preserve"> </w:t>
      </w:r>
      <w:r>
        <w:t>and 14</w:t>
      </w:r>
      <w:r>
        <w:rPr>
          <w:spacing w:val="-3"/>
        </w:rPr>
        <w:t xml:space="preserve"> </w:t>
      </w:r>
      <w:r>
        <w:t>of</w:t>
      </w:r>
      <w:r>
        <w:rPr>
          <w:spacing w:val="-2"/>
        </w:rPr>
        <w:t xml:space="preserve"> </w:t>
      </w:r>
      <w:r>
        <w:t>this Agreement.</w:t>
      </w:r>
    </w:p>
    <w:p w14:paraId="5E612687" w14:textId="77777777" w:rsidR="00320FA9" w:rsidRDefault="00320FA9">
      <w:pPr>
        <w:pStyle w:val="BodyText"/>
        <w:spacing w:before="6"/>
        <w:rPr>
          <w:sz w:val="23"/>
        </w:rPr>
      </w:pPr>
    </w:p>
    <w:p w14:paraId="500FE25B" w14:textId="77777777" w:rsidR="00320FA9" w:rsidRDefault="00455F81">
      <w:pPr>
        <w:pStyle w:val="ListParagraph"/>
        <w:numPr>
          <w:ilvl w:val="0"/>
          <w:numId w:val="25"/>
        </w:numPr>
        <w:tabs>
          <w:tab w:val="left" w:pos="441"/>
        </w:tabs>
        <w:ind w:left="219" w:right="152" w:firstLine="0"/>
      </w:pPr>
      <w:r>
        <w:rPr>
          <w:b/>
        </w:rPr>
        <w:t xml:space="preserve">Confidential Information and Intellectual Property </w:t>
      </w:r>
      <w:r>
        <w:t>Use of Confidential Information. During the</w:t>
      </w:r>
      <w:r>
        <w:rPr>
          <w:spacing w:val="1"/>
        </w:rPr>
        <w:t xml:space="preserve"> </w:t>
      </w:r>
      <w:r>
        <w:t>Term of this Agreement, each Party (the "Disclosing Party") may disclose its Confidential Information to</w:t>
      </w:r>
      <w:r>
        <w:rPr>
          <w:spacing w:val="1"/>
        </w:rPr>
        <w:t xml:space="preserve"> </w:t>
      </w:r>
      <w:r>
        <w:t>the other Party (the "Receiving Party"). Each party's use and disclosure of the Confidential Information of</w:t>
      </w:r>
      <w:r>
        <w:rPr>
          <w:spacing w:val="-52"/>
        </w:rPr>
        <w:t xml:space="preserve"> </w:t>
      </w:r>
      <w:r>
        <w:t>the</w:t>
      </w:r>
      <w:r>
        <w:rPr>
          <w:spacing w:val="-1"/>
        </w:rPr>
        <w:t xml:space="preserve"> </w:t>
      </w:r>
      <w:r>
        <w:t>other</w:t>
      </w:r>
      <w:r>
        <w:rPr>
          <w:spacing w:val="1"/>
        </w:rPr>
        <w:t xml:space="preserve"> </w:t>
      </w:r>
      <w:r>
        <w:t>Party</w:t>
      </w:r>
      <w:r>
        <w:rPr>
          <w:spacing w:val="-3"/>
        </w:rPr>
        <w:t xml:space="preserve"> </w:t>
      </w:r>
      <w:r>
        <w:t>shall</w:t>
      </w:r>
      <w:r>
        <w:rPr>
          <w:spacing w:val="1"/>
        </w:rPr>
        <w:t xml:space="preserve"> </w:t>
      </w:r>
      <w:r>
        <w:t>be subject</w:t>
      </w:r>
      <w:r>
        <w:rPr>
          <w:spacing w:val="-2"/>
        </w:rPr>
        <w:t xml:space="preserve"> </w:t>
      </w:r>
      <w:r>
        <w:t>to</w:t>
      </w:r>
      <w:r>
        <w:rPr>
          <w:spacing w:val="-3"/>
        </w:rPr>
        <w:t xml:space="preserve"> </w:t>
      </w:r>
      <w:r>
        <w:t>the</w:t>
      </w:r>
      <w:r>
        <w:rPr>
          <w:spacing w:val="-2"/>
        </w:rPr>
        <w:t xml:space="preserve"> </w:t>
      </w:r>
      <w:r>
        <w:t>following</w:t>
      </w:r>
      <w:r>
        <w:rPr>
          <w:spacing w:val="-1"/>
        </w:rPr>
        <w:t xml:space="preserve"> </w:t>
      </w:r>
      <w:r>
        <w:t>terms and conditions:</w:t>
      </w:r>
    </w:p>
    <w:p w14:paraId="0C6BAAAF" w14:textId="77777777" w:rsidR="00320FA9" w:rsidRDefault="00320FA9">
      <w:pPr>
        <w:pStyle w:val="BodyText"/>
        <w:spacing w:before="3"/>
        <w:rPr>
          <w:sz w:val="24"/>
        </w:rPr>
      </w:pPr>
    </w:p>
    <w:p w14:paraId="197FA516" w14:textId="77777777" w:rsidR="00320FA9" w:rsidRDefault="00455F81">
      <w:pPr>
        <w:pStyle w:val="BodyText"/>
        <w:spacing w:before="1"/>
        <w:ind w:left="219" w:right="370"/>
      </w:pPr>
      <w:r>
        <w:t>9.</w:t>
      </w:r>
      <w:proofErr w:type="gramStart"/>
      <w:r>
        <w:t>1.The</w:t>
      </w:r>
      <w:proofErr w:type="gramEnd"/>
      <w:r>
        <w:t xml:space="preserve"> Receiving Party shall treat as strictly confidential, and use all reasonable efforts to preserve the</w:t>
      </w:r>
      <w:r>
        <w:rPr>
          <w:spacing w:val="-52"/>
        </w:rPr>
        <w:t xml:space="preserve"> </w:t>
      </w:r>
      <w:r>
        <w:t>secrecy and confidentiality of, all Confidential Information of the Disclosing Party, including</w:t>
      </w:r>
      <w:r>
        <w:rPr>
          <w:spacing w:val="1"/>
        </w:rPr>
        <w:t xml:space="preserve"> </w:t>
      </w:r>
      <w:r>
        <w:t>implementing</w:t>
      </w:r>
      <w:r>
        <w:rPr>
          <w:spacing w:val="-1"/>
        </w:rPr>
        <w:t xml:space="preserve"> </w:t>
      </w:r>
      <w:r>
        <w:t>reasonable physical</w:t>
      </w:r>
      <w:r>
        <w:rPr>
          <w:spacing w:val="-2"/>
        </w:rPr>
        <w:t xml:space="preserve"> </w:t>
      </w:r>
      <w:r>
        <w:t>security</w:t>
      </w:r>
      <w:r>
        <w:rPr>
          <w:spacing w:val="-4"/>
        </w:rPr>
        <w:t xml:space="preserve"> </w:t>
      </w:r>
      <w:r>
        <w:t>measures</w:t>
      </w:r>
      <w:r>
        <w:rPr>
          <w:spacing w:val="-3"/>
        </w:rPr>
        <w:t xml:space="preserve"> </w:t>
      </w:r>
      <w:r>
        <w:t>and operating</w:t>
      </w:r>
      <w:r>
        <w:rPr>
          <w:spacing w:val="-1"/>
        </w:rPr>
        <w:t xml:space="preserve"> </w:t>
      </w:r>
      <w:r>
        <w:t>procedures.</w:t>
      </w:r>
    </w:p>
    <w:p w14:paraId="50ED0898" w14:textId="77777777" w:rsidR="00320FA9" w:rsidRDefault="00320FA9">
      <w:pPr>
        <w:sectPr w:rsidR="00320FA9">
          <w:pgSz w:w="12240" w:h="15840"/>
          <w:pgMar w:top="1360" w:right="1320" w:bottom="1200" w:left="1220" w:header="0" w:footer="1019" w:gutter="0"/>
          <w:cols w:space="720"/>
        </w:sectPr>
      </w:pPr>
    </w:p>
    <w:p w14:paraId="306F93A0" w14:textId="77777777" w:rsidR="00320FA9" w:rsidRDefault="00455F81">
      <w:pPr>
        <w:pStyle w:val="ListParagraph"/>
        <w:numPr>
          <w:ilvl w:val="1"/>
          <w:numId w:val="12"/>
        </w:numPr>
        <w:tabs>
          <w:tab w:val="left" w:pos="552"/>
        </w:tabs>
        <w:spacing w:before="78" w:line="242" w:lineRule="auto"/>
        <w:ind w:right="125" w:firstLine="0"/>
      </w:pPr>
      <w:r>
        <w:lastRenderedPageBreak/>
        <w:t>The</w:t>
      </w:r>
      <w:r>
        <w:rPr>
          <w:spacing w:val="-2"/>
        </w:rPr>
        <w:t xml:space="preserve"> </w:t>
      </w:r>
      <w:r>
        <w:t>Receiving</w:t>
      </w:r>
      <w:r>
        <w:rPr>
          <w:spacing w:val="-1"/>
        </w:rPr>
        <w:t xml:space="preserve"> </w:t>
      </w:r>
      <w:r>
        <w:t>Party</w:t>
      </w:r>
      <w:r>
        <w:rPr>
          <w:spacing w:val="-2"/>
        </w:rPr>
        <w:t xml:space="preserve"> </w:t>
      </w:r>
      <w:r>
        <w:t>agrees</w:t>
      </w:r>
      <w:r>
        <w:rPr>
          <w:spacing w:val="-3"/>
        </w:rPr>
        <w:t xml:space="preserve"> </w:t>
      </w:r>
      <w:r>
        <w:t>that</w:t>
      </w:r>
      <w:r>
        <w:rPr>
          <w:spacing w:val="-4"/>
        </w:rPr>
        <w:t xml:space="preserve"> </w:t>
      </w:r>
      <w:r>
        <w:t>it will</w:t>
      </w:r>
      <w:r>
        <w:rPr>
          <w:spacing w:val="-1"/>
        </w:rPr>
        <w:t xml:space="preserve"> </w:t>
      </w:r>
      <w:r>
        <w:t>use</w:t>
      </w:r>
      <w:r>
        <w:rPr>
          <w:spacing w:val="-1"/>
        </w:rPr>
        <w:t xml:space="preserve"> </w:t>
      </w:r>
      <w:r>
        <w:t>any</w:t>
      </w:r>
      <w:r>
        <w:rPr>
          <w:spacing w:val="-2"/>
        </w:rPr>
        <w:t xml:space="preserve"> </w:t>
      </w:r>
      <w:r>
        <w:t>Confidential Information</w:t>
      </w:r>
      <w:r>
        <w:rPr>
          <w:spacing w:val="-2"/>
        </w:rPr>
        <w:t xml:space="preserve"> </w:t>
      </w:r>
      <w:r>
        <w:t>of</w:t>
      </w:r>
      <w:r>
        <w:rPr>
          <w:spacing w:val="-3"/>
        </w:rPr>
        <w:t xml:space="preserve"> </w:t>
      </w:r>
      <w:r>
        <w:t>the</w:t>
      </w:r>
      <w:r>
        <w:rPr>
          <w:spacing w:val="-4"/>
        </w:rPr>
        <w:t xml:space="preserve"> </w:t>
      </w:r>
      <w:r>
        <w:t>Disclosing</w:t>
      </w:r>
      <w:r>
        <w:rPr>
          <w:spacing w:val="-1"/>
        </w:rPr>
        <w:t xml:space="preserve"> </w:t>
      </w:r>
      <w:r>
        <w:t>Party</w:t>
      </w:r>
      <w:r>
        <w:rPr>
          <w:spacing w:val="-5"/>
        </w:rPr>
        <w:t xml:space="preserve"> </w:t>
      </w:r>
      <w:r>
        <w:t>solely</w:t>
      </w:r>
      <w:r>
        <w:rPr>
          <w:spacing w:val="-52"/>
        </w:rPr>
        <w:t xml:space="preserve"> </w:t>
      </w:r>
      <w:r>
        <w:t>for the purpose of exercising its right or performing its obligations under this Agreement and for no other</w:t>
      </w:r>
      <w:r>
        <w:rPr>
          <w:spacing w:val="1"/>
        </w:rPr>
        <w:t xml:space="preserve"> </w:t>
      </w:r>
      <w:r>
        <w:t>purposes</w:t>
      </w:r>
      <w:r>
        <w:rPr>
          <w:spacing w:val="-1"/>
        </w:rPr>
        <w:t xml:space="preserve"> </w:t>
      </w:r>
      <w:r>
        <w:t>whatsoever.</w:t>
      </w:r>
    </w:p>
    <w:p w14:paraId="437F23E3" w14:textId="77777777" w:rsidR="00320FA9" w:rsidRDefault="00320FA9">
      <w:pPr>
        <w:pStyle w:val="BodyText"/>
        <w:spacing w:before="8"/>
        <w:rPr>
          <w:sz w:val="23"/>
        </w:rPr>
      </w:pPr>
    </w:p>
    <w:p w14:paraId="7F908F3B" w14:textId="77777777" w:rsidR="00320FA9" w:rsidRDefault="00455F81">
      <w:pPr>
        <w:pStyle w:val="ListParagraph"/>
        <w:numPr>
          <w:ilvl w:val="1"/>
          <w:numId w:val="12"/>
        </w:numPr>
        <w:tabs>
          <w:tab w:val="left" w:pos="552"/>
        </w:tabs>
        <w:ind w:right="121" w:firstLine="0"/>
      </w:pPr>
      <w:r>
        <w:t>The Receiving Party shall make no disclosures whatsoever of any Confidential Information of the</w:t>
      </w:r>
      <w:r>
        <w:rPr>
          <w:spacing w:val="1"/>
        </w:rPr>
        <w:t xml:space="preserve"> </w:t>
      </w:r>
      <w:r>
        <w:t>Disclosing Party to others; provided, however, that if the Receiving Party is a corporation, partnership, or</w:t>
      </w:r>
      <w:r>
        <w:rPr>
          <w:spacing w:val="1"/>
        </w:rPr>
        <w:t xml:space="preserve"> </w:t>
      </w:r>
      <w:r>
        <w:t>similar entity, disclosure is permitted to the Receiving Party's officers, employees, contractors and agents</w:t>
      </w:r>
      <w:r>
        <w:rPr>
          <w:spacing w:val="1"/>
        </w:rPr>
        <w:t xml:space="preserve"> </w:t>
      </w:r>
      <w:r>
        <w:t>who have a demonstrable need to know such Confidential Information, provided the Receiving Party shall</w:t>
      </w:r>
      <w:r>
        <w:rPr>
          <w:spacing w:val="-52"/>
        </w:rPr>
        <w:t xml:space="preserve"> </w:t>
      </w:r>
      <w:r>
        <w:t>advise such personnel of the confidential nature of the Confidential Information and of the procedures</w:t>
      </w:r>
      <w:r>
        <w:rPr>
          <w:spacing w:val="1"/>
        </w:rPr>
        <w:t xml:space="preserve"> </w:t>
      </w:r>
      <w:r>
        <w:t>required</w:t>
      </w:r>
      <w:r>
        <w:rPr>
          <w:spacing w:val="4"/>
        </w:rPr>
        <w:t xml:space="preserve"> </w:t>
      </w:r>
      <w:r>
        <w:t>to</w:t>
      </w:r>
      <w:r>
        <w:rPr>
          <w:spacing w:val="1"/>
        </w:rPr>
        <w:t xml:space="preserve"> </w:t>
      </w:r>
      <w:r>
        <w:t>maintain</w:t>
      </w:r>
      <w:r>
        <w:rPr>
          <w:spacing w:val="5"/>
        </w:rPr>
        <w:t xml:space="preserve"> </w:t>
      </w:r>
      <w:r>
        <w:t>the</w:t>
      </w:r>
      <w:r>
        <w:rPr>
          <w:spacing w:val="4"/>
        </w:rPr>
        <w:t xml:space="preserve"> </w:t>
      </w:r>
      <w:r>
        <w:t>confidentiality</w:t>
      </w:r>
      <w:r>
        <w:rPr>
          <w:spacing w:val="1"/>
        </w:rPr>
        <w:t xml:space="preserve"> </w:t>
      </w:r>
      <w:r>
        <w:t>thereof,</w:t>
      </w:r>
      <w:r>
        <w:rPr>
          <w:spacing w:val="5"/>
        </w:rPr>
        <w:t xml:space="preserve"> </w:t>
      </w:r>
      <w:r>
        <w:t>and</w:t>
      </w:r>
      <w:r>
        <w:rPr>
          <w:spacing w:val="1"/>
        </w:rPr>
        <w:t xml:space="preserve"> </w:t>
      </w:r>
      <w:r>
        <w:t>shall</w:t>
      </w:r>
      <w:r>
        <w:rPr>
          <w:spacing w:val="3"/>
        </w:rPr>
        <w:t xml:space="preserve"> </w:t>
      </w:r>
      <w:r>
        <w:t>require</w:t>
      </w:r>
      <w:r>
        <w:rPr>
          <w:spacing w:val="4"/>
        </w:rPr>
        <w:t xml:space="preserve"> </w:t>
      </w:r>
      <w:r>
        <w:t>them</w:t>
      </w:r>
      <w:r>
        <w:rPr>
          <w:spacing w:val="5"/>
        </w:rPr>
        <w:t xml:space="preserve"> </w:t>
      </w:r>
      <w:r>
        <w:t>to</w:t>
      </w:r>
      <w:r>
        <w:rPr>
          <w:spacing w:val="2"/>
        </w:rPr>
        <w:t xml:space="preserve"> </w:t>
      </w:r>
      <w:r>
        <w:t>acknowledge</w:t>
      </w:r>
      <w:r>
        <w:rPr>
          <w:spacing w:val="2"/>
        </w:rPr>
        <w:t xml:space="preserve"> </w:t>
      </w:r>
      <w:r>
        <w:t>in</w:t>
      </w:r>
      <w:r>
        <w:rPr>
          <w:spacing w:val="5"/>
        </w:rPr>
        <w:t xml:space="preserve"> </w:t>
      </w:r>
      <w:r>
        <w:t>writing</w:t>
      </w:r>
      <w:r>
        <w:rPr>
          <w:spacing w:val="1"/>
        </w:rPr>
        <w:t xml:space="preserve"> </w:t>
      </w:r>
      <w:r>
        <w:t>that</w:t>
      </w:r>
      <w:r>
        <w:rPr>
          <w:spacing w:val="1"/>
        </w:rPr>
        <w:t xml:space="preserve"> </w:t>
      </w:r>
      <w:r>
        <w:t>they have read, understand, and agree to be individually bound by the confidentiality terms of this</w:t>
      </w:r>
      <w:r>
        <w:rPr>
          <w:spacing w:val="1"/>
        </w:rPr>
        <w:t xml:space="preserve"> </w:t>
      </w:r>
      <w:r>
        <w:t>Agreement.</w:t>
      </w:r>
    </w:p>
    <w:p w14:paraId="67D3CD7B" w14:textId="77777777" w:rsidR="00320FA9" w:rsidRDefault="00320FA9">
      <w:pPr>
        <w:pStyle w:val="BodyText"/>
        <w:spacing w:before="4"/>
        <w:rPr>
          <w:sz w:val="24"/>
        </w:rPr>
      </w:pPr>
    </w:p>
    <w:p w14:paraId="437EDC0C" w14:textId="77777777" w:rsidR="00320FA9" w:rsidRDefault="00455F81">
      <w:pPr>
        <w:pStyle w:val="ListParagraph"/>
        <w:numPr>
          <w:ilvl w:val="1"/>
          <w:numId w:val="12"/>
        </w:numPr>
        <w:tabs>
          <w:tab w:val="left" w:pos="552"/>
        </w:tabs>
        <w:ind w:right="257" w:firstLine="0"/>
      </w:pPr>
      <w:r>
        <w:t>The Receiving Party shall not modify or remove any confidentiality legends and/or copyright notices</w:t>
      </w:r>
      <w:r>
        <w:rPr>
          <w:spacing w:val="-53"/>
        </w:rPr>
        <w:t xml:space="preserve"> </w:t>
      </w:r>
      <w:r>
        <w:t>appearing</w:t>
      </w:r>
      <w:r>
        <w:rPr>
          <w:spacing w:val="-1"/>
        </w:rPr>
        <w:t xml:space="preserve"> </w:t>
      </w:r>
      <w:r>
        <w:t>on any Confidential</w:t>
      </w:r>
      <w:r>
        <w:rPr>
          <w:spacing w:val="1"/>
        </w:rPr>
        <w:t xml:space="preserve"> </w:t>
      </w:r>
      <w:r>
        <w:t>Information of</w:t>
      </w:r>
      <w:r>
        <w:rPr>
          <w:spacing w:val="-2"/>
        </w:rPr>
        <w:t xml:space="preserve"> </w:t>
      </w:r>
      <w:r>
        <w:t>the</w:t>
      </w:r>
      <w:r>
        <w:rPr>
          <w:spacing w:val="-1"/>
        </w:rPr>
        <w:t xml:space="preserve"> </w:t>
      </w:r>
      <w:r>
        <w:t>Disclosing Party.</w:t>
      </w:r>
    </w:p>
    <w:p w14:paraId="74CC9591" w14:textId="77777777" w:rsidR="00320FA9" w:rsidRDefault="00320FA9">
      <w:pPr>
        <w:pStyle w:val="BodyText"/>
        <w:spacing w:before="5"/>
        <w:rPr>
          <w:sz w:val="24"/>
        </w:rPr>
      </w:pPr>
    </w:p>
    <w:p w14:paraId="6792DA61" w14:textId="77777777" w:rsidR="00320FA9" w:rsidRDefault="00455F81">
      <w:pPr>
        <w:pStyle w:val="ListParagraph"/>
        <w:numPr>
          <w:ilvl w:val="1"/>
          <w:numId w:val="12"/>
        </w:numPr>
        <w:tabs>
          <w:tab w:val="left" w:pos="552"/>
        </w:tabs>
        <w:ind w:left="551" w:hanging="333"/>
      </w:pPr>
      <w:r>
        <w:t>The</w:t>
      </w:r>
      <w:r>
        <w:rPr>
          <w:spacing w:val="-1"/>
        </w:rPr>
        <w:t xml:space="preserve"> </w:t>
      </w:r>
      <w:r>
        <w:t>Receiving</w:t>
      </w:r>
      <w:r>
        <w:rPr>
          <w:spacing w:val="-1"/>
        </w:rPr>
        <w:t xml:space="preserve"> </w:t>
      </w:r>
      <w:r>
        <w:t>Party</w:t>
      </w:r>
      <w:r>
        <w:rPr>
          <w:spacing w:val="-1"/>
        </w:rPr>
        <w:t xml:space="preserve"> </w:t>
      </w:r>
      <w:r>
        <w:t>shall</w:t>
      </w:r>
      <w:r>
        <w:rPr>
          <w:spacing w:val="-3"/>
        </w:rPr>
        <w:t xml:space="preserve"> </w:t>
      </w:r>
      <w:r>
        <w:t>not</w:t>
      </w:r>
      <w:r>
        <w:rPr>
          <w:spacing w:val="-2"/>
        </w:rPr>
        <w:t xml:space="preserve"> </w:t>
      </w:r>
      <w:r>
        <w:t>prepare</w:t>
      </w:r>
      <w:r>
        <w:rPr>
          <w:spacing w:val="-1"/>
        </w:rPr>
        <w:t xml:space="preserve"> </w:t>
      </w:r>
      <w:r>
        <w:t>any</w:t>
      </w:r>
      <w:r>
        <w:rPr>
          <w:spacing w:val="-4"/>
        </w:rPr>
        <w:t xml:space="preserve"> </w:t>
      </w:r>
      <w:r>
        <w:t>derivative</w:t>
      </w:r>
      <w:r>
        <w:rPr>
          <w:spacing w:val="-1"/>
        </w:rPr>
        <w:t xml:space="preserve"> </w:t>
      </w:r>
      <w:r>
        <w:t>works</w:t>
      </w:r>
      <w:r>
        <w:rPr>
          <w:spacing w:val="-2"/>
        </w:rPr>
        <w:t xml:space="preserve"> </w:t>
      </w:r>
      <w:r>
        <w:t>based</w:t>
      </w:r>
      <w:r>
        <w:rPr>
          <w:spacing w:val="-1"/>
        </w:rPr>
        <w:t xml:space="preserve"> </w:t>
      </w:r>
      <w:r>
        <w:t>on</w:t>
      </w:r>
      <w:r>
        <w:rPr>
          <w:spacing w:val="-4"/>
        </w:rPr>
        <w:t xml:space="preserve"> </w:t>
      </w:r>
      <w:r>
        <w:t>the</w:t>
      </w:r>
      <w:r>
        <w:rPr>
          <w:spacing w:val="-1"/>
        </w:rPr>
        <w:t xml:space="preserve"> </w:t>
      </w:r>
      <w:r>
        <w:t>Confidential</w:t>
      </w:r>
      <w:r>
        <w:rPr>
          <w:spacing w:val="1"/>
        </w:rPr>
        <w:t xml:space="preserve"> </w:t>
      </w:r>
      <w:r>
        <w:t>Information.</w:t>
      </w:r>
    </w:p>
    <w:p w14:paraId="07D09B13" w14:textId="77777777" w:rsidR="00320FA9" w:rsidRDefault="00320FA9">
      <w:pPr>
        <w:pStyle w:val="BodyText"/>
        <w:spacing w:before="2"/>
        <w:rPr>
          <w:sz w:val="24"/>
        </w:rPr>
      </w:pPr>
    </w:p>
    <w:p w14:paraId="68D9E797" w14:textId="3CC4407D" w:rsidR="00320FA9" w:rsidRDefault="00455F81">
      <w:pPr>
        <w:pStyle w:val="ListParagraph"/>
        <w:numPr>
          <w:ilvl w:val="1"/>
          <w:numId w:val="12"/>
        </w:numPr>
        <w:tabs>
          <w:tab w:val="left" w:pos="552"/>
        </w:tabs>
        <w:ind w:right="229" w:firstLine="0"/>
      </w:pPr>
      <w:r>
        <w:t>Notwithstanding the foregoing, this section 9 imposes no obligation upon the parties with respect to</w:t>
      </w:r>
      <w:r>
        <w:rPr>
          <w:spacing w:val="1"/>
        </w:rPr>
        <w:t xml:space="preserve"> </w:t>
      </w:r>
      <w:r>
        <w:t>information that (</w:t>
      </w:r>
      <w:proofErr w:type="spellStart"/>
      <w:r>
        <w:t>i</w:t>
      </w:r>
      <w:proofErr w:type="spellEnd"/>
      <w:r>
        <w:t>) is disclosed in the absence of a confidentiality agreement and such disclosure was</w:t>
      </w:r>
      <w:r>
        <w:rPr>
          <w:spacing w:val="1"/>
        </w:rPr>
        <w:t xml:space="preserve"> </w:t>
      </w:r>
      <w:r>
        <w:t>agreed to by the Disclosing Party in writing prior to such disclosure; or (ii) is or has entered the public</w:t>
      </w:r>
      <w:r>
        <w:rPr>
          <w:spacing w:val="1"/>
        </w:rPr>
        <w:t xml:space="preserve"> </w:t>
      </w:r>
      <w:r>
        <w:t>domain through no fault of the Receiving Party; or (iii) is known by the Receiving Party prior to the time</w:t>
      </w:r>
      <w:r>
        <w:rPr>
          <w:spacing w:val="-52"/>
        </w:rPr>
        <w:t xml:space="preserve"> </w:t>
      </w:r>
      <w:r>
        <w:t>of disclosure; or (iv) is independently developed by the Receiving Party without use of the Confidential</w:t>
      </w:r>
      <w:r>
        <w:rPr>
          <w:spacing w:val="1"/>
        </w:rPr>
        <w:t xml:space="preserve"> </w:t>
      </w:r>
      <w:r>
        <w:t>Information; or (v) is made generally available by the Disclosing Party without restriction on disclosure</w:t>
      </w:r>
      <w:r>
        <w:rPr>
          <w:spacing w:val="1"/>
        </w:rPr>
        <w:t xml:space="preserve"> </w:t>
      </w:r>
      <w:r>
        <w:t>or (vi) is disclosed to comply with law, including any order of any court of competent jurisdiction or any</w:t>
      </w:r>
      <w:r>
        <w:rPr>
          <w:spacing w:val="-52"/>
        </w:rPr>
        <w:t xml:space="preserve"> </w:t>
      </w:r>
      <w:r>
        <w:t>competent</w:t>
      </w:r>
      <w:r>
        <w:rPr>
          <w:spacing w:val="-3"/>
        </w:rPr>
        <w:t xml:space="preserve"> </w:t>
      </w:r>
      <w:r>
        <w:t>judicial,</w:t>
      </w:r>
      <w:r>
        <w:rPr>
          <w:spacing w:val="-3"/>
        </w:rPr>
        <w:t xml:space="preserve"> </w:t>
      </w:r>
      <w:r>
        <w:t>governmental</w:t>
      </w:r>
      <w:r>
        <w:rPr>
          <w:spacing w:val="1"/>
        </w:rPr>
        <w:t xml:space="preserve"> </w:t>
      </w:r>
      <w:r>
        <w:t>or</w:t>
      </w:r>
      <w:r>
        <w:rPr>
          <w:spacing w:val="-2"/>
        </w:rPr>
        <w:t xml:space="preserve"> </w:t>
      </w:r>
      <w:r>
        <w:t>regulatory body</w:t>
      </w:r>
      <w:r w:rsidR="008D0B45">
        <w:t xml:space="preserve">, </w:t>
      </w:r>
      <w:r w:rsidR="008D0B45" w:rsidRPr="00520194">
        <w:rPr>
          <w:i/>
          <w:iCs/>
        </w:rPr>
        <w:t>provided</w:t>
      </w:r>
      <w:r w:rsidR="008D0B45" w:rsidRPr="008D0B45">
        <w:t xml:space="preserve">, </w:t>
      </w:r>
      <w:r w:rsidR="008D0B45">
        <w:t xml:space="preserve">however, </w:t>
      </w:r>
      <w:r w:rsidR="008D0B45" w:rsidRPr="008D0B45">
        <w:t xml:space="preserve">that in the event the Receiving Party is required by </w:t>
      </w:r>
      <w:r w:rsidR="008D0B45">
        <w:t>l</w:t>
      </w:r>
      <w:r w:rsidR="008D0B45" w:rsidRPr="008D0B45">
        <w:t>aw, regulation or court order to disclose any of Disclosing Party's Confidential information,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of the Confidential Information that is legally required.</w:t>
      </w:r>
    </w:p>
    <w:p w14:paraId="0A9674D5" w14:textId="77777777" w:rsidR="00320FA9" w:rsidRDefault="00320FA9">
      <w:pPr>
        <w:pStyle w:val="BodyText"/>
        <w:spacing w:before="3"/>
        <w:rPr>
          <w:sz w:val="24"/>
        </w:rPr>
      </w:pPr>
    </w:p>
    <w:p w14:paraId="490CD536" w14:textId="77777777" w:rsidR="00320FA9" w:rsidRDefault="00455F81">
      <w:pPr>
        <w:pStyle w:val="ListParagraph"/>
        <w:numPr>
          <w:ilvl w:val="1"/>
          <w:numId w:val="12"/>
        </w:numPr>
        <w:tabs>
          <w:tab w:val="left" w:pos="551"/>
        </w:tabs>
        <w:spacing w:before="1" w:line="244" w:lineRule="auto"/>
        <w:ind w:right="692" w:firstLine="0"/>
      </w:pPr>
      <w:r>
        <w:t>The Receiving Party's duties shall expire two (2) years after the expiration or termination of this</w:t>
      </w:r>
      <w:r>
        <w:rPr>
          <w:spacing w:val="-52"/>
        </w:rPr>
        <w:t xml:space="preserve"> </w:t>
      </w:r>
      <w:r>
        <w:t>Agreement or</w:t>
      </w:r>
      <w:r>
        <w:rPr>
          <w:spacing w:val="-2"/>
        </w:rPr>
        <w:t xml:space="preserve"> </w:t>
      </w:r>
      <w:r>
        <w:t>earlier</w:t>
      </w:r>
      <w:r>
        <w:rPr>
          <w:spacing w:val="-2"/>
        </w:rPr>
        <w:t xml:space="preserve"> </w:t>
      </w:r>
      <w:r>
        <w:t>upon</w:t>
      </w:r>
      <w:r>
        <w:rPr>
          <w:spacing w:val="-3"/>
        </w:rPr>
        <w:t xml:space="preserve"> </w:t>
      </w:r>
      <w:r>
        <w:t>written</w:t>
      </w:r>
      <w:r>
        <w:rPr>
          <w:spacing w:val="-3"/>
        </w:rPr>
        <w:t xml:space="preserve"> </w:t>
      </w:r>
      <w:r>
        <w:t>agreement</w:t>
      </w:r>
      <w:r>
        <w:rPr>
          <w:spacing w:val="1"/>
        </w:rPr>
        <w:t xml:space="preserve"> </w:t>
      </w:r>
      <w:r>
        <w:t>of</w:t>
      </w:r>
      <w:r>
        <w:rPr>
          <w:spacing w:val="-2"/>
        </w:rPr>
        <w:t xml:space="preserve"> </w:t>
      </w:r>
      <w:r>
        <w:t>the</w:t>
      </w:r>
      <w:r>
        <w:rPr>
          <w:spacing w:val="-2"/>
        </w:rPr>
        <w:t xml:space="preserve"> </w:t>
      </w:r>
      <w:r>
        <w:t>parties.</w:t>
      </w:r>
    </w:p>
    <w:p w14:paraId="0C5C5D8D" w14:textId="77777777" w:rsidR="00320FA9" w:rsidRDefault="00320FA9">
      <w:pPr>
        <w:pStyle w:val="BodyText"/>
        <w:spacing w:before="6"/>
        <w:rPr>
          <w:sz w:val="23"/>
        </w:rPr>
      </w:pPr>
    </w:p>
    <w:p w14:paraId="4E7D9109" w14:textId="77777777" w:rsidR="00320FA9" w:rsidRDefault="00455F81">
      <w:pPr>
        <w:pStyle w:val="ListParagraph"/>
        <w:numPr>
          <w:ilvl w:val="1"/>
          <w:numId w:val="12"/>
        </w:numPr>
        <w:tabs>
          <w:tab w:val="left" w:pos="551"/>
        </w:tabs>
        <w:spacing w:line="242" w:lineRule="auto"/>
        <w:ind w:right="634" w:firstLine="0"/>
      </w:pPr>
      <w:r>
        <w:t>Subject to the licenses granted hereunder, each Party will continue to independently own its</w:t>
      </w:r>
      <w:r>
        <w:rPr>
          <w:spacing w:val="1"/>
        </w:rPr>
        <w:t xml:space="preserve"> </w:t>
      </w:r>
      <w:r>
        <w:t>intellectual property, including all patents, trademarks, trade names, service marks, copyrights, trade</w:t>
      </w:r>
      <w:r>
        <w:rPr>
          <w:spacing w:val="-52"/>
        </w:rPr>
        <w:t xml:space="preserve"> </w:t>
      </w:r>
      <w:r>
        <w:t>secrets,</w:t>
      </w:r>
      <w:r>
        <w:rPr>
          <w:spacing w:val="-1"/>
        </w:rPr>
        <w:t xml:space="preserve"> </w:t>
      </w:r>
      <w:r>
        <w:t>proprietary</w:t>
      </w:r>
      <w:r>
        <w:rPr>
          <w:spacing w:val="-3"/>
        </w:rPr>
        <w:t xml:space="preserve"> </w:t>
      </w:r>
      <w:r>
        <w:t>processes and</w:t>
      </w:r>
      <w:r>
        <w:rPr>
          <w:spacing w:val="-4"/>
        </w:rPr>
        <w:t xml:space="preserve"> </w:t>
      </w:r>
      <w:r>
        <w:t>all</w:t>
      </w:r>
      <w:r>
        <w:rPr>
          <w:spacing w:val="1"/>
        </w:rPr>
        <w:t xml:space="preserve"> </w:t>
      </w:r>
      <w:r>
        <w:t>other</w:t>
      </w:r>
      <w:r>
        <w:rPr>
          <w:spacing w:val="1"/>
        </w:rPr>
        <w:t xml:space="preserve"> </w:t>
      </w:r>
      <w:r>
        <w:t>forms</w:t>
      </w:r>
      <w:r>
        <w:rPr>
          <w:spacing w:val="-1"/>
        </w:rPr>
        <w:t xml:space="preserve"> </w:t>
      </w:r>
      <w:r>
        <w:t>of</w:t>
      </w:r>
      <w:r>
        <w:rPr>
          <w:spacing w:val="-2"/>
        </w:rPr>
        <w:t xml:space="preserve"> </w:t>
      </w:r>
      <w:r>
        <w:t>intellectual</w:t>
      </w:r>
      <w:r>
        <w:rPr>
          <w:spacing w:val="1"/>
        </w:rPr>
        <w:t xml:space="preserve"> </w:t>
      </w:r>
      <w:r>
        <w:t>property.</w:t>
      </w:r>
    </w:p>
    <w:p w14:paraId="4231E38E" w14:textId="77777777" w:rsidR="00320FA9" w:rsidRDefault="00320FA9">
      <w:pPr>
        <w:pStyle w:val="BodyText"/>
        <w:spacing w:before="8"/>
        <w:rPr>
          <w:sz w:val="23"/>
        </w:rPr>
      </w:pPr>
    </w:p>
    <w:p w14:paraId="0EF39DE6" w14:textId="77777777" w:rsidR="00320FA9" w:rsidRDefault="00455F81">
      <w:pPr>
        <w:pStyle w:val="BodyText"/>
        <w:ind w:left="219" w:right="137"/>
      </w:pPr>
      <w:r>
        <w:t>9.9. Without limiting the generality of the foregoing, no commercial use rights or any licenses under any</w:t>
      </w:r>
      <w:r>
        <w:rPr>
          <w:spacing w:val="1"/>
        </w:rPr>
        <w:t xml:space="preserve"> </w:t>
      </w:r>
      <w:r>
        <w:t>patent, patent application, copyright, trademark, know-how, trade secret, or any other intellectual</w:t>
      </w:r>
      <w:r>
        <w:rPr>
          <w:spacing w:val="1"/>
        </w:rPr>
        <w:t xml:space="preserve"> </w:t>
      </w:r>
      <w:r>
        <w:t>proprietary rights are granted by the Disclosing Party to the Receiving Party by this Agreement, or by any</w:t>
      </w:r>
      <w:r>
        <w:rPr>
          <w:spacing w:val="-52"/>
        </w:rPr>
        <w:t xml:space="preserve"> </w:t>
      </w:r>
      <w:r>
        <w:t>disclosure</w:t>
      </w:r>
      <w:r>
        <w:rPr>
          <w:spacing w:val="-3"/>
        </w:rPr>
        <w:t xml:space="preserve"> </w:t>
      </w:r>
      <w:r>
        <w:t>of</w:t>
      </w:r>
      <w:r>
        <w:rPr>
          <w:spacing w:val="1"/>
        </w:rPr>
        <w:t xml:space="preserve"> </w:t>
      </w:r>
      <w:r>
        <w:t>any Confidential Information to</w:t>
      </w:r>
      <w:r>
        <w:rPr>
          <w:spacing w:val="-3"/>
        </w:rPr>
        <w:t xml:space="preserve"> </w:t>
      </w:r>
      <w:r>
        <w:t>the</w:t>
      </w:r>
      <w:r>
        <w:rPr>
          <w:spacing w:val="-3"/>
        </w:rPr>
        <w:t xml:space="preserve"> </w:t>
      </w:r>
      <w:r>
        <w:t>Receiving Party under</w:t>
      </w:r>
      <w:r>
        <w:rPr>
          <w:spacing w:val="-2"/>
        </w:rPr>
        <w:t xml:space="preserve"> </w:t>
      </w:r>
      <w:r>
        <w:t>this</w:t>
      </w:r>
      <w:r>
        <w:rPr>
          <w:spacing w:val="-1"/>
        </w:rPr>
        <w:t xml:space="preserve"> </w:t>
      </w:r>
      <w:r>
        <w:t>Agreement.</w:t>
      </w:r>
    </w:p>
    <w:p w14:paraId="32FD35D4" w14:textId="77777777" w:rsidR="00320FA9" w:rsidRDefault="00320FA9">
      <w:pPr>
        <w:pStyle w:val="BodyText"/>
        <w:spacing w:before="3"/>
        <w:rPr>
          <w:sz w:val="24"/>
        </w:rPr>
      </w:pPr>
    </w:p>
    <w:p w14:paraId="378504A0" w14:textId="33AC1AC7" w:rsidR="00320FA9" w:rsidRDefault="00455F81" w:rsidP="004E362D">
      <w:pPr>
        <w:pStyle w:val="ListParagraph"/>
        <w:numPr>
          <w:ilvl w:val="0"/>
          <w:numId w:val="25"/>
        </w:numPr>
        <w:tabs>
          <w:tab w:val="left" w:pos="551"/>
        </w:tabs>
        <w:spacing w:before="78"/>
        <w:ind w:left="219" w:right="204" w:firstLine="0"/>
      </w:pPr>
      <w:r w:rsidRPr="004E362D">
        <w:rPr>
          <w:b/>
        </w:rPr>
        <w:t>Limitations on Liability for Violations of this Agreement</w:t>
      </w:r>
      <w:r>
        <w:t>. EXCEPT FOR A BREACH OF</w:t>
      </w:r>
      <w:r w:rsidRPr="004E362D">
        <w:rPr>
          <w:spacing w:val="1"/>
        </w:rPr>
        <w:t xml:space="preserve"> </w:t>
      </w:r>
      <w:r>
        <w:t>SECTION</w:t>
      </w:r>
      <w:r w:rsidRPr="004E362D">
        <w:rPr>
          <w:spacing w:val="-4"/>
        </w:rPr>
        <w:t xml:space="preserve"> </w:t>
      </w:r>
      <w:r>
        <w:t>9</w:t>
      </w:r>
      <w:r w:rsidRPr="004E362D">
        <w:rPr>
          <w:spacing w:val="-2"/>
        </w:rPr>
        <w:t xml:space="preserve"> </w:t>
      </w:r>
      <w:r>
        <w:t>IN</w:t>
      </w:r>
      <w:r w:rsidRPr="004E362D">
        <w:rPr>
          <w:spacing w:val="-1"/>
        </w:rPr>
        <w:t xml:space="preserve"> </w:t>
      </w:r>
      <w:r>
        <w:t>NO</w:t>
      </w:r>
      <w:r w:rsidRPr="004E362D">
        <w:rPr>
          <w:spacing w:val="-3"/>
        </w:rPr>
        <w:t xml:space="preserve"> </w:t>
      </w:r>
      <w:r>
        <w:t>EVENT</w:t>
      </w:r>
      <w:r w:rsidRPr="004E362D">
        <w:rPr>
          <w:spacing w:val="-3"/>
        </w:rPr>
        <w:t xml:space="preserve"> </w:t>
      </w:r>
      <w:r>
        <w:t>SHALL</w:t>
      </w:r>
      <w:r w:rsidRPr="004E362D">
        <w:rPr>
          <w:spacing w:val="-3"/>
        </w:rPr>
        <w:t xml:space="preserve"> </w:t>
      </w:r>
      <w:r>
        <w:t>EITHER</w:t>
      </w:r>
      <w:r w:rsidRPr="004E362D">
        <w:rPr>
          <w:spacing w:val="-3"/>
        </w:rPr>
        <w:t xml:space="preserve"> </w:t>
      </w:r>
      <w:r>
        <w:t>PARTY</w:t>
      </w:r>
      <w:r w:rsidRPr="004E362D">
        <w:rPr>
          <w:spacing w:val="-3"/>
        </w:rPr>
        <w:t xml:space="preserve"> </w:t>
      </w:r>
      <w:r>
        <w:t>BE</w:t>
      </w:r>
      <w:r w:rsidRPr="004E362D">
        <w:rPr>
          <w:spacing w:val="-4"/>
        </w:rPr>
        <w:t xml:space="preserve"> </w:t>
      </w:r>
      <w:r>
        <w:t>LIABLE</w:t>
      </w:r>
      <w:r w:rsidRPr="004E362D">
        <w:rPr>
          <w:spacing w:val="-3"/>
        </w:rPr>
        <w:t xml:space="preserve"> </w:t>
      </w:r>
      <w:r>
        <w:t>FOR</w:t>
      </w:r>
      <w:r w:rsidRPr="004E362D">
        <w:rPr>
          <w:spacing w:val="-3"/>
        </w:rPr>
        <w:t xml:space="preserve"> </w:t>
      </w:r>
      <w:r>
        <w:t>ANY</w:t>
      </w:r>
      <w:r w:rsidRPr="004E362D">
        <w:rPr>
          <w:spacing w:val="-1"/>
        </w:rPr>
        <w:t xml:space="preserve"> </w:t>
      </w:r>
      <w:r>
        <w:t>INDIRECT,</w:t>
      </w:r>
      <w:r w:rsidRPr="004E362D">
        <w:rPr>
          <w:spacing w:val="-2"/>
        </w:rPr>
        <w:t xml:space="preserve"> </w:t>
      </w:r>
      <w:r>
        <w:t>SPECIAL,</w:t>
      </w:r>
      <w:r w:rsidRPr="004E362D">
        <w:rPr>
          <w:spacing w:val="-52"/>
        </w:rPr>
        <w:t xml:space="preserve"> </w:t>
      </w:r>
      <w:r>
        <w:t>INCIDENTAL, EXEMPLARY, OR CONSEQUENTIAL DAMAGES OF ANY KIND (INCLUDING</w:t>
      </w:r>
      <w:r w:rsidRPr="004E362D">
        <w:rPr>
          <w:spacing w:val="1"/>
        </w:rPr>
        <w:t xml:space="preserve"> </w:t>
      </w:r>
      <w:r>
        <w:t>LOST PROFITS) REGARDLESS OF THE FORM OF ACTION WHETHER IN CONTRACT, TORT</w:t>
      </w:r>
      <w:r w:rsidRPr="004E362D">
        <w:rPr>
          <w:spacing w:val="1"/>
        </w:rPr>
        <w:t xml:space="preserve"> </w:t>
      </w:r>
      <w:r>
        <w:lastRenderedPageBreak/>
        <w:t>(INCLUDING NEGLIGENCE), OR OTHERWISE, EVEN IF SUCH PARTY HAS BEEN ADVISED</w:t>
      </w:r>
      <w:r w:rsidRPr="004E362D">
        <w:rPr>
          <w:spacing w:val="1"/>
        </w:rPr>
        <w:t xml:space="preserve"> </w:t>
      </w:r>
      <w:r>
        <w:t>OF THE POSSIBILITY OF SUCH DAMAGES. EXCEPT FOR A BREACH OF SECTION 9 OR THE</w:t>
      </w:r>
      <w:r w:rsidRPr="004E362D">
        <w:rPr>
          <w:spacing w:val="1"/>
        </w:rPr>
        <w:t xml:space="preserve"> </w:t>
      </w:r>
      <w:r>
        <w:t>INDEMNIFICATION OBLIGATIONS OF SECTION 11, IN NO EVENT SHALL A PARTY'S</w:t>
      </w:r>
      <w:r w:rsidRPr="004E362D">
        <w:rPr>
          <w:spacing w:val="1"/>
        </w:rPr>
        <w:t xml:space="preserve"> </w:t>
      </w:r>
      <w:r>
        <w:t>MAXIMUM AGGREGATE LIABILITY EXCEED THE TOTAL AMOUNT PAID TO REGISTRY</w:t>
      </w:r>
      <w:r w:rsidRPr="004E362D">
        <w:rPr>
          <w:spacing w:val="1"/>
        </w:rPr>
        <w:t xml:space="preserve"> </w:t>
      </w:r>
      <w:r>
        <w:t>OPERATOR UNDER THE TERMS OF THIS AGREEMENT FOR THE IMMEDIATELY</w:t>
      </w:r>
      <w:r w:rsidRPr="004E362D">
        <w:rPr>
          <w:spacing w:val="1"/>
        </w:rPr>
        <w:t xml:space="preserve"> </w:t>
      </w:r>
      <w:r>
        <w:t>PRECEEDING 12 MONTH PERIOD. BECAUSE SOME JURISDICTIONS DO NOT ALLOW THE</w:t>
      </w:r>
      <w:r w:rsidRPr="004E362D">
        <w:rPr>
          <w:spacing w:val="1"/>
        </w:rPr>
        <w:t xml:space="preserve"> </w:t>
      </w:r>
      <w:r>
        <w:t>EXCLUSION</w:t>
      </w:r>
      <w:r w:rsidRPr="004E362D">
        <w:rPr>
          <w:spacing w:val="-1"/>
        </w:rPr>
        <w:t xml:space="preserve"> </w:t>
      </w:r>
      <w:r>
        <w:t>OR</w:t>
      </w:r>
      <w:r w:rsidRPr="004E362D">
        <w:rPr>
          <w:spacing w:val="-3"/>
        </w:rPr>
        <w:t xml:space="preserve"> </w:t>
      </w:r>
      <w:r>
        <w:t>LIMITATION</w:t>
      </w:r>
      <w:r w:rsidRPr="004E362D">
        <w:rPr>
          <w:spacing w:val="-3"/>
        </w:rPr>
        <w:t xml:space="preserve"> </w:t>
      </w:r>
      <w:r>
        <w:t>OF</w:t>
      </w:r>
      <w:r w:rsidRPr="004E362D">
        <w:rPr>
          <w:spacing w:val="-3"/>
        </w:rPr>
        <w:t xml:space="preserve"> </w:t>
      </w:r>
      <w:r>
        <w:t>LIABILITY</w:t>
      </w:r>
      <w:r w:rsidRPr="004E362D">
        <w:rPr>
          <w:spacing w:val="-3"/>
        </w:rPr>
        <w:t xml:space="preserve"> </w:t>
      </w:r>
      <w:r>
        <w:t>FOR</w:t>
      </w:r>
      <w:r w:rsidRPr="004E362D">
        <w:rPr>
          <w:spacing w:val="-2"/>
        </w:rPr>
        <w:t xml:space="preserve"> </w:t>
      </w:r>
      <w:r>
        <w:t>CONSEQUENTIAL</w:t>
      </w:r>
      <w:r w:rsidRPr="004E362D">
        <w:rPr>
          <w:spacing w:val="-3"/>
        </w:rPr>
        <w:t xml:space="preserve"> </w:t>
      </w:r>
      <w:r>
        <w:t>OR</w:t>
      </w:r>
      <w:r w:rsidRPr="004E362D">
        <w:rPr>
          <w:spacing w:val="-1"/>
        </w:rPr>
        <w:t xml:space="preserve"> </w:t>
      </w:r>
      <w:r>
        <w:t>INCIDENTAL</w:t>
      </w:r>
      <w:r w:rsidR="004E362D">
        <w:t xml:space="preserve"> </w:t>
      </w:r>
      <w:r>
        <w:t>DAMAGES,</w:t>
      </w:r>
      <w:r w:rsidRPr="004E362D">
        <w:rPr>
          <w:spacing w:val="-4"/>
        </w:rPr>
        <w:t xml:space="preserve"> </w:t>
      </w:r>
      <w:r>
        <w:t>IN</w:t>
      </w:r>
      <w:r w:rsidRPr="004E362D">
        <w:rPr>
          <w:spacing w:val="-5"/>
        </w:rPr>
        <w:t xml:space="preserve"> </w:t>
      </w:r>
      <w:r>
        <w:t>SUCH</w:t>
      </w:r>
      <w:r w:rsidRPr="004E362D">
        <w:rPr>
          <w:spacing w:val="-4"/>
        </w:rPr>
        <w:t xml:space="preserve"> </w:t>
      </w:r>
      <w:r>
        <w:t>JURISDICTIONS,</w:t>
      </w:r>
      <w:r w:rsidRPr="004E362D">
        <w:rPr>
          <w:spacing w:val="-4"/>
        </w:rPr>
        <w:t xml:space="preserve"> </w:t>
      </w:r>
      <w:r>
        <w:t>THE</w:t>
      </w:r>
      <w:r w:rsidRPr="004E362D">
        <w:rPr>
          <w:spacing w:val="-5"/>
        </w:rPr>
        <w:t xml:space="preserve"> </w:t>
      </w:r>
      <w:r>
        <w:t>PARTIES'</w:t>
      </w:r>
      <w:r w:rsidRPr="004E362D">
        <w:rPr>
          <w:spacing w:val="-5"/>
        </w:rPr>
        <w:t xml:space="preserve"> </w:t>
      </w:r>
      <w:r>
        <w:t>LIABILITY</w:t>
      </w:r>
      <w:r w:rsidRPr="004E362D">
        <w:rPr>
          <w:spacing w:val="-5"/>
        </w:rPr>
        <w:t xml:space="preserve"> </w:t>
      </w:r>
      <w:r>
        <w:t>FOR</w:t>
      </w:r>
      <w:r w:rsidRPr="004E362D">
        <w:rPr>
          <w:spacing w:val="-5"/>
        </w:rPr>
        <w:t xml:space="preserve"> </w:t>
      </w:r>
      <w:r>
        <w:t>CONSEQUENTIAL</w:t>
      </w:r>
      <w:r w:rsidRPr="004E362D">
        <w:rPr>
          <w:spacing w:val="-4"/>
        </w:rPr>
        <w:t xml:space="preserve"> </w:t>
      </w:r>
      <w:r>
        <w:t>OR</w:t>
      </w:r>
      <w:r w:rsidRPr="004E362D">
        <w:rPr>
          <w:spacing w:val="-52"/>
        </w:rPr>
        <w:t xml:space="preserve"> </w:t>
      </w:r>
      <w:r>
        <w:t>INCIDENTAL</w:t>
      </w:r>
      <w:r w:rsidRPr="004E362D">
        <w:rPr>
          <w:spacing w:val="-3"/>
        </w:rPr>
        <w:t xml:space="preserve"> </w:t>
      </w:r>
      <w:r>
        <w:t>DAMAGES</w:t>
      </w:r>
      <w:r w:rsidRPr="004E362D">
        <w:rPr>
          <w:spacing w:val="-2"/>
        </w:rPr>
        <w:t xml:space="preserve"> </w:t>
      </w:r>
      <w:r>
        <w:t>IS</w:t>
      </w:r>
      <w:r w:rsidRPr="004E362D">
        <w:rPr>
          <w:spacing w:val="-3"/>
        </w:rPr>
        <w:t xml:space="preserve"> </w:t>
      </w:r>
      <w:r>
        <w:t>LIMITED</w:t>
      </w:r>
      <w:r w:rsidRPr="004E362D">
        <w:rPr>
          <w:spacing w:val="-2"/>
        </w:rPr>
        <w:t xml:space="preserve"> </w:t>
      </w:r>
      <w:r>
        <w:t>TO</w:t>
      </w:r>
      <w:r w:rsidRPr="004E362D">
        <w:rPr>
          <w:spacing w:val="-3"/>
        </w:rPr>
        <w:t xml:space="preserve"> </w:t>
      </w:r>
      <w:r>
        <w:t>THE</w:t>
      </w:r>
      <w:r w:rsidRPr="004E362D">
        <w:rPr>
          <w:spacing w:val="-2"/>
        </w:rPr>
        <w:t xml:space="preserve"> </w:t>
      </w:r>
      <w:r>
        <w:t>MAXIMUM</w:t>
      </w:r>
      <w:r w:rsidRPr="004E362D">
        <w:rPr>
          <w:spacing w:val="-1"/>
        </w:rPr>
        <w:t xml:space="preserve"> </w:t>
      </w:r>
      <w:r>
        <w:t>EXTENT</w:t>
      </w:r>
      <w:r w:rsidRPr="004E362D">
        <w:rPr>
          <w:spacing w:val="-3"/>
        </w:rPr>
        <w:t xml:space="preserve"> </w:t>
      </w:r>
      <w:r>
        <w:t>PERMITTED</w:t>
      </w:r>
      <w:r w:rsidRPr="004E362D">
        <w:rPr>
          <w:spacing w:val="-2"/>
        </w:rPr>
        <w:t xml:space="preserve"> </w:t>
      </w:r>
      <w:r>
        <w:t>BY</w:t>
      </w:r>
      <w:r w:rsidRPr="004E362D">
        <w:rPr>
          <w:spacing w:val="-3"/>
        </w:rPr>
        <w:t xml:space="preserve"> </w:t>
      </w:r>
      <w:r>
        <w:t>LAW.</w:t>
      </w:r>
    </w:p>
    <w:p w14:paraId="050F3217" w14:textId="77777777" w:rsidR="00320FA9" w:rsidRDefault="00320FA9">
      <w:pPr>
        <w:pStyle w:val="BodyText"/>
        <w:spacing w:before="3"/>
        <w:rPr>
          <w:sz w:val="24"/>
        </w:rPr>
      </w:pPr>
    </w:p>
    <w:p w14:paraId="3301462B" w14:textId="77777777" w:rsidR="00320FA9" w:rsidRDefault="00455F81">
      <w:pPr>
        <w:pStyle w:val="ListParagraph"/>
        <w:numPr>
          <w:ilvl w:val="0"/>
          <w:numId w:val="25"/>
        </w:numPr>
        <w:tabs>
          <w:tab w:val="left" w:pos="552"/>
        </w:tabs>
        <w:ind w:left="220" w:right="118" w:firstLine="0"/>
      </w:pPr>
      <w:r>
        <w:rPr>
          <w:b/>
        </w:rPr>
        <w:t xml:space="preserve">Indemnification. </w:t>
      </w:r>
      <w:r>
        <w:t>Registrar, at its own expense and within thirty (30) calendar days after presentation</w:t>
      </w:r>
      <w:r>
        <w:rPr>
          <w:spacing w:val="1"/>
        </w:rPr>
        <w:t xml:space="preserve"> </w:t>
      </w:r>
      <w:r>
        <w:t>of a demand by RO under this Section, will indemnify, defend and hold harmless RO, the Registry</w:t>
      </w:r>
      <w:r>
        <w:rPr>
          <w:spacing w:val="1"/>
        </w:rPr>
        <w:t xml:space="preserve"> </w:t>
      </w:r>
      <w:r>
        <w:t>Services Provider, their affiliates, subsidiaries and subcontractors, and the respective directors, officers,</w:t>
      </w:r>
      <w:r>
        <w:rPr>
          <w:spacing w:val="1"/>
        </w:rPr>
        <w:t xml:space="preserve"> </w:t>
      </w:r>
      <w:r>
        <w:t>employees, representatives, agents, affiliates, and stockholders or each of them (each an "Indemnified</w:t>
      </w:r>
      <w:r>
        <w:rPr>
          <w:spacing w:val="1"/>
        </w:rPr>
        <w:t xml:space="preserve"> </w:t>
      </w:r>
      <w:r>
        <w:t>Person"), against any claim, suit, action, other proceeding of any kind (a "Claim") brought against that</w:t>
      </w:r>
      <w:r>
        <w:rPr>
          <w:spacing w:val="1"/>
        </w:rPr>
        <w:t xml:space="preserve"> </w:t>
      </w:r>
      <w:r>
        <w:t>Indemnified Person based on, arising from, Registrar's domain name registration business, including, but</w:t>
      </w:r>
      <w:r>
        <w:rPr>
          <w:spacing w:val="1"/>
        </w:rPr>
        <w:t xml:space="preserve"> </w:t>
      </w:r>
      <w:r>
        <w:t>not limited to, Registrar's advertising, domain name application process, systems and other processes, fees</w:t>
      </w:r>
      <w:r>
        <w:rPr>
          <w:spacing w:val="-52"/>
        </w:rPr>
        <w:t xml:space="preserve"> </w:t>
      </w:r>
      <w:r>
        <w:t>charged, billing practices and customer service, or any other business conducted by Registrar; provided,</w:t>
      </w:r>
      <w:r>
        <w:rPr>
          <w:spacing w:val="1"/>
        </w:rPr>
        <w:t xml:space="preserve"> </w:t>
      </w:r>
      <w:r>
        <w:t>however, that in any such case: (a) RO or any other Indemnified Person provides Registrar with</w:t>
      </w:r>
      <w:r>
        <w:rPr>
          <w:spacing w:val="1"/>
        </w:rPr>
        <w:t xml:space="preserve"> </w:t>
      </w:r>
      <w:r>
        <w:t>reasonable prior notice of any such Claim, and (b) upon Registrar's written request, RO or any other</w:t>
      </w:r>
      <w:r>
        <w:rPr>
          <w:spacing w:val="1"/>
        </w:rPr>
        <w:t xml:space="preserve"> </w:t>
      </w:r>
      <w:r>
        <w:t>Indemnified</w:t>
      </w:r>
      <w:r>
        <w:rPr>
          <w:spacing w:val="3"/>
        </w:rPr>
        <w:t xml:space="preserve"> </w:t>
      </w:r>
      <w:r>
        <w:t>Person</w:t>
      </w:r>
      <w:r>
        <w:rPr>
          <w:spacing w:val="4"/>
        </w:rPr>
        <w:t xml:space="preserve"> </w:t>
      </w:r>
      <w:r>
        <w:t>will</w:t>
      </w:r>
      <w:r>
        <w:rPr>
          <w:spacing w:val="4"/>
        </w:rPr>
        <w:t xml:space="preserve"> </w:t>
      </w:r>
      <w:r>
        <w:t>provide</w:t>
      </w:r>
      <w:r>
        <w:rPr>
          <w:spacing w:val="2"/>
        </w:rPr>
        <w:t xml:space="preserve"> </w:t>
      </w:r>
      <w:r>
        <w:t>to</w:t>
      </w:r>
      <w:r>
        <w:rPr>
          <w:spacing w:val="4"/>
        </w:rPr>
        <w:t xml:space="preserve"> </w:t>
      </w:r>
      <w:r>
        <w:t>Registrar</w:t>
      </w:r>
      <w:r>
        <w:rPr>
          <w:spacing w:val="1"/>
        </w:rPr>
        <w:t xml:space="preserve"> </w:t>
      </w:r>
      <w:r>
        <w:t>all</w:t>
      </w:r>
      <w:r>
        <w:rPr>
          <w:spacing w:val="5"/>
        </w:rPr>
        <w:t xml:space="preserve"> </w:t>
      </w:r>
      <w:r>
        <w:t>available</w:t>
      </w:r>
      <w:r>
        <w:rPr>
          <w:spacing w:val="2"/>
        </w:rPr>
        <w:t xml:space="preserve"> </w:t>
      </w:r>
      <w:r>
        <w:t>information and</w:t>
      </w:r>
      <w:r>
        <w:rPr>
          <w:spacing w:val="4"/>
        </w:rPr>
        <w:t xml:space="preserve"> </w:t>
      </w:r>
      <w:r>
        <w:t>assistance</w:t>
      </w:r>
      <w:r>
        <w:rPr>
          <w:spacing w:val="4"/>
        </w:rPr>
        <w:t xml:space="preserve"> </w:t>
      </w:r>
      <w:r>
        <w:t>reasonably</w:t>
      </w:r>
      <w:r>
        <w:rPr>
          <w:spacing w:val="1"/>
        </w:rPr>
        <w:t xml:space="preserve"> </w:t>
      </w:r>
      <w:r>
        <w:t>necessary for Registrar to defend such Claim; provided further that Registrar reimburses RO and such</w:t>
      </w:r>
      <w:r>
        <w:rPr>
          <w:spacing w:val="1"/>
        </w:rPr>
        <w:t xml:space="preserve"> </w:t>
      </w:r>
      <w:r>
        <w:t>other</w:t>
      </w:r>
      <w:r>
        <w:rPr>
          <w:spacing w:val="3"/>
        </w:rPr>
        <w:t xml:space="preserve"> </w:t>
      </w:r>
      <w:r>
        <w:t>Indemnified</w:t>
      </w:r>
      <w:r>
        <w:rPr>
          <w:spacing w:val="2"/>
        </w:rPr>
        <w:t xml:space="preserve"> </w:t>
      </w:r>
      <w:r>
        <w:t>Persons</w:t>
      </w:r>
      <w:r>
        <w:rPr>
          <w:spacing w:val="3"/>
        </w:rPr>
        <w:t xml:space="preserve"> </w:t>
      </w:r>
      <w:r>
        <w:t>for</w:t>
      </w:r>
      <w:r>
        <w:rPr>
          <w:spacing w:val="3"/>
        </w:rPr>
        <w:t xml:space="preserve"> </w:t>
      </w:r>
      <w:r>
        <w:t>their</w:t>
      </w:r>
      <w:r>
        <w:rPr>
          <w:spacing w:val="4"/>
        </w:rPr>
        <w:t xml:space="preserve"> </w:t>
      </w:r>
      <w:r>
        <w:t>actual</w:t>
      </w:r>
      <w:r>
        <w:rPr>
          <w:spacing w:val="3"/>
        </w:rPr>
        <w:t xml:space="preserve"> </w:t>
      </w:r>
      <w:r>
        <w:t>and</w:t>
      </w:r>
      <w:r>
        <w:rPr>
          <w:spacing w:val="3"/>
        </w:rPr>
        <w:t xml:space="preserve"> </w:t>
      </w:r>
      <w:r>
        <w:t>reasonable</w:t>
      </w:r>
      <w:r>
        <w:rPr>
          <w:spacing w:val="2"/>
        </w:rPr>
        <w:t xml:space="preserve"> </w:t>
      </w:r>
      <w:r>
        <w:t>costs</w:t>
      </w:r>
      <w:r>
        <w:rPr>
          <w:spacing w:val="3"/>
        </w:rPr>
        <w:t xml:space="preserve"> </w:t>
      </w:r>
      <w:r>
        <w:t>incurred</w:t>
      </w:r>
      <w:r>
        <w:rPr>
          <w:spacing w:val="-1"/>
        </w:rPr>
        <w:t xml:space="preserve"> </w:t>
      </w:r>
      <w:r>
        <w:t>in</w:t>
      </w:r>
      <w:r>
        <w:rPr>
          <w:spacing w:val="3"/>
        </w:rPr>
        <w:t xml:space="preserve"> </w:t>
      </w:r>
      <w:r>
        <w:t>connection</w:t>
      </w:r>
      <w:r>
        <w:rPr>
          <w:spacing w:val="2"/>
        </w:rPr>
        <w:t xml:space="preserve"> </w:t>
      </w:r>
      <w:r>
        <w:t>with</w:t>
      </w:r>
      <w:r>
        <w:rPr>
          <w:spacing w:val="3"/>
        </w:rPr>
        <w:t xml:space="preserve"> </w:t>
      </w:r>
      <w:r>
        <w:t>providing</w:t>
      </w:r>
      <w:r>
        <w:rPr>
          <w:spacing w:val="1"/>
        </w:rPr>
        <w:t xml:space="preserve"> </w:t>
      </w:r>
      <w:r>
        <w:t>such information and assistance. Registrar will not enter into any settlement or compromise of any such</w:t>
      </w:r>
      <w:r>
        <w:rPr>
          <w:spacing w:val="1"/>
        </w:rPr>
        <w:t xml:space="preserve"> </w:t>
      </w:r>
      <w:r>
        <w:t>indemnifiable Claim with respect to a particular Indemnified Person without the prior written consent of</w:t>
      </w:r>
      <w:r>
        <w:rPr>
          <w:spacing w:val="1"/>
        </w:rPr>
        <w:t xml:space="preserve"> </w:t>
      </w:r>
      <w:r>
        <w:t>such</w:t>
      </w:r>
      <w:r>
        <w:rPr>
          <w:spacing w:val="2"/>
        </w:rPr>
        <w:t xml:space="preserve"> </w:t>
      </w:r>
      <w:r>
        <w:t>Indemnified</w:t>
      </w:r>
      <w:r>
        <w:rPr>
          <w:spacing w:val="2"/>
        </w:rPr>
        <w:t xml:space="preserve"> </w:t>
      </w:r>
      <w:r>
        <w:t>Person,</w:t>
      </w:r>
      <w:r>
        <w:rPr>
          <w:spacing w:val="3"/>
        </w:rPr>
        <w:t xml:space="preserve"> </w:t>
      </w:r>
      <w:r>
        <w:t>which</w:t>
      </w:r>
      <w:r>
        <w:rPr>
          <w:spacing w:val="-1"/>
        </w:rPr>
        <w:t xml:space="preserve"> </w:t>
      </w:r>
      <w:r>
        <w:t>consent shall</w:t>
      </w:r>
      <w:r>
        <w:rPr>
          <w:spacing w:val="4"/>
        </w:rPr>
        <w:t xml:space="preserve"> </w:t>
      </w:r>
      <w:r>
        <w:t>not</w:t>
      </w:r>
      <w:r>
        <w:rPr>
          <w:spacing w:val="3"/>
        </w:rPr>
        <w:t xml:space="preserve"> </w:t>
      </w:r>
      <w:r>
        <w:t>be</w:t>
      </w:r>
      <w:r>
        <w:rPr>
          <w:spacing w:val="3"/>
        </w:rPr>
        <w:t xml:space="preserve"> </w:t>
      </w:r>
      <w:r>
        <w:t>unreasonably</w:t>
      </w:r>
      <w:r>
        <w:rPr>
          <w:spacing w:val="2"/>
        </w:rPr>
        <w:t xml:space="preserve"> </w:t>
      </w:r>
      <w:r>
        <w:t>withheld.</w:t>
      </w:r>
      <w:r>
        <w:rPr>
          <w:spacing w:val="2"/>
        </w:rPr>
        <w:t xml:space="preserve"> </w:t>
      </w:r>
      <w:r>
        <w:t>Registrar</w:t>
      </w:r>
      <w:r>
        <w:rPr>
          <w:spacing w:val="4"/>
        </w:rPr>
        <w:t xml:space="preserve"> </w:t>
      </w:r>
      <w:r>
        <w:t>will</w:t>
      </w:r>
      <w:r>
        <w:rPr>
          <w:spacing w:val="3"/>
        </w:rPr>
        <w:t xml:space="preserve"> </w:t>
      </w:r>
      <w:r>
        <w:t>pay</w:t>
      </w:r>
      <w:r>
        <w:rPr>
          <w:spacing w:val="-1"/>
        </w:rPr>
        <w:t xml:space="preserve"> </w:t>
      </w:r>
      <w:r>
        <w:t>any and</w:t>
      </w:r>
      <w:r>
        <w:rPr>
          <w:spacing w:val="1"/>
        </w:rPr>
        <w:t xml:space="preserve"> </w:t>
      </w:r>
      <w:r>
        <w:t>all costs, damages, liabilities, and expenses, including, but not limited to, reasonable attorneys' fees and</w:t>
      </w:r>
      <w:r>
        <w:rPr>
          <w:spacing w:val="1"/>
        </w:rPr>
        <w:t xml:space="preserve"> </w:t>
      </w:r>
      <w:r>
        <w:t>costs awarded against or otherwise incurred by RO and other Indemnified Persons in connection with or</w:t>
      </w:r>
      <w:r>
        <w:rPr>
          <w:spacing w:val="1"/>
        </w:rPr>
        <w:t xml:space="preserve"> </w:t>
      </w:r>
      <w:r>
        <w:t>arising</w:t>
      </w:r>
      <w:r>
        <w:rPr>
          <w:spacing w:val="-4"/>
        </w:rPr>
        <w:t xml:space="preserve"> </w:t>
      </w:r>
      <w:r>
        <w:t>from</w:t>
      </w:r>
      <w:r>
        <w:rPr>
          <w:spacing w:val="-2"/>
        </w:rPr>
        <w:t xml:space="preserve"> </w:t>
      </w:r>
      <w:r>
        <w:t>any such</w:t>
      </w:r>
      <w:r>
        <w:rPr>
          <w:spacing w:val="-3"/>
        </w:rPr>
        <w:t xml:space="preserve"> </w:t>
      </w:r>
      <w:r>
        <w:t>indemnifiable Claim.</w:t>
      </w:r>
    </w:p>
    <w:p w14:paraId="52EDA0BC" w14:textId="77777777" w:rsidR="00320FA9" w:rsidRDefault="00320FA9">
      <w:pPr>
        <w:pStyle w:val="BodyText"/>
        <w:spacing w:before="4"/>
        <w:rPr>
          <w:sz w:val="24"/>
        </w:rPr>
      </w:pPr>
    </w:p>
    <w:p w14:paraId="013C2039" w14:textId="77777777" w:rsidR="00320FA9" w:rsidRDefault="00455F81">
      <w:pPr>
        <w:pStyle w:val="BodyText"/>
        <w:spacing w:before="1"/>
        <w:ind w:left="220" w:right="149"/>
      </w:pPr>
      <w:r>
        <w:t xml:space="preserve">11.1 </w:t>
      </w:r>
      <w:r>
        <w:rPr>
          <w:b/>
        </w:rPr>
        <w:t xml:space="preserve">Indemnity. </w:t>
      </w:r>
      <w:r>
        <w:t>RO, at its own expense and within thirty (30) calendar days after presentation of a</w:t>
      </w:r>
      <w:r>
        <w:rPr>
          <w:spacing w:val="1"/>
        </w:rPr>
        <w:t xml:space="preserve"> </w:t>
      </w:r>
      <w:r>
        <w:t>demand by Registrar under this Section, will indemnify, defend and hold harmless Registrar, their</w:t>
      </w:r>
      <w:r>
        <w:rPr>
          <w:spacing w:val="1"/>
        </w:rPr>
        <w:t xml:space="preserve"> </w:t>
      </w:r>
      <w:r>
        <w:t>affiliates, subsidiaries and subcontractors, and the respective directors, officers, employees,</w:t>
      </w:r>
      <w:r>
        <w:rPr>
          <w:spacing w:val="1"/>
        </w:rPr>
        <w:t xml:space="preserve"> </w:t>
      </w:r>
      <w:r>
        <w:t>representatives, agents, affiliates, and stockholders or each of them (each an "Indemnified Person"),</w:t>
      </w:r>
      <w:r>
        <w:rPr>
          <w:spacing w:val="1"/>
        </w:rPr>
        <w:t xml:space="preserve"> </w:t>
      </w:r>
      <w:r>
        <w:t>against any claim, suit, action, other proceeding of any kind (a "Claim") brought against that Indemnified</w:t>
      </w:r>
      <w:r>
        <w:rPr>
          <w:spacing w:val="1"/>
        </w:rPr>
        <w:t xml:space="preserve"> </w:t>
      </w:r>
      <w:r>
        <w:t>Person based on, arising from, (</w:t>
      </w:r>
      <w:proofErr w:type="spellStart"/>
      <w:r>
        <w:t>i</w:t>
      </w:r>
      <w:proofErr w:type="spellEnd"/>
      <w:r>
        <w:t>) any failure on the part of RO's domain name registration systems,</w:t>
      </w:r>
      <w:r>
        <w:rPr>
          <w:spacing w:val="1"/>
        </w:rPr>
        <w:t xml:space="preserve"> </w:t>
      </w:r>
      <w:r>
        <w:t>and/or (ii) any claim the RO's domain registration systems infringe on another Party's intellectual</w:t>
      </w:r>
      <w:r>
        <w:rPr>
          <w:spacing w:val="1"/>
        </w:rPr>
        <w:t xml:space="preserve"> </w:t>
      </w:r>
      <w:r>
        <w:t>property;</w:t>
      </w:r>
      <w:r>
        <w:rPr>
          <w:spacing w:val="1"/>
        </w:rPr>
        <w:t xml:space="preserve"> </w:t>
      </w:r>
      <w:r>
        <w:t>provided,</w:t>
      </w:r>
      <w:r>
        <w:rPr>
          <w:spacing w:val="-2"/>
        </w:rPr>
        <w:t xml:space="preserve"> </w:t>
      </w:r>
      <w:r>
        <w:t>however,</w:t>
      </w:r>
      <w:r>
        <w:rPr>
          <w:spacing w:val="1"/>
        </w:rPr>
        <w:t xml:space="preserve"> </w:t>
      </w:r>
      <w:r>
        <w:t>that</w:t>
      </w:r>
      <w:r>
        <w:rPr>
          <w:spacing w:val="-1"/>
        </w:rPr>
        <w:t xml:space="preserve"> </w:t>
      </w:r>
      <w:r>
        <w:t>in</w:t>
      </w:r>
      <w:r>
        <w:rPr>
          <w:spacing w:val="1"/>
        </w:rPr>
        <w:t xml:space="preserve"> </w:t>
      </w:r>
      <w:r>
        <w:t>any</w:t>
      </w:r>
      <w:r>
        <w:rPr>
          <w:spacing w:val="1"/>
        </w:rPr>
        <w:t xml:space="preserve"> </w:t>
      </w:r>
      <w:r>
        <w:t>such</w:t>
      </w:r>
      <w:r>
        <w:rPr>
          <w:spacing w:val="1"/>
        </w:rPr>
        <w:t xml:space="preserve"> </w:t>
      </w:r>
      <w:r>
        <w:t>case:</w:t>
      </w:r>
      <w:r>
        <w:rPr>
          <w:spacing w:val="2"/>
        </w:rPr>
        <w:t xml:space="preserve"> </w:t>
      </w:r>
      <w:r>
        <w:t>(a)</w:t>
      </w:r>
      <w:r>
        <w:rPr>
          <w:spacing w:val="-1"/>
        </w:rPr>
        <w:t xml:space="preserve"> </w:t>
      </w:r>
      <w:r>
        <w:t>Registrar</w:t>
      </w:r>
      <w:r>
        <w:rPr>
          <w:spacing w:val="2"/>
        </w:rPr>
        <w:t xml:space="preserve"> </w:t>
      </w:r>
      <w:r>
        <w:t>or</w:t>
      </w:r>
      <w:r>
        <w:rPr>
          <w:spacing w:val="2"/>
        </w:rPr>
        <w:t xml:space="preserve"> </w:t>
      </w:r>
      <w:r>
        <w:t>any</w:t>
      </w:r>
      <w:r>
        <w:rPr>
          <w:spacing w:val="-2"/>
        </w:rPr>
        <w:t xml:space="preserve"> </w:t>
      </w:r>
      <w:r>
        <w:t>other</w:t>
      </w:r>
      <w:r>
        <w:rPr>
          <w:spacing w:val="2"/>
        </w:rPr>
        <w:t xml:space="preserve"> </w:t>
      </w:r>
      <w:r>
        <w:t>Indemnified</w:t>
      </w:r>
      <w:r>
        <w:rPr>
          <w:spacing w:val="1"/>
        </w:rPr>
        <w:t xml:space="preserve"> </w:t>
      </w:r>
      <w:r>
        <w:t>Person</w:t>
      </w:r>
      <w:r>
        <w:rPr>
          <w:spacing w:val="1"/>
        </w:rPr>
        <w:t xml:space="preserve"> </w:t>
      </w:r>
      <w:r>
        <w:t>provides RO with reasonable prior notice of any such Claim, and (b) upon RO's written request, Registrar</w:t>
      </w:r>
      <w:r>
        <w:rPr>
          <w:spacing w:val="-52"/>
        </w:rPr>
        <w:t xml:space="preserve"> </w:t>
      </w:r>
      <w:r>
        <w:t>or any other Indemnified Person will provide to RO all available information and assistance reasonably</w:t>
      </w:r>
      <w:r>
        <w:rPr>
          <w:spacing w:val="1"/>
        </w:rPr>
        <w:t xml:space="preserve"> </w:t>
      </w:r>
      <w:r>
        <w:t>necessary for RO to defend such Claim; provided further that RO reimburses Registrar and such other</w:t>
      </w:r>
      <w:r>
        <w:rPr>
          <w:spacing w:val="1"/>
        </w:rPr>
        <w:t xml:space="preserve"> </w:t>
      </w:r>
      <w:r>
        <w:t>Indemnified Persons for their actual and reasonable costs incurred in connection with providing such</w:t>
      </w:r>
      <w:r>
        <w:rPr>
          <w:spacing w:val="1"/>
        </w:rPr>
        <w:t xml:space="preserve"> </w:t>
      </w:r>
      <w:r>
        <w:t>information and assistance. RO will not enter into any settlement or compromise of any such</w:t>
      </w:r>
      <w:r>
        <w:rPr>
          <w:spacing w:val="1"/>
        </w:rPr>
        <w:t xml:space="preserve"> </w:t>
      </w:r>
      <w:r>
        <w:t>indemnifiable Claim with respect to a particular Indemnified Person without the prior written consent of</w:t>
      </w:r>
      <w:r>
        <w:rPr>
          <w:spacing w:val="1"/>
        </w:rPr>
        <w:t xml:space="preserve"> </w:t>
      </w:r>
      <w:r>
        <w:t>such Indemnified Person, which consent shall not be unreasonably withheld. RO will pay any and all</w:t>
      </w:r>
      <w:r>
        <w:rPr>
          <w:spacing w:val="1"/>
        </w:rPr>
        <w:t xml:space="preserve"> </w:t>
      </w:r>
      <w:r>
        <w:t>costs, damages, liabilities, and expenses, including, but not limited to, reasonable attorneys' fees and costs</w:t>
      </w:r>
      <w:r>
        <w:rPr>
          <w:spacing w:val="-52"/>
        </w:rPr>
        <w:t xml:space="preserve"> </w:t>
      </w:r>
      <w:r>
        <w:t>awarded against or otherwise incurred by Registrar and other Indemnified Persons in connection with or</w:t>
      </w:r>
      <w:r>
        <w:rPr>
          <w:spacing w:val="1"/>
        </w:rPr>
        <w:t xml:space="preserve"> </w:t>
      </w:r>
      <w:r>
        <w:t>arising</w:t>
      </w:r>
      <w:r>
        <w:rPr>
          <w:spacing w:val="-4"/>
        </w:rPr>
        <w:t xml:space="preserve"> </w:t>
      </w:r>
      <w:r>
        <w:t>from</w:t>
      </w:r>
      <w:r>
        <w:rPr>
          <w:spacing w:val="-2"/>
        </w:rPr>
        <w:t xml:space="preserve"> </w:t>
      </w:r>
      <w:r>
        <w:t>any such</w:t>
      </w:r>
      <w:r>
        <w:rPr>
          <w:spacing w:val="-3"/>
        </w:rPr>
        <w:t xml:space="preserve"> </w:t>
      </w:r>
      <w:r>
        <w:t>indemnifiable Claim.</w:t>
      </w:r>
    </w:p>
    <w:p w14:paraId="7AACC89A" w14:textId="77777777" w:rsidR="00320FA9" w:rsidRDefault="00320FA9">
      <w:pPr>
        <w:pStyle w:val="BodyText"/>
        <w:spacing w:before="2"/>
        <w:rPr>
          <w:sz w:val="24"/>
        </w:rPr>
      </w:pPr>
    </w:p>
    <w:p w14:paraId="5198A7FE" w14:textId="77777777" w:rsidR="00320FA9" w:rsidRDefault="00455F81">
      <w:pPr>
        <w:pStyle w:val="ListParagraph"/>
        <w:numPr>
          <w:ilvl w:val="0"/>
          <w:numId w:val="25"/>
        </w:numPr>
        <w:tabs>
          <w:tab w:val="left" w:pos="552"/>
        </w:tabs>
        <w:spacing w:before="1"/>
        <w:ind w:left="220" w:right="494" w:hanging="1"/>
      </w:pPr>
      <w:r>
        <w:rPr>
          <w:b/>
        </w:rPr>
        <w:t xml:space="preserve">No Third-Party Beneficiaries. </w:t>
      </w:r>
      <w:r>
        <w:t>This Agreement shall not be construed to create any obligation by</w:t>
      </w:r>
      <w:r>
        <w:rPr>
          <w:spacing w:val="-52"/>
        </w:rPr>
        <w:t xml:space="preserve"> </w:t>
      </w:r>
      <w:r>
        <w:t>either RO</w:t>
      </w:r>
      <w:r>
        <w:rPr>
          <w:spacing w:val="-1"/>
        </w:rPr>
        <w:t xml:space="preserve"> </w:t>
      </w:r>
      <w:r>
        <w:t>or Registrar</w:t>
      </w:r>
      <w:r>
        <w:rPr>
          <w:spacing w:val="1"/>
        </w:rPr>
        <w:t xml:space="preserve"> </w:t>
      </w:r>
      <w:r>
        <w:t>to</w:t>
      </w:r>
      <w:r>
        <w:rPr>
          <w:spacing w:val="-1"/>
        </w:rPr>
        <w:t xml:space="preserve"> </w:t>
      </w:r>
      <w:r>
        <w:t>any non-party</w:t>
      </w:r>
      <w:r>
        <w:rPr>
          <w:spacing w:val="-1"/>
        </w:rPr>
        <w:t xml:space="preserve"> </w:t>
      </w:r>
      <w:r>
        <w:t>to this</w:t>
      </w:r>
      <w:r>
        <w:rPr>
          <w:spacing w:val="-1"/>
        </w:rPr>
        <w:t xml:space="preserve"> </w:t>
      </w:r>
      <w:r>
        <w:t>Agreement,</w:t>
      </w:r>
      <w:r>
        <w:rPr>
          <w:spacing w:val="-3"/>
        </w:rPr>
        <w:t xml:space="preserve"> </w:t>
      </w:r>
      <w:r>
        <w:t>including any</w:t>
      </w:r>
      <w:r>
        <w:rPr>
          <w:spacing w:val="-1"/>
        </w:rPr>
        <w:t xml:space="preserve"> </w:t>
      </w:r>
      <w:r>
        <w:t>Registrant.</w:t>
      </w:r>
    </w:p>
    <w:p w14:paraId="68719DCD" w14:textId="77777777" w:rsidR="00320FA9" w:rsidRDefault="00320FA9">
      <w:pPr>
        <w:pStyle w:val="BodyText"/>
        <w:spacing w:before="2"/>
        <w:rPr>
          <w:sz w:val="24"/>
        </w:rPr>
      </w:pPr>
    </w:p>
    <w:p w14:paraId="69BFBC34" w14:textId="77777777" w:rsidR="00320FA9" w:rsidRDefault="00455F81">
      <w:pPr>
        <w:pStyle w:val="ListParagraph"/>
        <w:numPr>
          <w:ilvl w:val="0"/>
          <w:numId w:val="25"/>
        </w:numPr>
        <w:tabs>
          <w:tab w:val="left" w:pos="552"/>
        </w:tabs>
        <w:spacing w:line="244" w:lineRule="auto"/>
        <w:ind w:left="220" w:right="693" w:firstLine="0"/>
      </w:pPr>
      <w:r>
        <w:rPr>
          <w:b/>
        </w:rPr>
        <w:lastRenderedPageBreak/>
        <w:t xml:space="preserve">Governing Law. </w:t>
      </w:r>
      <w:r>
        <w:t>This Agreement shall be governed and construed under the laws of New York</w:t>
      </w:r>
      <w:r>
        <w:rPr>
          <w:spacing w:val="-52"/>
        </w:rPr>
        <w:t xml:space="preserve"> </w:t>
      </w:r>
      <w:r>
        <w:t>without regard to its conflict</w:t>
      </w:r>
      <w:r>
        <w:rPr>
          <w:spacing w:val="1"/>
        </w:rPr>
        <w:t xml:space="preserve"> </w:t>
      </w:r>
      <w:r>
        <w:t>of</w:t>
      </w:r>
      <w:r>
        <w:rPr>
          <w:spacing w:val="-2"/>
        </w:rPr>
        <w:t xml:space="preserve"> </w:t>
      </w:r>
      <w:r>
        <w:t>law</w:t>
      </w:r>
      <w:r>
        <w:rPr>
          <w:spacing w:val="-1"/>
        </w:rPr>
        <w:t xml:space="preserve"> </w:t>
      </w:r>
      <w:r>
        <w:t>provisions.</w:t>
      </w:r>
    </w:p>
    <w:p w14:paraId="7BA404F5" w14:textId="77777777" w:rsidR="00320FA9" w:rsidRDefault="00320FA9">
      <w:pPr>
        <w:pStyle w:val="BodyText"/>
        <w:spacing w:before="7"/>
        <w:rPr>
          <w:sz w:val="23"/>
        </w:rPr>
      </w:pPr>
    </w:p>
    <w:p w14:paraId="7D109DFF" w14:textId="374C9188" w:rsidR="00320FA9" w:rsidRDefault="00455F81" w:rsidP="004E362D">
      <w:pPr>
        <w:pStyle w:val="ListParagraph"/>
        <w:numPr>
          <w:ilvl w:val="0"/>
          <w:numId w:val="25"/>
        </w:numPr>
        <w:tabs>
          <w:tab w:val="left" w:pos="552"/>
        </w:tabs>
        <w:spacing w:before="78"/>
        <w:ind w:left="219" w:right="150" w:firstLine="0"/>
      </w:pPr>
      <w:r w:rsidRPr="004E362D">
        <w:rPr>
          <w:b/>
        </w:rPr>
        <w:t xml:space="preserve">Dispute Resolution. </w:t>
      </w:r>
      <w:r>
        <w:t>Any controversy or claim arising out of or relating to this or in connection with</w:t>
      </w:r>
      <w:r w:rsidRPr="004E362D">
        <w:rPr>
          <w:spacing w:val="1"/>
        </w:rPr>
        <w:t xml:space="preserve"> </w:t>
      </w:r>
      <w:r>
        <w:t>this</w:t>
      </w:r>
      <w:r w:rsidRPr="004E362D">
        <w:rPr>
          <w:spacing w:val="-2"/>
        </w:rPr>
        <w:t xml:space="preserve"> </w:t>
      </w:r>
      <w:r>
        <w:t>Agreement,</w:t>
      </w:r>
      <w:r w:rsidRPr="004E362D">
        <w:rPr>
          <w:spacing w:val="-4"/>
        </w:rPr>
        <w:t xml:space="preserve"> </w:t>
      </w:r>
      <w:r>
        <w:t>including</w:t>
      </w:r>
      <w:r w:rsidRPr="004E362D">
        <w:rPr>
          <w:spacing w:val="-4"/>
        </w:rPr>
        <w:t xml:space="preserve"> </w:t>
      </w:r>
      <w:r>
        <w:t>requests</w:t>
      </w:r>
      <w:r w:rsidRPr="004E362D">
        <w:rPr>
          <w:spacing w:val="-3"/>
        </w:rPr>
        <w:t xml:space="preserve"> </w:t>
      </w:r>
      <w:r>
        <w:t>for</w:t>
      </w:r>
      <w:r w:rsidRPr="004E362D">
        <w:rPr>
          <w:spacing w:val="-4"/>
        </w:rPr>
        <w:t xml:space="preserve"> </w:t>
      </w:r>
      <w:r>
        <w:t>specific</w:t>
      </w:r>
      <w:r w:rsidRPr="004E362D">
        <w:rPr>
          <w:spacing w:val="-3"/>
        </w:rPr>
        <w:t xml:space="preserve"> </w:t>
      </w:r>
      <w:r>
        <w:t>performance,</w:t>
      </w:r>
      <w:r w:rsidRPr="004E362D">
        <w:rPr>
          <w:spacing w:val="-1"/>
        </w:rPr>
        <w:t xml:space="preserve"> </w:t>
      </w:r>
      <w:r>
        <w:t>shall be</w:t>
      </w:r>
      <w:r w:rsidRPr="004E362D">
        <w:rPr>
          <w:spacing w:val="-3"/>
        </w:rPr>
        <w:t xml:space="preserve"> </w:t>
      </w:r>
      <w:r>
        <w:t>resolved</w:t>
      </w:r>
      <w:r w:rsidRPr="004E362D">
        <w:rPr>
          <w:spacing w:val="-2"/>
        </w:rPr>
        <w:t xml:space="preserve"> </w:t>
      </w:r>
      <w:r>
        <w:t>through</w:t>
      </w:r>
      <w:r w:rsidRPr="004E362D">
        <w:rPr>
          <w:spacing w:val="-1"/>
        </w:rPr>
        <w:t xml:space="preserve"> </w:t>
      </w:r>
      <w:r>
        <w:t>binding</w:t>
      </w:r>
      <w:r w:rsidRPr="004E362D">
        <w:rPr>
          <w:spacing w:val="-1"/>
        </w:rPr>
        <w:t xml:space="preserve"> </w:t>
      </w:r>
      <w:r>
        <w:t>arbitration</w:t>
      </w:r>
      <w:r w:rsidR="004E362D">
        <w:t xml:space="preserve"> </w:t>
      </w:r>
      <w:r>
        <w:t>conducted as provided in this Section pursuant to the rules of the International Court of Arbitration of the</w:t>
      </w:r>
      <w:r w:rsidRPr="004E362D">
        <w:rPr>
          <w:spacing w:val="-52"/>
        </w:rPr>
        <w:t xml:space="preserve"> </w:t>
      </w:r>
      <w:r>
        <w:t>International Chamber of Commerce ("ICC"). The arbitration shall be conducted in the English language</w:t>
      </w:r>
      <w:r w:rsidRPr="004E362D">
        <w:rPr>
          <w:spacing w:val="1"/>
        </w:rPr>
        <w:t xml:space="preserve"> </w:t>
      </w:r>
      <w:r>
        <w:t>and shall occur in New York, NY USA. There shall be three arbitrators: each Party shall choose one</w:t>
      </w:r>
      <w:r w:rsidRPr="004E362D">
        <w:rPr>
          <w:spacing w:val="1"/>
        </w:rPr>
        <w:t xml:space="preserve"> </w:t>
      </w:r>
      <w:r>
        <w:t>arbitrator and, if the two arbitrators are not able to agree on a third arbitrator, the third shall be chosen by</w:t>
      </w:r>
      <w:r w:rsidRPr="004E362D">
        <w:rPr>
          <w:spacing w:val="1"/>
        </w:rPr>
        <w:t xml:space="preserve"> </w:t>
      </w:r>
      <w:r>
        <w:t>the ICC. The parties shall bear the costs of the arbitration in equal shares, subject to the right of the</w:t>
      </w:r>
      <w:r w:rsidRPr="004E362D">
        <w:rPr>
          <w:spacing w:val="1"/>
        </w:rPr>
        <w:t xml:space="preserve"> </w:t>
      </w:r>
      <w:r>
        <w:t>arbitrators to reallocate the costs in their award as provided in the ICC rules. The parties shall bear their</w:t>
      </w:r>
      <w:r w:rsidRPr="004E362D">
        <w:rPr>
          <w:spacing w:val="1"/>
        </w:rPr>
        <w:t xml:space="preserve"> </w:t>
      </w:r>
      <w:r>
        <w:t>own attorneys' fees in connection with the arbitration, and the arbitrators may not reallocate the attorneys'</w:t>
      </w:r>
      <w:r w:rsidRPr="004E362D">
        <w:rPr>
          <w:spacing w:val="-52"/>
        </w:rPr>
        <w:t xml:space="preserve"> </w:t>
      </w:r>
      <w:r>
        <w:t>fees in conjunction with their award. The arbitrators shall render their decision within ninety (90) days of</w:t>
      </w:r>
      <w:r w:rsidRPr="004E362D">
        <w:rPr>
          <w:spacing w:val="1"/>
        </w:rPr>
        <w:t xml:space="preserve"> </w:t>
      </w:r>
      <w:r>
        <w:t>the initiation of arbitration. Any litigation brought to enforce an arbitration award, or any claims under</w:t>
      </w:r>
      <w:r w:rsidRPr="004E362D">
        <w:rPr>
          <w:spacing w:val="1"/>
        </w:rPr>
        <w:t xml:space="preserve"> </w:t>
      </w:r>
      <w:r>
        <w:t>this Agreement shall be brought in the courts in New York; however, the parties shall also have the right</w:t>
      </w:r>
      <w:r w:rsidRPr="004E362D">
        <w:rPr>
          <w:spacing w:val="1"/>
        </w:rPr>
        <w:t xml:space="preserve"> </w:t>
      </w:r>
      <w:r>
        <w:t>to enforce a judgment of such a court in any court of competent jurisdiction. For the purpose of aiding the</w:t>
      </w:r>
      <w:r w:rsidRPr="004E362D">
        <w:rPr>
          <w:spacing w:val="-52"/>
        </w:rPr>
        <w:t xml:space="preserve"> </w:t>
      </w:r>
      <w:r>
        <w:t>arbitration and/or preserving the rights of a Party during the pendency of an arbitration, each Party shall</w:t>
      </w:r>
      <w:r w:rsidRPr="004E362D">
        <w:rPr>
          <w:spacing w:val="1"/>
        </w:rPr>
        <w:t xml:space="preserve"> </w:t>
      </w:r>
      <w:r>
        <w:t>have the right to seek temporary or preliminary injunctive relief from the arbitration panel or a court</w:t>
      </w:r>
      <w:r w:rsidRPr="004E362D">
        <w:rPr>
          <w:spacing w:val="1"/>
        </w:rPr>
        <w:t xml:space="preserve"> </w:t>
      </w:r>
      <w:r>
        <w:t>located</w:t>
      </w:r>
      <w:r w:rsidRPr="004E362D">
        <w:rPr>
          <w:spacing w:val="-4"/>
        </w:rPr>
        <w:t xml:space="preserve"> </w:t>
      </w:r>
      <w:r>
        <w:t>in New</w:t>
      </w:r>
      <w:r w:rsidRPr="004E362D">
        <w:rPr>
          <w:spacing w:val="-1"/>
        </w:rPr>
        <w:t xml:space="preserve"> </w:t>
      </w:r>
      <w:r>
        <w:t>York,</w:t>
      </w:r>
      <w:r w:rsidRPr="004E362D">
        <w:rPr>
          <w:spacing w:val="-1"/>
        </w:rPr>
        <w:t xml:space="preserve"> </w:t>
      </w:r>
      <w:r>
        <w:t>which shall</w:t>
      </w:r>
      <w:r w:rsidRPr="004E362D">
        <w:rPr>
          <w:spacing w:val="1"/>
        </w:rPr>
        <w:t xml:space="preserve"> </w:t>
      </w:r>
      <w:r>
        <w:t>not be a waiver of</w:t>
      </w:r>
      <w:r w:rsidRPr="004E362D">
        <w:rPr>
          <w:spacing w:val="-2"/>
        </w:rPr>
        <w:t xml:space="preserve"> </w:t>
      </w:r>
      <w:r>
        <w:t>this arbitration</w:t>
      </w:r>
      <w:r w:rsidRPr="004E362D">
        <w:rPr>
          <w:spacing w:val="-3"/>
        </w:rPr>
        <w:t xml:space="preserve"> </w:t>
      </w:r>
      <w:r>
        <w:t>agreement.</w:t>
      </w:r>
    </w:p>
    <w:p w14:paraId="018A3A00" w14:textId="77777777" w:rsidR="00320FA9" w:rsidRDefault="00320FA9">
      <w:pPr>
        <w:pStyle w:val="BodyText"/>
        <w:spacing w:before="3"/>
        <w:rPr>
          <w:sz w:val="24"/>
        </w:rPr>
      </w:pPr>
    </w:p>
    <w:p w14:paraId="2EDFCDDE" w14:textId="77777777" w:rsidR="00320FA9" w:rsidRDefault="00455F81">
      <w:pPr>
        <w:pStyle w:val="ListParagraph"/>
        <w:numPr>
          <w:ilvl w:val="0"/>
          <w:numId w:val="25"/>
        </w:numPr>
        <w:tabs>
          <w:tab w:val="left" w:pos="552"/>
        </w:tabs>
        <w:ind w:left="219" w:right="163" w:firstLine="0"/>
      </w:pPr>
      <w:r>
        <w:rPr>
          <w:b/>
        </w:rPr>
        <w:t xml:space="preserve">Notices, Designations, and Specifications. </w:t>
      </w:r>
      <w:r>
        <w:t>Any notice or other communication required or permitted</w:t>
      </w:r>
      <w:r>
        <w:rPr>
          <w:spacing w:val="-52"/>
        </w:rPr>
        <w:t xml:space="preserve"> </w:t>
      </w:r>
      <w:r>
        <w:t>to be delivered to any Party under this Agreement shall be in writing and shall be deemed properly</w:t>
      </w:r>
      <w:r>
        <w:rPr>
          <w:spacing w:val="1"/>
        </w:rPr>
        <w:t xml:space="preserve"> </w:t>
      </w:r>
      <w:r>
        <w:t>delivered, given and received when delivered by hand, by registered mail (return receipt requested), by</w:t>
      </w:r>
      <w:r>
        <w:rPr>
          <w:spacing w:val="1"/>
        </w:rPr>
        <w:t xml:space="preserve"> </w:t>
      </w:r>
      <w:r>
        <w:t>courier or express delivery service, by e-mail (against of receipt of confirmation of delivery) or by</w:t>
      </w:r>
      <w:r>
        <w:rPr>
          <w:spacing w:val="1"/>
        </w:rPr>
        <w:t xml:space="preserve"> </w:t>
      </w:r>
      <w:r>
        <w:t>fax(against receipt of answerback confirming delivery) during business hours to the address or fax</w:t>
      </w:r>
      <w:r>
        <w:rPr>
          <w:spacing w:val="1"/>
        </w:rPr>
        <w:t xml:space="preserve"> </w:t>
      </w:r>
      <w:r>
        <w:t>number set forth beneath the name of such Party below or when delivery as described above is refused by</w:t>
      </w:r>
      <w:r>
        <w:rPr>
          <w:spacing w:val="-52"/>
        </w:rPr>
        <w:t xml:space="preserve"> </w:t>
      </w:r>
      <w:r>
        <w:t>the intended recipient, unless such Party has given a notice of a change of address in writing pursuant to</w:t>
      </w:r>
      <w:r>
        <w:rPr>
          <w:spacing w:val="1"/>
        </w:rPr>
        <w:t xml:space="preserve"> </w:t>
      </w:r>
      <w:r>
        <w:t>the foregoing. Notwithstanding the foregoing, notice shall be deemed properly given from RO to</w:t>
      </w:r>
      <w:r>
        <w:rPr>
          <w:spacing w:val="1"/>
        </w:rPr>
        <w:t xml:space="preserve"> </w:t>
      </w:r>
      <w:r>
        <w:t>Registrar at such time as RO posts any notice, update, modification or other information on its RO</w:t>
      </w:r>
      <w:r>
        <w:rPr>
          <w:spacing w:val="1"/>
        </w:rPr>
        <w:t xml:space="preserve"> </w:t>
      </w:r>
      <w:r>
        <w:t>website or the CentralNic Console, so long as such notice, update, modification or other information is</w:t>
      </w:r>
      <w:r>
        <w:rPr>
          <w:spacing w:val="1"/>
        </w:rPr>
        <w:t xml:space="preserve"> </w:t>
      </w:r>
      <w:r>
        <w:t>intended</w:t>
      </w:r>
      <w:r>
        <w:rPr>
          <w:spacing w:val="-4"/>
        </w:rPr>
        <w:t xml:space="preserve"> </w:t>
      </w:r>
      <w:r>
        <w:t>for all</w:t>
      </w:r>
      <w:r>
        <w:rPr>
          <w:spacing w:val="1"/>
        </w:rPr>
        <w:t xml:space="preserve"> </w:t>
      </w:r>
      <w:r>
        <w:t>accredited</w:t>
      </w:r>
      <w:r>
        <w:rPr>
          <w:spacing w:val="-4"/>
        </w:rPr>
        <w:t xml:space="preserve"> </w:t>
      </w:r>
      <w:r>
        <w:t>registrars</w:t>
      </w:r>
      <w:r>
        <w:rPr>
          <w:spacing w:val="-2"/>
        </w:rPr>
        <w:t xml:space="preserve"> </w:t>
      </w:r>
      <w:r>
        <w:t>generally</w:t>
      </w:r>
      <w:r>
        <w:rPr>
          <w:spacing w:val="-4"/>
        </w:rPr>
        <w:t xml:space="preserve"> </w:t>
      </w:r>
      <w:r>
        <w:t>(e.g., adoption</w:t>
      </w:r>
      <w:r>
        <w:rPr>
          <w:spacing w:val="-1"/>
        </w:rPr>
        <w:t xml:space="preserve"> </w:t>
      </w:r>
      <w:r>
        <w:t>of</w:t>
      </w:r>
      <w:r>
        <w:rPr>
          <w:spacing w:val="-2"/>
        </w:rPr>
        <w:t xml:space="preserve"> </w:t>
      </w:r>
      <w:r>
        <w:t>a</w:t>
      </w:r>
      <w:r>
        <w:rPr>
          <w:spacing w:val="-1"/>
        </w:rPr>
        <w:t xml:space="preserve"> </w:t>
      </w:r>
      <w:r>
        <w:t>new</w:t>
      </w:r>
      <w:r>
        <w:rPr>
          <w:spacing w:val="-1"/>
        </w:rPr>
        <w:t xml:space="preserve"> </w:t>
      </w:r>
      <w:r>
        <w:t>TLD(s) Registry Policy).</w:t>
      </w:r>
    </w:p>
    <w:p w14:paraId="5AE99C82" w14:textId="77777777" w:rsidR="00320FA9" w:rsidRDefault="00320FA9">
      <w:pPr>
        <w:pStyle w:val="BodyText"/>
        <w:spacing w:before="7"/>
        <w:rPr>
          <w:sz w:val="24"/>
        </w:rPr>
      </w:pPr>
    </w:p>
    <w:p w14:paraId="4F260AEB" w14:textId="77777777" w:rsidR="00320FA9" w:rsidRDefault="00455F81">
      <w:pPr>
        <w:pStyle w:val="BodyText"/>
        <w:spacing w:before="1"/>
        <w:ind w:left="219"/>
      </w:pPr>
      <w:r>
        <w:t>If to</w:t>
      </w:r>
      <w:r>
        <w:rPr>
          <w:spacing w:val="-1"/>
        </w:rPr>
        <w:t xml:space="preserve"> </w:t>
      </w:r>
      <w:r>
        <w:t>Registrar:</w:t>
      </w:r>
    </w:p>
    <w:p w14:paraId="017DB9E2" w14:textId="77777777" w:rsidR="00320FA9" w:rsidRDefault="00320FA9">
      <w:pPr>
        <w:pStyle w:val="BodyText"/>
        <w:spacing w:before="3"/>
        <w:rPr>
          <w:sz w:val="24"/>
        </w:rPr>
      </w:pPr>
    </w:p>
    <w:p w14:paraId="4F50C4C7" w14:textId="77777777" w:rsidR="00320FA9" w:rsidRDefault="00455F81">
      <w:pPr>
        <w:pStyle w:val="BodyText"/>
        <w:ind w:left="219"/>
      </w:pPr>
      <w:r>
        <w:t>Address:</w:t>
      </w:r>
    </w:p>
    <w:p w14:paraId="6899F08A" w14:textId="77777777" w:rsidR="00320FA9" w:rsidRDefault="00320FA9">
      <w:pPr>
        <w:pStyle w:val="BodyText"/>
        <w:spacing w:before="4"/>
        <w:rPr>
          <w:sz w:val="24"/>
        </w:rPr>
      </w:pPr>
    </w:p>
    <w:p w14:paraId="74ADD92A" w14:textId="77777777" w:rsidR="00320FA9" w:rsidRDefault="00455F81">
      <w:pPr>
        <w:pStyle w:val="BodyText"/>
        <w:ind w:left="219"/>
      </w:pPr>
      <w:r>
        <w:t>Phone:</w:t>
      </w:r>
    </w:p>
    <w:p w14:paraId="4C7103D6" w14:textId="77777777" w:rsidR="00320FA9" w:rsidRDefault="00320FA9">
      <w:pPr>
        <w:pStyle w:val="BodyText"/>
        <w:spacing w:before="4"/>
        <w:rPr>
          <w:sz w:val="24"/>
        </w:rPr>
      </w:pPr>
    </w:p>
    <w:p w14:paraId="26AD1205" w14:textId="77777777" w:rsidR="00320FA9" w:rsidRDefault="00455F81">
      <w:pPr>
        <w:pStyle w:val="BodyText"/>
        <w:ind w:left="219"/>
      </w:pPr>
      <w:r>
        <w:t>Fax:</w:t>
      </w:r>
    </w:p>
    <w:p w14:paraId="58990529" w14:textId="77777777" w:rsidR="00320FA9" w:rsidRDefault="00320FA9">
      <w:pPr>
        <w:pStyle w:val="BodyText"/>
        <w:spacing w:before="4"/>
        <w:rPr>
          <w:sz w:val="24"/>
        </w:rPr>
      </w:pPr>
    </w:p>
    <w:p w14:paraId="0167CA58" w14:textId="77777777" w:rsidR="00320FA9" w:rsidRDefault="00455F81">
      <w:pPr>
        <w:pStyle w:val="BodyText"/>
        <w:ind w:left="219"/>
      </w:pPr>
      <w:r>
        <w:t>Email:</w:t>
      </w:r>
    </w:p>
    <w:p w14:paraId="05CA3A49" w14:textId="77777777" w:rsidR="00320FA9" w:rsidRDefault="00320FA9">
      <w:pPr>
        <w:pStyle w:val="BodyText"/>
        <w:spacing w:before="1"/>
        <w:rPr>
          <w:sz w:val="24"/>
        </w:rPr>
      </w:pPr>
    </w:p>
    <w:p w14:paraId="3A2AAB5B" w14:textId="77777777" w:rsidR="00320FA9" w:rsidRDefault="00455F81">
      <w:pPr>
        <w:pStyle w:val="BodyText"/>
        <w:ind w:left="219" w:right="925"/>
      </w:pPr>
      <w:r>
        <w:t xml:space="preserve">If to: </w:t>
      </w:r>
      <w:proofErr w:type="gramStart"/>
      <w:r>
        <w:t>RO</w:t>
      </w:r>
      <w:proofErr w:type="gramEnd"/>
      <w:r>
        <w:t xml:space="preserve"> the notice shall be served to the RO at the address and email provided on the top of this</w:t>
      </w:r>
      <w:r>
        <w:rPr>
          <w:spacing w:val="-52"/>
        </w:rPr>
        <w:t xml:space="preserve"> </w:t>
      </w:r>
      <w:r>
        <w:t>Agreement.</w:t>
      </w:r>
    </w:p>
    <w:p w14:paraId="11FCA72C" w14:textId="77777777" w:rsidR="00320FA9" w:rsidRDefault="00320FA9">
      <w:pPr>
        <w:pStyle w:val="BodyText"/>
        <w:spacing w:before="3"/>
        <w:rPr>
          <w:sz w:val="24"/>
        </w:rPr>
      </w:pPr>
    </w:p>
    <w:p w14:paraId="24A606CC" w14:textId="77777777" w:rsidR="00320FA9" w:rsidRDefault="00455F81">
      <w:pPr>
        <w:pStyle w:val="ListParagraph"/>
        <w:numPr>
          <w:ilvl w:val="0"/>
          <w:numId w:val="25"/>
        </w:numPr>
        <w:tabs>
          <w:tab w:val="left" w:pos="552"/>
        </w:tabs>
        <w:ind w:left="219" w:right="306" w:firstLine="0"/>
      </w:pPr>
      <w:r>
        <w:rPr>
          <w:b/>
        </w:rPr>
        <w:t xml:space="preserve">Amendments and Waivers. </w:t>
      </w:r>
      <w:r>
        <w:t>No amendment or modification of this Agreement or any provision</w:t>
      </w:r>
      <w:r>
        <w:rPr>
          <w:spacing w:val="1"/>
        </w:rPr>
        <w:t xml:space="preserve"> </w:t>
      </w:r>
      <w:r>
        <w:t>hereof shall be binding unless executed in writing by both parties, save that any applicable registry TLD</w:t>
      </w:r>
      <w:r>
        <w:rPr>
          <w:spacing w:val="-52"/>
        </w:rPr>
        <w:t xml:space="preserve"> </w:t>
      </w:r>
      <w:r>
        <w:t>Policies may be updated from time and posted for review on its website and or the CentralNic Registrar</w:t>
      </w:r>
      <w:r>
        <w:rPr>
          <w:spacing w:val="-52"/>
        </w:rPr>
        <w:t xml:space="preserve"> </w:t>
      </w:r>
      <w:r>
        <w:t>Console. No waiver of any of the provisions of this Agreement shall be deemed or shall constitute a</w:t>
      </w:r>
      <w:r>
        <w:rPr>
          <w:spacing w:val="1"/>
        </w:rPr>
        <w:t xml:space="preserve"> </w:t>
      </w:r>
      <w:r>
        <w:t>waiver of any other provision hereof, nor shall any such waiver constitute a continuing waiver unless</w:t>
      </w:r>
      <w:r>
        <w:rPr>
          <w:spacing w:val="1"/>
        </w:rPr>
        <w:t xml:space="preserve"> </w:t>
      </w:r>
      <w:r>
        <w:t>otherwise</w:t>
      </w:r>
      <w:r>
        <w:rPr>
          <w:spacing w:val="-1"/>
        </w:rPr>
        <w:t xml:space="preserve"> </w:t>
      </w:r>
      <w:r>
        <w:t>expressly</w:t>
      </w:r>
      <w:r>
        <w:rPr>
          <w:spacing w:val="-3"/>
        </w:rPr>
        <w:t xml:space="preserve"> </w:t>
      </w:r>
      <w:r>
        <w:t>provided.</w:t>
      </w:r>
    </w:p>
    <w:p w14:paraId="105F8259" w14:textId="77777777" w:rsidR="00320FA9" w:rsidRDefault="00320FA9">
      <w:pPr>
        <w:pStyle w:val="BodyText"/>
        <w:spacing w:before="3"/>
        <w:rPr>
          <w:sz w:val="24"/>
        </w:rPr>
      </w:pPr>
    </w:p>
    <w:p w14:paraId="3B1859B0" w14:textId="77777777" w:rsidR="00320FA9" w:rsidRDefault="00455F81">
      <w:pPr>
        <w:pStyle w:val="ListParagraph"/>
        <w:numPr>
          <w:ilvl w:val="0"/>
          <w:numId w:val="25"/>
        </w:numPr>
        <w:tabs>
          <w:tab w:val="left" w:pos="552"/>
        </w:tabs>
        <w:spacing w:before="1" w:line="244" w:lineRule="auto"/>
        <w:ind w:left="219" w:right="327" w:firstLine="0"/>
      </w:pPr>
      <w:r>
        <w:rPr>
          <w:b/>
        </w:rPr>
        <w:t xml:space="preserve">Relationship of the Parties. </w:t>
      </w:r>
      <w:r>
        <w:t>Nothing in this Agreement shall be construed as creating an employer-</w:t>
      </w:r>
      <w:r>
        <w:rPr>
          <w:spacing w:val="-52"/>
        </w:rPr>
        <w:t xml:space="preserve"> </w:t>
      </w:r>
      <w:r>
        <w:t>employee</w:t>
      </w:r>
      <w:r>
        <w:rPr>
          <w:spacing w:val="-1"/>
        </w:rPr>
        <w:t xml:space="preserve"> </w:t>
      </w:r>
      <w:r>
        <w:t>or</w:t>
      </w:r>
      <w:r>
        <w:rPr>
          <w:spacing w:val="-3"/>
        </w:rPr>
        <w:t xml:space="preserve"> </w:t>
      </w:r>
      <w:r>
        <w:t>agency relationship,</w:t>
      </w:r>
      <w:r>
        <w:rPr>
          <w:spacing w:val="-4"/>
        </w:rPr>
        <w:t xml:space="preserve"> </w:t>
      </w:r>
      <w:r>
        <w:t>a partnership</w:t>
      </w:r>
      <w:r>
        <w:rPr>
          <w:spacing w:val="-1"/>
        </w:rPr>
        <w:t xml:space="preserve"> </w:t>
      </w:r>
      <w:r>
        <w:t>or</w:t>
      </w:r>
      <w:r>
        <w:rPr>
          <w:spacing w:val="-2"/>
        </w:rPr>
        <w:t xml:space="preserve"> </w:t>
      </w:r>
      <w:r>
        <w:t>a</w:t>
      </w:r>
      <w:r>
        <w:rPr>
          <w:spacing w:val="-1"/>
        </w:rPr>
        <w:t xml:space="preserve"> </w:t>
      </w:r>
      <w:r>
        <w:t>joint</w:t>
      </w:r>
      <w:r>
        <w:rPr>
          <w:spacing w:val="1"/>
        </w:rPr>
        <w:t xml:space="preserve"> </w:t>
      </w:r>
      <w:r>
        <w:t>venture</w:t>
      </w:r>
      <w:r>
        <w:rPr>
          <w:spacing w:val="-1"/>
        </w:rPr>
        <w:t xml:space="preserve"> </w:t>
      </w:r>
      <w:r>
        <w:t>between the</w:t>
      </w:r>
      <w:r>
        <w:rPr>
          <w:spacing w:val="-1"/>
        </w:rPr>
        <w:t xml:space="preserve"> </w:t>
      </w:r>
      <w:r>
        <w:t>parties.</w:t>
      </w:r>
    </w:p>
    <w:p w14:paraId="10B3657A" w14:textId="77777777" w:rsidR="00320FA9" w:rsidRDefault="00455F81">
      <w:pPr>
        <w:pStyle w:val="ListParagraph"/>
        <w:numPr>
          <w:ilvl w:val="0"/>
          <w:numId w:val="25"/>
        </w:numPr>
        <w:tabs>
          <w:tab w:val="left" w:pos="552"/>
        </w:tabs>
        <w:spacing w:before="78"/>
        <w:ind w:left="219" w:right="143" w:firstLine="0"/>
      </w:pPr>
      <w:r>
        <w:rPr>
          <w:b/>
        </w:rPr>
        <w:t xml:space="preserve">Force Majeure. </w:t>
      </w:r>
      <w:r>
        <w:t>Neither Party shall be liable to the other for any loss or damage resulting from any</w:t>
      </w:r>
      <w:r>
        <w:rPr>
          <w:spacing w:val="1"/>
        </w:rPr>
        <w:t xml:space="preserve"> </w:t>
      </w:r>
      <w:r>
        <w:t>cause beyond its reasonable control (a "Force Majeure Event") including, but not limited to, insurrection</w:t>
      </w:r>
      <w:r>
        <w:rPr>
          <w:spacing w:val="1"/>
        </w:rPr>
        <w:t xml:space="preserve"> </w:t>
      </w:r>
      <w:r>
        <w:t>or civil disorder, war or military operations, national or local emergency, acts or omissions of government</w:t>
      </w:r>
      <w:r>
        <w:rPr>
          <w:spacing w:val="-53"/>
        </w:rPr>
        <w:t xml:space="preserve"> </w:t>
      </w:r>
      <w:r>
        <w:t>or other competent authority, compliance with any statutory obligation or executive order, industrial</w:t>
      </w:r>
      <w:r>
        <w:rPr>
          <w:spacing w:val="1"/>
        </w:rPr>
        <w:t xml:space="preserve"> </w:t>
      </w:r>
      <w:r>
        <w:t>disputes of any kind (whether or not involving either Party's employees), internet disruption or outage,</w:t>
      </w:r>
      <w:r>
        <w:rPr>
          <w:spacing w:val="1"/>
        </w:rPr>
        <w:t xml:space="preserve"> </w:t>
      </w:r>
      <w:r>
        <w:t>fire, lightning, explosion, flood, subsidence, weather of exceptional severity, and acts or omissions of</w:t>
      </w:r>
      <w:r>
        <w:rPr>
          <w:spacing w:val="1"/>
        </w:rPr>
        <w:t xml:space="preserve"> </w:t>
      </w:r>
      <w:r>
        <w:t>persons for whom neither Party is responsible. Upon occurrence of a Force Majeure Event and to the</w:t>
      </w:r>
      <w:r>
        <w:rPr>
          <w:spacing w:val="1"/>
        </w:rPr>
        <w:t xml:space="preserve"> </w:t>
      </w:r>
      <w:r>
        <w:t>extent such occurrence interferes with either Party's performance of this Agreement, such Party shall be</w:t>
      </w:r>
      <w:r>
        <w:rPr>
          <w:spacing w:val="1"/>
        </w:rPr>
        <w:t xml:space="preserve"> </w:t>
      </w:r>
      <w:r>
        <w:t>excused from performance of its obligations (other than payment obligations) during the first six months</w:t>
      </w:r>
      <w:r>
        <w:rPr>
          <w:spacing w:val="1"/>
        </w:rPr>
        <w:t xml:space="preserve"> </w:t>
      </w:r>
      <w:r>
        <w:t>of such interference, provided that such Party uses best efforts to avoid or remove such causes of non-</w:t>
      </w:r>
      <w:r>
        <w:rPr>
          <w:spacing w:val="1"/>
        </w:rPr>
        <w:t xml:space="preserve"> </w:t>
      </w:r>
      <w:r>
        <w:t>performance</w:t>
      </w:r>
      <w:r>
        <w:rPr>
          <w:spacing w:val="-1"/>
        </w:rPr>
        <w:t xml:space="preserve"> </w:t>
      </w:r>
      <w:r>
        <w:t>as soon</w:t>
      </w:r>
      <w:r>
        <w:rPr>
          <w:spacing w:val="-3"/>
        </w:rPr>
        <w:t xml:space="preserve"> </w:t>
      </w:r>
      <w:r>
        <w:t>as possible.</w:t>
      </w:r>
    </w:p>
    <w:p w14:paraId="4D48C1DA" w14:textId="77777777" w:rsidR="00320FA9" w:rsidRDefault="00320FA9">
      <w:pPr>
        <w:pStyle w:val="BodyText"/>
        <w:spacing w:before="3"/>
        <w:rPr>
          <w:sz w:val="24"/>
        </w:rPr>
      </w:pPr>
    </w:p>
    <w:p w14:paraId="7B419B70" w14:textId="7E1254C8" w:rsidR="00320FA9" w:rsidRDefault="00455F81">
      <w:pPr>
        <w:pStyle w:val="ListParagraph"/>
        <w:numPr>
          <w:ilvl w:val="0"/>
          <w:numId w:val="25"/>
        </w:numPr>
        <w:tabs>
          <w:tab w:val="left" w:pos="551"/>
        </w:tabs>
        <w:spacing w:line="244" w:lineRule="auto"/>
        <w:ind w:left="219" w:right="355" w:firstLine="0"/>
      </w:pPr>
      <w:r>
        <w:rPr>
          <w:b/>
        </w:rPr>
        <w:t xml:space="preserve">Counterparts. </w:t>
      </w:r>
      <w:r>
        <w:t>This Agreement may be executed in one or more counterparts, each of which shall</w:t>
      </w:r>
      <w:r>
        <w:rPr>
          <w:spacing w:val="-52"/>
        </w:rPr>
        <w:t xml:space="preserve"> </w:t>
      </w:r>
      <w:r>
        <w:t>be</w:t>
      </w:r>
      <w:r>
        <w:rPr>
          <w:spacing w:val="-1"/>
        </w:rPr>
        <w:t xml:space="preserve"> </w:t>
      </w:r>
      <w:r>
        <w:t>deemed an</w:t>
      </w:r>
      <w:r>
        <w:rPr>
          <w:spacing w:val="-1"/>
        </w:rPr>
        <w:t xml:space="preserve"> </w:t>
      </w:r>
      <w:r>
        <w:t>original, but</w:t>
      </w:r>
      <w:r>
        <w:rPr>
          <w:spacing w:val="-3"/>
        </w:rPr>
        <w:t xml:space="preserve"> </w:t>
      </w:r>
      <w:r>
        <w:t>all</w:t>
      </w:r>
      <w:r>
        <w:rPr>
          <w:spacing w:val="-1"/>
        </w:rPr>
        <w:t xml:space="preserve"> </w:t>
      </w:r>
      <w:r>
        <w:t>of which</w:t>
      </w:r>
      <w:r>
        <w:rPr>
          <w:spacing w:val="-3"/>
        </w:rPr>
        <w:t xml:space="preserve"> </w:t>
      </w:r>
      <w:r>
        <w:t>together</w:t>
      </w:r>
      <w:r>
        <w:rPr>
          <w:spacing w:val="1"/>
        </w:rPr>
        <w:t xml:space="preserve"> </w:t>
      </w:r>
      <w:r>
        <w:t>shall constitute one</w:t>
      </w:r>
      <w:r>
        <w:rPr>
          <w:spacing w:val="-1"/>
        </w:rPr>
        <w:t xml:space="preserve"> </w:t>
      </w:r>
      <w:r>
        <w:t>and the</w:t>
      </w:r>
      <w:r>
        <w:rPr>
          <w:spacing w:val="-1"/>
        </w:rPr>
        <w:t xml:space="preserve"> </w:t>
      </w:r>
      <w:r>
        <w:t>same</w:t>
      </w:r>
      <w:r>
        <w:rPr>
          <w:spacing w:val="-2"/>
        </w:rPr>
        <w:t xml:space="preserve"> </w:t>
      </w:r>
      <w:r>
        <w:t>instrument.</w:t>
      </w:r>
    </w:p>
    <w:p w14:paraId="1EF51053" w14:textId="77777777" w:rsidR="00320FA9" w:rsidRDefault="00320FA9">
      <w:pPr>
        <w:pStyle w:val="BodyText"/>
        <w:spacing w:before="7"/>
        <w:rPr>
          <w:sz w:val="23"/>
        </w:rPr>
      </w:pPr>
    </w:p>
    <w:p w14:paraId="3A8004B6" w14:textId="77777777" w:rsidR="00320FA9" w:rsidRDefault="00455F81">
      <w:pPr>
        <w:pStyle w:val="ListParagraph"/>
        <w:numPr>
          <w:ilvl w:val="0"/>
          <w:numId w:val="25"/>
        </w:numPr>
        <w:tabs>
          <w:tab w:val="left" w:pos="551"/>
        </w:tabs>
        <w:ind w:left="219" w:right="202" w:firstLine="0"/>
      </w:pPr>
      <w:r>
        <w:rPr>
          <w:b/>
        </w:rPr>
        <w:t xml:space="preserve">Entire Agreement. </w:t>
      </w:r>
      <w:r>
        <w:t>This Agreement including documents incorporated by reference constitutes the</w:t>
      </w:r>
      <w:r>
        <w:rPr>
          <w:spacing w:val="1"/>
        </w:rPr>
        <w:t xml:space="preserve"> </w:t>
      </w:r>
      <w:r>
        <w:t>entire agreement of the parties hereto pertaining to the accreditation of Registrar and supersedes all prior</w:t>
      </w:r>
      <w:r>
        <w:rPr>
          <w:spacing w:val="1"/>
        </w:rPr>
        <w:t xml:space="preserve"> </w:t>
      </w:r>
      <w:r>
        <w:t>agreements, understandings, negotiations and discussions, whether oral or written, between the parties on</w:t>
      </w:r>
      <w:r>
        <w:rPr>
          <w:spacing w:val="-52"/>
        </w:rPr>
        <w:t xml:space="preserve"> </w:t>
      </w:r>
      <w:r>
        <w:t>that subject. It is expressly agreed by the parties that this Agreement shall not supersede the terms of the</w:t>
      </w:r>
      <w:r>
        <w:rPr>
          <w:spacing w:val="1"/>
        </w:rPr>
        <w:t xml:space="preserve"> </w:t>
      </w:r>
      <w:r>
        <w:t>Registrar's</w:t>
      </w:r>
      <w:r>
        <w:rPr>
          <w:spacing w:val="-2"/>
        </w:rPr>
        <w:t xml:space="preserve"> </w:t>
      </w:r>
      <w:r>
        <w:t>registrar</w:t>
      </w:r>
      <w:r>
        <w:rPr>
          <w:spacing w:val="-4"/>
        </w:rPr>
        <w:t xml:space="preserve"> </w:t>
      </w:r>
      <w:r>
        <w:t>agreement</w:t>
      </w:r>
      <w:r>
        <w:rPr>
          <w:spacing w:val="-1"/>
        </w:rPr>
        <w:t xml:space="preserve"> </w:t>
      </w:r>
      <w:r>
        <w:t>with</w:t>
      </w:r>
      <w:r>
        <w:rPr>
          <w:spacing w:val="-2"/>
        </w:rPr>
        <w:t xml:space="preserve"> </w:t>
      </w:r>
      <w:r>
        <w:t>CentralNic</w:t>
      </w:r>
      <w:r>
        <w:rPr>
          <w:spacing w:val="-4"/>
        </w:rPr>
        <w:t xml:space="preserve"> </w:t>
      </w:r>
      <w:r>
        <w:t>(or</w:t>
      </w:r>
      <w:r>
        <w:rPr>
          <w:spacing w:val="-4"/>
        </w:rPr>
        <w:t xml:space="preserve"> </w:t>
      </w:r>
      <w:r>
        <w:t>the</w:t>
      </w:r>
      <w:r>
        <w:rPr>
          <w:spacing w:val="-4"/>
        </w:rPr>
        <w:t xml:space="preserve"> </w:t>
      </w:r>
      <w:r>
        <w:t>CentralNic</w:t>
      </w:r>
      <w:r>
        <w:rPr>
          <w:spacing w:val="-2"/>
        </w:rPr>
        <w:t xml:space="preserve"> </w:t>
      </w:r>
      <w:r>
        <w:t>Master</w:t>
      </w:r>
      <w:r>
        <w:rPr>
          <w:spacing w:val="-1"/>
        </w:rPr>
        <w:t xml:space="preserve"> </w:t>
      </w:r>
      <w:r>
        <w:t>Registrar</w:t>
      </w:r>
      <w:r>
        <w:rPr>
          <w:spacing w:val="-1"/>
        </w:rPr>
        <w:t xml:space="preserve"> </w:t>
      </w:r>
      <w:r>
        <w:t>Access</w:t>
      </w:r>
      <w:r>
        <w:rPr>
          <w:spacing w:val="-2"/>
        </w:rPr>
        <w:t xml:space="preserve"> </w:t>
      </w:r>
      <w:r>
        <w:t>Agreement).</w:t>
      </w:r>
    </w:p>
    <w:p w14:paraId="5C419BAC" w14:textId="77777777" w:rsidR="00320FA9" w:rsidRDefault="00320FA9">
      <w:pPr>
        <w:pStyle w:val="BodyText"/>
        <w:spacing w:before="2"/>
        <w:rPr>
          <w:sz w:val="24"/>
        </w:rPr>
      </w:pPr>
    </w:p>
    <w:p w14:paraId="5BFE025B" w14:textId="77777777" w:rsidR="00320FA9" w:rsidRDefault="00455F81">
      <w:pPr>
        <w:pStyle w:val="ListParagraph"/>
        <w:numPr>
          <w:ilvl w:val="0"/>
          <w:numId w:val="25"/>
        </w:numPr>
        <w:tabs>
          <w:tab w:val="left" w:pos="551"/>
        </w:tabs>
        <w:ind w:left="219" w:right="190" w:firstLine="0"/>
      </w:pPr>
      <w:r>
        <w:rPr>
          <w:b/>
        </w:rPr>
        <w:t xml:space="preserve">Construction; Severability. </w:t>
      </w:r>
      <w:r>
        <w:t>The parties agree that any rule of construction to the effect that</w:t>
      </w:r>
      <w:r>
        <w:rPr>
          <w:spacing w:val="1"/>
        </w:rPr>
        <w:t xml:space="preserve"> </w:t>
      </w:r>
      <w:r>
        <w:t>ambiguities are to be resolved against the drafting Party shall not be applied in the construction or</w:t>
      </w:r>
      <w:r>
        <w:rPr>
          <w:spacing w:val="1"/>
        </w:rPr>
        <w:t xml:space="preserve"> </w:t>
      </w:r>
      <w:r>
        <w:t>interpretation of this Agreement. Unless otherwise stated in this Agreement, references to a number of</w:t>
      </w:r>
      <w:r>
        <w:rPr>
          <w:spacing w:val="1"/>
        </w:rPr>
        <w:t xml:space="preserve"> </w:t>
      </w:r>
      <w:r>
        <w:t>days shall mean consecutive calendar days. In the event that any clause or portion thereof in this</w:t>
      </w:r>
      <w:r>
        <w:rPr>
          <w:spacing w:val="1"/>
        </w:rPr>
        <w:t xml:space="preserve"> </w:t>
      </w:r>
      <w:r>
        <w:t>Agreement is for any reason held to be invalid, illegal or unenforceable, the same shall not affect any</w:t>
      </w:r>
      <w:r>
        <w:rPr>
          <w:spacing w:val="1"/>
        </w:rPr>
        <w:t xml:space="preserve"> </w:t>
      </w:r>
      <w:r>
        <w:t>other portion of this Agreement, as it is the intent of the parties that this Agreement shall be construed in</w:t>
      </w:r>
      <w:r>
        <w:rPr>
          <w:spacing w:val="1"/>
        </w:rPr>
        <w:t xml:space="preserve"> </w:t>
      </w:r>
      <w:r>
        <w:t>such fashion as to maintain its existence, validity and enforceability to the greatest extent possible. In any</w:t>
      </w:r>
      <w:r>
        <w:rPr>
          <w:spacing w:val="-52"/>
        </w:rPr>
        <w:t xml:space="preserve"> </w:t>
      </w:r>
      <w:r>
        <w:t>such event, this Agreement shall be construed as if such clause or portion thereof had never been</w:t>
      </w:r>
      <w:r>
        <w:rPr>
          <w:spacing w:val="1"/>
        </w:rPr>
        <w:t xml:space="preserve"> </w:t>
      </w:r>
      <w:r>
        <w:t>contained in this Agreement, and there shall be deemed substituted there for such provision as will most</w:t>
      </w:r>
      <w:r>
        <w:rPr>
          <w:spacing w:val="1"/>
        </w:rPr>
        <w:t xml:space="preserve"> </w:t>
      </w:r>
      <w:r>
        <w:t>nearly carry out the intent of the parties as expressed in this Agreement to the fullest extent permitted by</w:t>
      </w:r>
      <w:r>
        <w:rPr>
          <w:spacing w:val="1"/>
        </w:rPr>
        <w:t xml:space="preserve"> </w:t>
      </w:r>
      <w:r>
        <w:t>applicable</w:t>
      </w:r>
      <w:r>
        <w:rPr>
          <w:spacing w:val="-2"/>
        </w:rPr>
        <w:t xml:space="preserve"> </w:t>
      </w:r>
      <w:r>
        <w:t>law.</w:t>
      </w:r>
    </w:p>
    <w:p w14:paraId="3AAD33FA" w14:textId="77777777" w:rsidR="00320FA9" w:rsidRDefault="00320FA9">
      <w:pPr>
        <w:pStyle w:val="BodyText"/>
        <w:spacing w:before="3"/>
        <w:rPr>
          <w:sz w:val="24"/>
        </w:rPr>
      </w:pPr>
    </w:p>
    <w:p w14:paraId="21AFCC46" w14:textId="77777777" w:rsidR="00320FA9" w:rsidRDefault="00455F81">
      <w:pPr>
        <w:pStyle w:val="ListParagraph"/>
        <w:numPr>
          <w:ilvl w:val="0"/>
          <w:numId w:val="25"/>
        </w:numPr>
        <w:tabs>
          <w:tab w:val="left" w:pos="551"/>
        </w:tabs>
        <w:ind w:left="219" w:right="366" w:firstLine="0"/>
      </w:pPr>
      <w:r>
        <w:rPr>
          <w:b/>
        </w:rPr>
        <w:t xml:space="preserve">Representation and Warranty. </w:t>
      </w:r>
      <w:r>
        <w:t>Registrar and RO each represents and warrants that: (</w:t>
      </w:r>
      <w:proofErr w:type="spellStart"/>
      <w:r>
        <w:t>i</w:t>
      </w:r>
      <w:proofErr w:type="spellEnd"/>
      <w:r>
        <w:t>) it is a</w:t>
      </w:r>
      <w:r>
        <w:rPr>
          <w:spacing w:val="1"/>
        </w:rPr>
        <w:t xml:space="preserve"> </w:t>
      </w:r>
      <w:r>
        <w:t>corporation, limited liability company, partnership or other form of entity, as applicable, duly</w:t>
      </w:r>
      <w:r>
        <w:rPr>
          <w:spacing w:val="1"/>
        </w:rPr>
        <w:t xml:space="preserve"> </w:t>
      </w:r>
      <w:r>
        <w:t>incorporated, organized or formed, and validly existing and in good standing under the laws of its</w:t>
      </w:r>
      <w:r>
        <w:rPr>
          <w:spacing w:val="1"/>
        </w:rPr>
        <w:t xml:space="preserve"> </w:t>
      </w:r>
      <w:r>
        <w:t>jurisdiction of incorporation, organization or formation, (ii) it has all requisite corporate power and</w:t>
      </w:r>
      <w:r>
        <w:rPr>
          <w:spacing w:val="1"/>
        </w:rPr>
        <w:t xml:space="preserve"> </w:t>
      </w:r>
      <w:r>
        <w:t>authority to execute, deliver and perform its obligations under this Agreement, (iii) the execution,</w:t>
      </w:r>
      <w:r>
        <w:rPr>
          <w:spacing w:val="1"/>
        </w:rPr>
        <w:t xml:space="preserve"> </w:t>
      </w:r>
      <w:r>
        <w:t>performance and delivery of this Agreement has been duly authorized, and (iv) no further approval,</w:t>
      </w:r>
      <w:r>
        <w:rPr>
          <w:spacing w:val="1"/>
        </w:rPr>
        <w:t xml:space="preserve"> </w:t>
      </w:r>
      <w:r>
        <w:t>authorization or consent of any governmental or regulatory authority is required to be obtained or made</w:t>
      </w:r>
      <w:r>
        <w:rPr>
          <w:spacing w:val="-52"/>
        </w:rPr>
        <w:t xml:space="preserve"> </w:t>
      </w:r>
      <w:r>
        <w:t>by either Party in order for it to enter into and perform its obligations under this Agreement subject to</w:t>
      </w:r>
      <w:r>
        <w:rPr>
          <w:spacing w:val="1"/>
        </w:rPr>
        <w:t xml:space="preserve"> </w:t>
      </w:r>
      <w:r>
        <w:t>section</w:t>
      </w:r>
      <w:r>
        <w:rPr>
          <w:spacing w:val="-4"/>
        </w:rPr>
        <w:t xml:space="preserve"> </w:t>
      </w:r>
      <w:r>
        <w:t>2.1 above as regards RO.</w:t>
      </w:r>
    </w:p>
    <w:p w14:paraId="703C53B9" w14:textId="77777777" w:rsidR="00320FA9" w:rsidRDefault="00320FA9">
      <w:pPr>
        <w:pStyle w:val="BodyText"/>
        <w:spacing w:before="8"/>
        <w:rPr>
          <w:sz w:val="24"/>
        </w:rPr>
      </w:pPr>
    </w:p>
    <w:p w14:paraId="5564C62F" w14:textId="77777777" w:rsidR="00320FA9" w:rsidRDefault="00455F81">
      <w:pPr>
        <w:pStyle w:val="Heading2"/>
        <w:numPr>
          <w:ilvl w:val="0"/>
          <w:numId w:val="25"/>
        </w:numPr>
        <w:tabs>
          <w:tab w:val="left" w:pos="551"/>
        </w:tabs>
        <w:ind w:left="550" w:hanging="332"/>
      </w:pPr>
      <w:r>
        <w:t>Assignments</w:t>
      </w:r>
    </w:p>
    <w:p w14:paraId="1613DB29" w14:textId="77777777" w:rsidR="00320FA9" w:rsidRDefault="00320FA9">
      <w:pPr>
        <w:pStyle w:val="BodyText"/>
        <w:spacing w:before="1"/>
        <w:rPr>
          <w:b/>
          <w:sz w:val="24"/>
        </w:rPr>
      </w:pPr>
    </w:p>
    <w:p w14:paraId="7AFFA079" w14:textId="00659763" w:rsidR="00320FA9" w:rsidRDefault="00455F81" w:rsidP="00BA6B48">
      <w:pPr>
        <w:pStyle w:val="ListParagraph"/>
        <w:numPr>
          <w:ilvl w:val="1"/>
          <w:numId w:val="11"/>
        </w:numPr>
        <w:tabs>
          <w:tab w:val="left" w:pos="717"/>
        </w:tabs>
        <w:spacing w:before="78"/>
        <w:ind w:right="571" w:firstLine="0"/>
      </w:pPr>
      <w:r w:rsidRPr="00BA6B48">
        <w:rPr>
          <w:b/>
        </w:rPr>
        <w:t>Assignment to Successor Registry Operator</w:t>
      </w:r>
      <w:r>
        <w:t>. In the event the Registry Operator's Registry</w:t>
      </w:r>
      <w:r w:rsidRPr="00BA6B48">
        <w:rPr>
          <w:spacing w:val="1"/>
        </w:rPr>
        <w:t xml:space="preserve"> </w:t>
      </w:r>
      <w:r>
        <w:t>Agreement is terminated or expires without entry by Registry Operator and ICANN of a subsequent</w:t>
      </w:r>
      <w:r w:rsidRPr="00BA6B48">
        <w:rPr>
          <w:spacing w:val="1"/>
        </w:rPr>
        <w:t xml:space="preserve"> </w:t>
      </w:r>
      <w:r>
        <w:t xml:space="preserve">registry agreement, Registry Operator's rights under this Agreement may be assigned to a company </w:t>
      </w:r>
      <w:r>
        <w:lastRenderedPageBreak/>
        <w:t>with a</w:t>
      </w:r>
      <w:r w:rsidRPr="00BA6B48">
        <w:rPr>
          <w:spacing w:val="-52"/>
        </w:rPr>
        <w:t xml:space="preserve"> </w:t>
      </w:r>
      <w:r>
        <w:t>subsequent</w:t>
      </w:r>
      <w:r w:rsidRPr="00BA6B48">
        <w:rPr>
          <w:spacing w:val="-1"/>
        </w:rPr>
        <w:t xml:space="preserve"> </w:t>
      </w:r>
      <w:r>
        <w:t>registry</w:t>
      </w:r>
      <w:r w:rsidRPr="00BA6B48">
        <w:rPr>
          <w:spacing w:val="-1"/>
        </w:rPr>
        <w:t xml:space="preserve"> </w:t>
      </w:r>
      <w:r>
        <w:t>agreement covering</w:t>
      </w:r>
      <w:r w:rsidRPr="00BA6B48">
        <w:rPr>
          <w:spacing w:val="-4"/>
        </w:rPr>
        <w:t xml:space="preserve"> </w:t>
      </w:r>
      <w:r>
        <w:t>the</w:t>
      </w:r>
      <w:r w:rsidRPr="00BA6B48">
        <w:rPr>
          <w:spacing w:val="-3"/>
        </w:rPr>
        <w:t xml:space="preserve"> </w:t>
      </w:r>
      <w:r>
        <w:t>Registry</w:t>
      </w:r>
      <w:r w:rsidRPr="00BA6B48">
        <w:rPr>
          <w:spacing w:val="-1"/>
        </w:rPr>
        <w:t xml:space="preserve"> </w:t>
      </w:r>
      <w:r>
        <w:t>TLD</w:t>
      </w:r>
      <w:r w:rsidRPr="00BA6B48">
        <w:rPr>
          <w:spacing w:val="-2"/>
        </w:rPr>
        <w:t xml:space="preserve"> </w:t>
      </w:r>
      <w:r>
        <w:t>upon</w:t>
      </w:r>
      <w:r w:rsidRPr="00BA6B48">
        <w:rPr>
          <w:spacing w:val="-1"/>
        </w:rPr>
        <w:t xml:space="preserve"> </w:t>
      </w:r>
      <w:r>
        <w:t>ICANN's</w:t>
      </w:r>
      <w:r w:rsidRPr="00BA6B48">
        <w:rPr>
          <w:spacing w:val="-1"/>
        </w:rPr>
        <w:t xml:space="preserve"> </w:t>
      </w:r>
      <w:r>
        <w:t>giving</w:t>
      </w:r>
      <w:r w:rsidRPr="00BA6B48">
        <w:rPr>
          <w:spacing w:val="-4"/>
        </w:rPr>
        <w:t xml:space="preserve"> </w:t>
      </w:r>
      <w:r>
        <w:t>Registrar written</w:t>
      </w:r>
      <w:r w:rsidRPr="00BA6B48">
        <w:rPr>
          <w:spacing w:val="-4"/>
        </w:rPr>
        <w:t xml:space="preserve"> </w:t>
      </w:r>
      <w:r>
        <w:t>notice</w:t>
      </w:r>
      <w:r w:rsidR="00BA6B48">
        <w:t xml:space="preserve"> </w:t>
      </w:r>
      <w:r>
        <w:t>within sixty (60) days of the termination or expiration, provided that the subsequent registry operator</w:t>
      </w:r>
      <w:r w:rsidRPr="00BA6B48">
        <w:rPr>
          <w:spacing w:val="-52"/>
        </w:rPr>
        <w:t xml:space="preserve"> </w:t>
      </w:r>
      <w:r>
        <w:t>assumes</w:t>
      </w:r>
      <w:r w:rsidRPr="00BA6B48">
        <w:rPr>
          <w:spacing w:val="-3"/>
        </w:rPr>
        <w:t xml:space="preserve"> </w:t>
      </w:r>
      <w:r>
        <w:t>the duties of</w:t>
      </w:r>
      <w:r w:rsidRPr="00BA6B48">
        <w:rPr>
          <w:spacing w:val="1"/>
        </w:rPr>
        <w:t xml:space="preserve"> </w:t>
      </w:r>
      <w:r>
        <w:t>Registry Operator</w:t>
      </w:r>
      <w:r w:rsidRPr="00BA6B48">
        <w:rPr>
          <w:spacing w:val="-2"/>
        </w:rPr>
        <w:t xml:space="preserve"> </w:t>
      </w:r>
      <w:r>
        <w:t>under this</w:t>
      </w:r>
      <w:r w:rsidRPr="00BA6B48">
        <w:rPr>
          <w:spacing w:val="-2"/>
        </w:rPr>
        <w:t xml:space="preserve"> </w:t>
      </w:r>
      <w:r>
        <w:t>Agreement.</w:t>
      </w:r>
    </w:p>
    <w:p w14:paraId="3BBC3054" w14:textId="77777777" w:rsidR="00320FA9" w:rsidRDefault="00320FA9">
      <w:pPr>
        <w:pStyle w:val="BodyText"/>
        <w:spacing w:before="3"/>
        <w:rPr>
          <w:sz w:val="24"/>
        </w:rPr>
      </w:pPr>
    </w:p>
    <w:p w14:paraId="3D96CF6C" w14:textId="77777777" w:rsidR="00320FA9" w:rsidRDefault="00455F81">
      <w:pPr>
        <w:pStyle w:val="ListParagraph"/>
        <w:numPr>
          <w:ilvl w:val="1"/>
          <w:numId w:val="11"/>
        </w:numPr>
        <w:tabs>
          <w:tab w:val="left" w:pos="717"/>
        </w:tabs>
        <w:ind w:left="220" w:right="120" w:hanging="1"/>
      </w:pPr>
      <w:r>
        <w:rPr>
          <w:b/>
        </w:rPr>
        <w:t>Assignment in Connection with Assignment of Agreement with ICANN</w:t>
      </w:r>
      <w:r>
        <w:t>. In the event that</w:t>
      </w:r>
      <w:r>
        <w:rPr>
          <w:spacing w:val="1"/>
        </w:rPr>
        <w:t xml:space="preserve"> </w:t>
      </w:r>
      <w:r>
        <w:t>Registry Operator's Registry Agreement with ICANN for the TLD is validly assigned, Registry Operator's</w:t>
      </w:r>
      <w:r>
        <w:rPr>
          <w:spacing w:val="-52"/>
        </w:rPr>
        <w:t xml:space="preserve"> </w:t>
      </w:r>
      <w:r>
        <w:t>rights under this Agreement shall be automatically assigned to the assignee of the Registry Agreement,</w:t>
      </w:r>
      <w:r>
        <w:rPr>
          <w:spacing w:val="1"/>
        </w:rPr>
        <w:t xml:space="preserve"> </w:t>
      </w:r>
      <w:r>
        <w:t>provided that the assignee assumes the duties of Registry Operator under this Agreement. In the event that</w:t>
      </w:r>
      <w:r>
        <w:rPr>
          <w:spacing w:val="-52"/>
        </w:rPr>
        <w:t xml:space="preserve"> </w:t>
      </w:r>
      <w:r>
        <w:t>Registrar's accreditation agreement with ICANN for the TLD is validly assigned, Registry Operator's</w:t>
      </w:r>
      <w:r>
        <w:rPr>
          <w:spacing w:val="1"/>
        </w:rPr>
        <w:t xml:space="preserve"> </w:t>
      </w:r>
      <w:r>
        <w:t>rights</w:t>
      </w:r>
      <w:r>
        <w:rPr>
          <w:spacing w:val="2"/>
        </w:rPr>
        <w:t xml:space="preserve"> </w:t>
      </w:r>
      <w:r>
        <w:t>under</w:t>
      </w:r>
      <w:r>
        <w:rPr>
          <w:spacing w:val="3"/>
        </w:rPr>
        <w:t xml:space="preserve"> </w:t>
      </w:r>
      <w:r>
        <w:t>this</w:t>
      </w:r>
      <w:r>
        <w:rPr>
          <w:spacing w:val="3"/>
        </w:rPr>
        <w:t xml:space="preserve"> </w:t>
      </w:r>
      <w:r>
        <w:t>Agreement</w:t>
      </w:r>
      <w:r>
        <w:rPr>
          <w:spacing w:val="3"/>
        </w:rPr>
        <w:t xml:space="preserve"> </w:t>
      </w:r>
      <w:r>
        <w:t>shall</w:t>
      </w:r>
      <w:r>
        <w:rPr>
          <w:spacing w:val="1"/>
        </w:rPr>
        <w:t xml:space="preserve"> </w:t>
      </w:r>
      <w:r>
        <w:t>be</w:t>
      </w:r>
      <w:r>
        <w:rPr>
          <w:spacing w:val="2"/>
        </w:rPr>
        <w:t xml:space="preserve"> </w:t>
      </w:r>
      <w:r>
        <w:t>automatically assigned</w:t>
      </w:r>
      <w:r>
        <w:rPr>
          <w:spacing w:val="2"/>
        </w:rPr>
        <w:t xml:space="preserve"> </w:t>
      </w:r>
      <w:r>
        <w:t>to</w:t>
      </w:r>
      <w:r>
        <w:rPr>
          <w:spacing w:val="3"/>
        </w:rPr>
        <w:t xml:space="preserve"> </w:t>
      </w:r>
      <w:r>
        <w:t>the</w:t>
      </w:r>
      <w:r>
        <w:rPr>
          <w:spacing w:val="2"/>
        </w:rPr>
        <w:t xml:space="preserve"> </w:t>
      </w:r>
      <w:r>
        <w:t>assignee</w:t>
      </w:r>
      <w:r>
        <w:rPr>
          <w:spacing w:val="3"/>
        </w:rPr>
        <w:t xml:space="preserve"> </w:t>
      </w:r>
      <w:r>
        <w:t>of the</w:t>
      </w:r>
      <w:r>
        <w:rPr>
          <w:spacing w:val="1"/>
        </w:rPr>
        <w:t xml:space="preserve"> </w:t>
      </w:r>
      <w:r>
        <w:t>accreditation</w:t>
      </w:r>
      <w:r>
        <w:rPr>
          <w:spacing w:val="1"/>
        </w:rPr>
        <w:t xml:space="preserve"> </w:t>
      </w:r>
      <w:r>
        <w:t>agreement, provided that the subsequent registry operator assumes the duties of Registry Operator under</w:t>
      </w:r>
      <w:r>
        <w:rPr>
          <w:spacing w:val="1"/>
        </w:rPr>
        <w:t xml:space="preserve"> </w:t>
      </w:r>
      <w:r>
        <w:t>this Agreement.</w:t>
      </w:r>
    </w:p>
    <w:p w14:paraId="5DA031F5" w14:textId="77777777" w:rsidR="00320FA9" w:rsidRDefault="00320FA9">
      <w:pPr>
        <w:pStyle w:val="BodyText"/>
        <w:spacing w:before="4"/>
        <w:rPr>
          <w:sz w:val="24"/>
        </w:rPr>
      </w:pPr>
    </w:p>
    <w:p w14:paraId="65A96808" w14:textId="77777777" w:rsidR="00320FA9" w:rsidRDefault="00455F81">
      <w:pPr>
        <w:pStyle w:val="ListParagraph"/>
        <w:numPr>
          <w:ilvl w:val="1"/>
          <w:numId w:val="11"/>
        </w:numPr>
        <w:tabs>
          <w:tab w:val="left" w:pos="717"/>
        </w:tabs>
        <w:spacing w:line="242" w:lineRule="auto"/>
        <w:ind w:left="220" w:right="168" w:firstLine="0"/>
      </w:pPr>
      <w:r>
        <w:rPr>
          <w:b/>
        </w:rPr>
        <w:t>Other Assignments</w:t>
      </w:r>
      <w:r>
        <w:t>. Except as otherwise expressly provided in this Agreement, the provisions of</w:t>
      </w:r>
      <w:r>
        <w:rPr>
          <w:spacing w:val="1"/>
        </w:rPr>
        <w:t xml:space="preserve"> </w:t>
      </w:r>
      <w:r>
        <w:t>this Agreement shall inure to the benefit of and be binding upon, the successors and permitted assigns of</w:t>
      </w:r>
      <w:r>
        <w:rPr>
          <w:spacing w:val="1"/>
        </w:rPr>
        <w:t xml:space="preserve"> </w:t>
      </w:r>
      <w:r>
        <w:t>the parties. Registrar shall not assign or transfer its rights or obligations under this Agreement without the</w:t>
      </w:r>
      <w:r>
        <w:rPr>
          <w:spacing w:val="-52"/>
        </w:rPr>
        <w:t xml:space="preserve"> </w:t>
      </w:r>
      <w:r>
        <w:t>prior written</w:t>
      </w:r>
      <w:r>
        <w:rPr>
          <w:spacing w:val="-3"/>
        </w:rPr>
        <w:t xml:space="preserve"> </w:t>
      </w:r>
      <w:r>
        <w:t>consent</w:t>
      </w:r>
      <w:r>
        <w:rPr>
          <w:spacing w:val="-3"/>
        </w:rPr>
        <w:t xml:space="preserve"> </w:t>
      </w:r>
      <w:r>
        <w:t>of</w:t>
      </w:r>
      <w:r>
        <w:rPr>
          <w:spacing w:val="-2"/>
        </w:rPr>
        <w:t xml:space="preserve"> </w:t>
      </w:r>
      <w:r>
        <w:t>the</w:t>
      </w:r>
      <w:r>
        <w:rPr>
          <w:spacing w:val="-2"/>
        </w:rPr>
        <w:t xml:space="preserve"> </w:t>
      </w:r>
      <w:r>
        <w:t>Registry</w:t>
      </w:r>
      <w:r>
        <w:rPr>
          <w:spacing w:val="-1"/>
        </w:rPr>
        <w:t xml:space="preserve"> </w:t>
      </w:r>
      <w:r>
        <w:t>Operator, which shall not</w:t>
      </w:r>
      <w:r>
        <w:rPr>
          <w:spacing w:val="-2"/>
        </w:rPr>
        <w:t xml:space="preserve"> </w:t>
      </w:r>
      <w:r>
        <w:t>be unreasonably</w:t>
      </w:r>
      <w:r>
        <w:rPr>
          <w:spacing w:val="-1"/>
        </w:rPr>
        <w:t xml:space="preserve"> </w:t>
      </w:r>
      <w:r>
        <w:t>withheld.</w:t>
      </w:r>
    </w:p>
    <w:p w14:paraId="2F08E78E" w14:textId="77777777" w:rsidR="00320FA9" w:rsidRDefault="00320FA9">
      <w:pPr>
        <w:pStyle w:val="BodyText"/>
        <w:spacing w:before="7"/>
        <w:rPr>
          <w:sz w:val="23"/>
        </w:rPr>
      </w:pPr>
    </w:p>
    <w:p w14:paraId="03A7F49A" w14:textId="77777777" w:rsidR="00320FA9" w:rsidRDefault="00455F81">
      <w:pPr>
        <w:pStyle w:val="BodyText"/>
        <w:ind w:left="220" w:right="540"/>
      </w:pPr>
      <w:r>
        <w:rPr>
          <w:b/>
        </w:rPr>
        <w:t xml:space="preserve">THE PARTIES </w:t>
      </w:r>
      <w:r>
        <w:t>hereto have caused this Agreement to be signed electronically and executed by their</w:t>
      </w:r>
      <w:r>
        <w:rPr>
          <w:spacing w:val="-52"/>
        </w:rPr>
        <w:t xml:space="preserve"> </w:t>
      </w:r>
      <w:r>
        <w:t>duly</w:t>
      </w:r>
      <w:r>
        <w:rPr>
          <w:spacing w:val="-1"/>
        </w:rPr>
        <w:t xml:space="preserve"> </w:t>
      </w:r>
      <w:r>
        <w:t>authorized</w:t>
      </w:r>
      <w:r>
        <w:rPr>
          <w:spacing w:val="-3"/>
        </w:rPr>
        <w:t xml:space="preserve"> </w:t>
      </w:r>
      <w:r>
        <w:t>representatives.</w:t>
      </w:r>
    </w:p>
    <w:p w14:paraId="5D5F6C65" w14:textId="77777777" w:rsidR="00320FA9" w:rsidRDefault="00320FA9">
      <w:pPr>
        <w:pStyle w:val="BodyText"/>
        <w:spacing w:before="5"/>
        <w:rPr>
          <w:sz w:val="24"/>
        </w:rPr>
      </w:pPr>
    </w:p>
    <w:p w14:paraId="30CE3E3A" w14:textId="77777777" w:rsidR="00320FA9" w:rsidRDefault="00455F81">
      <w:pPr>
        <w:pStyle w:val="BodyText"/>
        <w:ind w:left="220"/>
      </w:pPr>
      <w:r>
        <w:t>REGISTRY:</w:t>
      </w:r>
      <w:r>
        <w:rPr>
          <w:spacing w:val="-1"/>
        </w:rPr>
        <w:t xml:space="preserve"> </w:t>
      </w:r>
      <w:r>
        <w:t>XYZ.Com</w:t>
      </w:r>
      <w:r>
        <w:rPr>
          <w:spacing w:val="-1"/>
        </w:rPr>
        <w:t xml:space="preserve"> </w:t>
      </w:r>
      <w:r>
        <w:t>LLC</w:t>
      </w:r>
    </w:p>
    <w:p w14:paraId="7336013F" w14:textId="77777777" w:rsidR="00320FA9" w:rsidRDefault="00320FA9">
      <w:pPr>
        <w:pStyle w:val="BodyText"/>
        <w:spacing w:before="4"/>
        <w:rPr>
          <w:sz w:val="24"/>
        </w:rPr>
      </w:pPr>
    </w:p>
    <w:p w14:paraId="79DAC758" w14:textId="77777777" w:rsidR="00320FA9" w:rsidRDefault="00455F81">
      <w:pPr>
        <w:pStyle w:val="BodyText"/>
        <w:spacing w:line="506" w:lineRule="auto"/>
        <w:ind w:left="220" w:right="7578"/>
      </w:pPr>
      <w:r>
        <w:t xml:space="preserve">Name: Daniel </w:t>
      </w:r>
      <w:proofErr w:type="spellStart"/>
      <w:r>
        <w:t>Negari</w:t>
      </w:r>
      <w:proofErr w:type="spellEnd"/>
      <w:r>
        <w:rPr>
          <w:spacing w:val="-52"/>
        </w:rPr>
        <w:t xml:space="preserve"> </w:t>
      </w:r>
      <w:r>
        <w:t>Title:</w:t>
      </w:r>
      <w:r>
        <w:rPr>
          <w:spacing w:val="-3"/>
        </w:rPr>
        <w:t xml:space="preserve"> </w:t>
      </w:r>
      <w:r>
        <w:t>Manager</w:t>
      </w:r>
    </w:p>
    <w:p w14:paraId="591E65BE" w14:textId="77777777" w:rsidR="00320FA9" w:rsidRDefault="00320FA9">
      <w:pPr>
        <w:pStyle w:val="BodyText"/>
        <w:rPr>
          <w:sz w:val="24"/>
        </w:rPr>
      </w:pPr>
    </w:p>
    <w:p w14:paraId="7E31FDB7" w14:textId="77777777" w:rsidR="00320FA9" w:rsidRDefault="00455F81">
      <w:pPr>
        <w:spacing w:before="214"/>
        <w:ind w:left="1655" w:right="1556"/>
        <w:jc w:val="center"/>
      </w:pPr>
      <w:r>
        <w:t>[</w:t>
      </w:r>
      <w:r>
        <w:rPr>
          <w:i/>
        </w:rPr>
        <w:t>RRA</w:t>
      </w:r>
      <w:r>
        <w:rPr>
          <w:i/>
          <w:spacing w:val="-2"/>
        </w:rPr>
        <w:t xml:space="preserve"> </w:t>
      </w:r>
      <w:r>
        <w:rPr>
          <w:i/>
        </w:rPr>
        <w:t>Data</w:t>
      </w:r>
      <w:r>
        <w:rPr>
          <w:i/>
          <w:spacing w:val="-1"/>
        </w:rPr>
        <w:t xml:space="preserve"> </w:t>
      </w:r>
      <w:r>
        <w:rPr>
          <w:i/>
        </w:rPr>
        <w:t>Processing</w:t>
      </w:r>
      <w:r>
        <w:rPr>
          <w:i/>
          <w:spacing w:val="-1"/>
        </w:rPr>
        <w:t xml:space="preserve"> </w:t>
      </w:r>
      <w:r>
        <w:rPr>
          <w:i/>
        </w:rPr>
        <w:t>Addendum</w:t>
      </w:r>
      <w:r>
        <w:rPr>
          <w:i/>
          <w:spacing w:val="-1"/>
        </w:rPr>
        <w:t xml:space="preserve"> </w:t>
      </w:r>
      <w:proofErr w:type="gramStart"/>
      <w:r>
        <w:rPr>
          <w:i/>
        </w:rPr>
        <w:t>For</w:t>
      </w:r>
      <w:proofErr w:type="gramEnd"/>
      <w:r>
        <w:rPr>
          <w:i/>
          <w:spacing w:val="-1"/>
        </w:rPr>
        <w:t xml:space="preserve"> </w:t>
      </w:r>
      <w:r>
        <w:rPr>
          <w:i/>
        </w:rPr>
        <w:t>All XYZ</w:t>
      </w:r>
      <w:r>
        <w:rPr>
          <w:i/>
          <w:spacing w:val="-4"/>
        </w:rPr>
        <w:t xml:space="preserve"> </w:t>
      </w:r>
      <w:r>
        <w:rPr>
          <w:i/>
        </w:rPr>
        <w:t>TLDs follows</w:t>
      </w:r>
      <w:r>
        <w:t>]</w:t>
      </w:r>
    </w:p>
    <w:p w14:paraId="5EDF518F" w14:textId="77777777" w:rsidR="00320FA9" w:rsidRDefault="00320FA9">
      <w:pPr>
        <w:jc w:val="center"/>
        <w:sectPr w:rsidR="00320FA9">
          <w:pgSz w:w="12240" w:h="15840"/>
          <w:pgMar w:top="1360" w:right="1320" w:bottom="1200" w:left="1220" w:header="0" w:footer="1019" w:gutter="0"/>
          <w:cols w:space="720"/>
        </w:sectPr>
      </w:pPr>
    </w:p>
    <w:p w14:paraId="3848D35C" w14:textId="77777777" w:rsidR="00320FA9" w:rsidRDefault="00455F81">
      <w:pPr>
        <w:pStyle w:val="Heading1"/>
        <w:spacing w:before="61"/>
        <w:ind w:left="1655" w:right="1670" w:firstLine="0"/>
        <w:jc w:val="center"/>
      </w:pPr>
      <w:r>
        <w:lastRenderedPageBreak/>
        <w:t>RRA</w:t>
      </w:r>
      <w:r>
        <w:rPr>
          <w:spacing w:val="-4"/>
        </w:rPr>
        <w:t xml:space="preserve"> </w:t>
      </w:r>
      <w:r>
        <w:t>Data</w:t>
      </w:r>
      <w:r>
        <w:rPr>
          <w:spacing w:val="-1"/>
        </w:rPr>
        <w:t xml:space="preserve"> </w:t>
      </w:r>
      <w:r>
        <w:t>Processing</w:t>
      </w:r>
      <w:r>
        <w:rPr>
          <w:spacing w:val="-1"/>
        </w:rPr>
        <w:t xml:space="preserve"> </w:t>
      </w:r>
      <w:r>
        <w:t>Addendum</w:t>
      </w:r>
      <w:r>
        <w:rPr>
          <w:spacing w:val="-5"/>
        </w:rPr>
        <w:t xml:space="preserve"> </w:t>
      </w:r>
      <w:proofErr w:type="gramStart"/>
      <w:r>
        <w:t>For</w:t>
      </w:r>
      <w:proofErr w:type="gramEnd"/>
      <w:r>
        <w:rPr>
          <w:spacing w:val="-2"/>
        </w:rPr>
        <w:t xml:space="preserve"> </w:t>
      </w:r>
      <w:r>
        <w:t>All</w:t>
      </w:r>
      <w:r>
        <w:rPr>
          <w:spacing w:val="-1"/>
        </w:rPr>
        <w:t xml:space="preserve"> </w:t>
      </w:r>
      <w:r>
        <w:t>XYZ</w:t>
      </w:r>
      <w:r>
        <w:rPr>
          <w:spacing w:val="-7"/>
        </w:rPr>
        <w:t xml:space="preserve"> </w:t>
      </w:r>
      <w:r>
        <w:t>TLDs</w:t>
      </w:r>
    </w:p>
    <w:p w14:paraId="5CE1464A" w14:textId="77777777" w:rsidR="00320FA9" w:rsidRDefault="00455F81">
      <w:pPr>
        <w:spacing w:before="246"/>
        <w:ind w:left="107" w:right="134"/>
        <w:jc w:val="both"/>
        <w:rPr>
          <w:sz w:val="24"/>
        </w:rPr>
      </w:pPr>
      <w:r>
        <w:rPr>
          <w:sz w:val="24"/>
        </w:rPr>
        <w:t>This</w:t>
      </w:r>
      <w:r>
        <w:rPr>
          <w:spacing w:val="28"/>
          <w:sz w:val="24"/>
        </w:rPr>
        <w:t xml:space="preserve"> </w:t>
      </w:r>
      <w:r>
        <w:rPr>
          <w:sz w:val="24"/>
        </w:rPr>
        <w:t>RRA</w:t>
      </w:r>
      <w:r>
        <w:rPr>
          <w:spacing w:val="28"/>
          <w:sz w:val="24"/>
        </w:rPr>
        <w:t xml:space="preserve"> </w:t>
      </w:r>
      <w:r>
        <w:rPr>
          <w:sz w:val="24"/>
        </w:rPr>
        <w:t>DATA</w:t>
      </w:r>
      <w:r>
        <w:rPr>
          <w:spacing w:val="27"/>
          <w:sz w:val="24"/>
        </w:rPr>
        <w:t xml:space="preserve"> </w:t>
      </w:r>
      <w:r>
        <w:rPr>
          <w:sz w:val="24"/>
        </w:rPr>
        <w:t>PROCESSING</w:t>
      </w:r>
      <w:r>
        <w:rPr>
          <w:spacing w:val="28"/>
          <w:sz w:val="24"/>
        </w:rPr>
        <w:t xml:space="preserve"> </w:t>
      </w:r>
      <w:r>
        <w:rPr>
          <w:sz w:val="24"/>
        </w:rPr>
        <w:t>ADDENDUM</w:t>
      </w:r>
      <w:r>
        <w:rPr>
          <w:spacing w:val="28"/>
          <w:sz w:val="24"/>
        </w:rPr>
        <w:t xml:space="preserve"> </w:t>
      </w:r>
      <w:r>
        <w:rPr>
          <w:sz w:val="24"/>
        </w:rPr>
        <w:t>(the</w:t>
      </w:r>
      <w:r>
        <w:rPr>
          <w:spacing w:val="30"/>
          <w:sz w:val="24"/>
        </w:rPr>
        <w:t xml:space="preserve"> </w:t>
      </w:r>
      <w:r>
        <w:rPr>
          <w:sz w:val="24"/>
        </w:rPr>
        <w:t>“</w:t>
      </w:r>
      <w:r>
        <w:rPr>
          <w:b/>
          <w:sz w:val="24"/>
        </w:rPr>
        <w:t>Data</w:t>
      </w:r>
      <w:r>
        <w:rPr>
          <w:b/>
          <w:spacing w:val="33"/>
          <w:sz w:val="24"/>
        </w:rPr>
        <w:t xml:space="preserve"> </w:t>
      </w:r>
      <w:r>
        <w:rPr>
          <w:b/>
          <w:sz w:val="24"/>
        </w:rPr>
        <w:t>Processing</w:t>
      </w:r>
      <w:r>
        <w:rPr>
          <w:b/>
          <w:spacing w:val="29"/>
          <w:sz w:val="24"/>
        </w:rPr>
        <w:t xml:space="preserve"> </w:t>
      </w:r>
      <w:r>
        <w:rPr>
          <w:b/>
          <w:sz w:val="24"/>
        </w:rPr>
        <w:t>Addendum</w:t>
      </w:r>
      <w:r>
        <w:rPr>
          <w:sz w:val="24"/>
        </w:rPr>
        <w:t>”)</w:t>
      </w:r>
      <w:r>
        <w:rPr>
          <w:spacing w:val="29"/>
          <w:sz w:val="24"/>
        </w:rPr>
        <w:t xml:space="preserve"> </w:t>
      </w:r>
      <w:r>
        <w:rPr>
          <w:sz w:val="24"/>
        </w:rPr>
        <w:t>is</w:t>
      </w:r>
      <w:r>
        <w:rPr>
          <w:spacing w:val="29"/>
          <w:sz w:val="24"/>
        </w:rPr>
        <w:t xml:space="preserve"> </w:t>
      </w:r>
      <w:r>
        <w:rPr>
          <w:sz w:val="24"/>
        </w:rPr>
        <w:t>made</w:t>
      </w:r>
      <w:r>
        <w:rPr>
          <w:spacing w:val="-58"/>
          <w:sz w:val="24"/>
        </w:rPr>
        <w:t xml:space="preserve"> </w:t>
      </w:r>
      <w:r>
        <w:rPr>
          <w:sz w:val="24"/>
        </w:rPr>
        <w:t>by and between the undersigned registry (the</w:t>
      </w:r>
      <w:r>
        <w:rPr>
          <w:spacing w:val="61"/>
          <w:sz w:val="24"/>
        </w:rPr>
        <w:t xml:space="preserve"> </w:t>
      </w:r>
      <w:r>
        <w:rPr>
          <w:sz w:val="24"/>
        </w:rPr>
        <w:t>“</w:t>
      </w:r>
      <w:r>
        <w:rPr>
          <w:b/>
          <w:sz w:val="24"/>
        </w:rPr>
        <w:t>Registry</w:t>
      </w:r>
      <w:r>
        <w:rPr>
          <w:sz w:val="24"/>
        </w:rPr>
        <w:t>”)</w:t>
      </w:r>
      <w:r>
        <w:rPr>
          <w:spacing w:val="61"/>
          <w:sz w:val="24"/>
        </w:rPr>
        <w:t xml:space="preserve"> </w:t>
      </w:r>
      <w:r>
        <w:rPr>
          <w:sz w:val="24"/>
        </w:rPr>
        <w:t>and</w:t>
      </w:r>
      <w:r>
        <w:rPr>
          <w:spacing w:val="61"/>
          <w:sz w:val="24"/>
        </w:rPr>
        <w:t xml:space="preserve"> </w:t>
      </w:r>
      <w:r>
        <w:rPr>
          <w:sz w:val="24"/>
        </w:rPr>
        <w:t>registrar</w:t>
      </w:r>
      <w:proofErr w:type="gramStart"/>
      <w:r>
        <w:rPr>
          <w:sz w:val="24"/>
        </w:rPr>
        <w:t xml:space="preserve">   (</w:t>
      </w:r>
      <w:proofErr w:type="gramEnd"/>
      <w:r>
        <w:rPr>
          <w:sz w:val="24"/>
        </w:rPr>
        <w:t>the   “</w:t>
      </w:r>
      <w:r>
        <w:rPr>
          <w:b/>
          <w:sz w:val="24"/>
        </w:rPr>
        <w:t>Registrar</w:t>
      </w:r>
      <w:r>
        <w:rPr>
          <w:sz w:val="24"/>
        </w:rPr>
        <w:t>”)</w:t>
      </w:r>
      <w:r>
        <w:rPr>
          <w:spacing w:val="1"/>
          <w:sz w:val="24"/>
        </w:rPr>
        <w:t xml:space="preserve"> </w:t>
      </w:r>
      <w:r>
        <w:rPr>
          <w:sz w:val="24"/>
        </w:rPr>
        <w:t>(each a “</w:t>
      </w:r>
      <w:r>
        <w:rPr>
          <w:b/>
          <w:sz w:val="24"/>
        </w:rPr>
        <w:t>Party</w:t>
      </w:r>
      <w:r>
        <w:rPr>
          <w:sz w:val="24"/>
        </w:rPr>
        <w:t>” and together the “</w:t>
      </w:r>
      <w:r>
        <w:rPr>
          <w:b/>
          <w:sz w:val="24"/>
        </w:rPr>
        <w:t>Parties</w:t>
      </w:r>
      <w:r>
        <w:rPr>
          <w:sz w:val="24"/>
        </w:rPr>
        <w:t>”), and is effective as of May 25, 2018, and supplements</w:t>
      </w:r>
      <w:r>
        <w:rPr>
          <w:spacing w:val="-57"/>
          <w:sz w:val="24"/>
        </w:rPr>
        <w:t xml:space="preserve"> </w:t>
      </w:r>
      <w:r>
        <w:rPr>
          <w:sz w:val="24"/>
        </w:rPr>
        <w:t>the terms</w:t>
      </w:r>
      <w:r>
        <w:rPr>
          <w:spacing w:val="1"/>
          <w:sz w:val="24"/>
        </w:rPr>
        <w:t xml:space="preserve"> </w:t>
      </w:r>
      <w:r>
        <w:rPr>
          <w:sz w:val="24"/>
        </w:rPr>
        <w:t xml:space="preserve">and conditions of </w:t>
      </w:r>
      <w:r>
        <w:rPr>
          <w:b/>
          <w:sz w:val="24"/>
          <w:u w:val="thick"/>
        </w:rPr>
        <w:t>all</w:t>
      </w:r>
      <w:r>
        <w:rPr>
          <w:b/>
          <w:sz w:val="24"/>
        </w:rPr>
        <w:t xml:space="preserve"> </w:t>
      </w:r>
      <w:r>
        <w:rPr>
          <w:sz w:val="24"/>
        </w:rPr>
        <w:t>Registry-Registrar Agreements</w:t>
      </w:r>
      <w:r>
        <w:rPr>
          <w:spacing w:val="60"/>
          <w:sz w:val="24"/>
        </w:rPr>
        <w:t xml:space="preserve"> </w:t>
      </w:r>
      <w:r>
        <w:rPr>
          <w:sz w:val="24"/>
        </w:rPr>
        <w:t>(the “</w:t>
      </w:r>
      <w:r>
        <w:rPr>
          <w:b/>
          <w:sz w:val="24"/>
        </w:rPr>
        <w:t>RRAs</w:t>
      </w:r>
      <w:r>
        <w:rPr>
          <w:sz w:val="24"/>
        </w:rPr>
        <w:t>”) executed between</w:t>
      </w:r>
      <w:r>
        <w:rPr>
          <w:spacing w:val="1"/>
          <w:sz w:val="24"/>
        </w:rPr>
        <w:t xml:space="preserve"> </w:t>
      </w:r>
      <w:r>
        <w:rPr>
          <w:sz w:val="24"/>
        </w:rPr>
        <w:t>the</w:t>
      </w:r>
      <w:r>
        <w:rPr>
          <w:spacing w:val="-5"/>
          <w:sz w:val="24"/>
        </w:rPr>
        <w:t xml:space="preserve"> </w:t>
      </w:r>
      <w:r>
        <w:rPr>
          <w:sz w:val="24"/>
        </w:rPr>
        <w:t>Parties.</w:t>
      </w:r>
    </w:p>
    <w:p w14:paraId="495264DE" w14:textId="77777777" w:rsidR="00320FA9" w:rsidRDefault="00455F81">
      <w:pPr>
        <w:spacing w:before="120"/>
        <w:ind w:left="107" w:right="136"/>
        <w:jc w:val="both"/>
        <w:rPr>
          <w:sz w:val="24"/>
        </w:rPr>
      </w:pPr>
      <w:r>
        <w:rPr>
          <w:sz w:val="24"/>
        </w:rPr>
        <w:t>To the extent of any conflict between the RRAs, as amended (including any of its attachments),</w:t>
      </w:r>
      <w:r>
        <w:rPr>
          <w:spacing w:val="1"/>
          <w:sz w:val="24"/>
        </w:rPr>
        <w:t xml:space="preserve"> </w:t>
      </w:r>
      <w:r>
        <w:rPr>
          <w:sz w:val="24"/>
        </w:rPr>
        <w:t>and this Data Processing Addendum, the terms of this Data Processing Addendum will take</w:t>
      </w:r>
      <w:r>
        <w:rPr>
          <w:spacing w:val="1"/>
          <w:sz w:val="24"/>
        </w:rPr>
        <w:t xml:space="preserve"> </w:t>
      </w:r>
      <w:r>
        <w:rPr>
          <w:sz w:val="24"/>
        </w:rPr>
        <w:t>precedence. Capitalized terms not defined below will have the meaning provided to them in the</w:t>
      </w:r>
      <w:r>
        <w:rPr>
          <w:spacing w:val="1"/>
          <w:sz w:val="24"/>
        </w:rPr>
        <w:t xml:space="preserve"> </w:t>
      </w:r>
      <w:r>
        <w:rPr>
          <w:sz w:val="24"/>
        </w:rPr>
        <w:t>RRA.</w:t>
      </w:r>
    </w:p>
    <w:p w14:paraId="78F46645" w14:textId="77777777" w:rsidR="00320FA9" w:rsidRDefault="00455F81">
      <w:pPr>
        <w:pStyle w:val="Heading1"/>
        <w:numPr>
          <w:ilvl w:val="0"/>
          <w:numId w:val="10"/>
        </w:numPr>
        <w:tabs>
          <w:tab w:val="left" w:pos="468"/>
        </w:tabs>
        <w:spacing w:before="122"/>
        <w:ind w:hanging="361"/>
        <w:jc w:val="both"/>
      </w:pPr>
      <w:r>
        <w:t>INTRODUCTION</w:t>
      </w:r>
    </w:p>
    <w:p w14:paraId="53046C29" w14:textId="77777777" w:rsidR="00320FA9" w:rsidRDefault="00455F81">
      <w:pPr>
        <w:spacing w:before="118"/>
        <w:ind w:left="107" w:right="136"/>
        <w:jc w:val="both"/>
        <w:rPr>
          <w:sz w:val="24"/>
        </w:rPr>
      </w:pPr>
      <w:r>
        <w:rPr>
          <w:sz w:val="24"/>
        </w:rPr>
        <w:t>This</w:t>
      </w:r>
      <w:r>
        <w:rPr>
          <w:spacing w:val="1"/>
          <w:sz w:val="24"/>
        </w:rPr>
        <w:t xml:space="preserve"> </w:t>
      </w:r>
      <w:r>
        <w:rPr>
          <w:sz w:val="24"/>
        </w:rPr>
        <w:t>Data</w:t>
      </w:r>
      <w:r>
        <w:rPr>
          <w:spacing w:val="1"/>
          <w:sz w:val="24"/>
        </w:rPr>
        <w:t xml:space="preserve"> </w:t>
      </w:r>
      <w:r>
        <w:rPr>
          <w:sz w:val="24"/>
        </w:rPr>
        <w:t>Processing</w:t>
      </w:r>
      <w:r>
        <w:rPr>
          <w:spacing w:val="1"/>
          <w:sz w:val="24"/>
        </w:rPr>
        <w:t xml:space="preserve"> </w:t>
      </w:r>
      <w:r>
        <w:rPr>
          <w:sz w:val="24"/>
        </w:rPr>
        <w:t>Addendum</w:t>
      </w:r>
      <w:r>
        <w:rPr>
          <w:spacing w:val="1"/>
          <w:sz w:val="24"/>
        </w:rPr>
        <w:t xml:space="preserve"> </w:t>
      </w:r>
      <w:r>
        <w:rPr>
          <w:sz w:val="24"/>
        </w:rPr>
        <w:t>establishes</w:t>
      </w:r>
      <w:r>
        <w:rPr>
          <w:spacing w:val="1"/>
          <w:sz w:val="24"/>
        </w:rPr>
        <w:t xml:space="preserve"> </w:t>
      </w:r>
      <w:r>
        <w:rPr>
          <w:sz w:val="24"/>
        </w:rPr>
        <w:t>the</w:t>
      </w:r>
      <w:r>
        <w:rPr>
          <w:spacing w:val="1"/>
          <w:sz w:val="24"/>
        </w:rPr>
        <w:t xml:space="preserve"> </w:t>
      </w:r>
      <w:r>
        <w:rPr>
          <w:sz w:val="24"/>
        </w:rPr>
        <w:t>Parties’</w:t>
      </w:r>
      <w:r>
        <w:rPr>
          <w:spacing w:val="1"/>
          <w:sz w:val="24"/>
        </w:rPr>
        <w:t xml:space="preserve"> </w:t>
      </w:r>
      <w:r>
        <w:rPr>
          <w:sz w:val="24"/>
        </w:rPr>
        <w:t>respective</w:t>
      </w:r>
      <w:r>
        <w:rPr>
          <w:spacing w:val="1"/>
          <w:sz w:val="24"/>
        </w:rPr>
        <w:t xml:space="preserve"> </w:t>
      </w:r>
      <w:r>
        <w:rPr>
          <w:sz w:val="24"/>
        </w:rPr>
        <w:t>responsibilities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Processing of Shared Personal Data under the RRAs. It is intended to ensure</w:t>
      </w:r>
      <w:r>
        <w:rPr>
          <w:spacing w:val="61"/>
          <w:sz w:val="24"/>
        </w:rPr>
        <w:t xml:space="preserve"> </w:t>
      </w:r>
      <w:r>
        <w:rPr>
          <w:sz w:val="24"/>
        </w:rPr>
        <w:t>that   Shared</w:t>
      </w:r>
      <w:r>
        <w:rPr>
          <w:spacing w:val="1"/>
          <w:sz w:val="24"/>
        </w:rPr>
        <w:t xml:space="preserve"> </w:t>
      </w:r>
      <w:r>
        <w:rPr>
          <w:spacing w:val="-1"/>
          <w:sz w:val="24"/>
        </w:rPr>
        <w:t xml:space="preserve">Personal Data </w:t>
      </w:r>
      <w:r>
        <w:rPr>
          <w:sz w:val="24"/>
        </w:rPr>
        <w:t>is Processed in a manner that is secure and in accordance with Applicable Laws and</w:t>
      </w:r>
      <w:r>
        <w:rPr>
          <w:spacing w:val="-57"/>
          <w:sz w:val="24"/>
        </w:rPr>
        <w:t xml:space="preserve"> </w:t>
      </w:r>
      <w:r>
        <w:rPr>
          <w:sz w:val="24"/>
        </w:rPr>
        <w:t>its defined Purpose(s). Though this Data Processing Addendum</w:t>
      </w:r>
      <w:r>
        <w:rPr>
          <w:spacing w:val="61"/>
          <w:sz w:val="24"/>
        </w:rPr>
        <w:t xml:space="preserve"> </w:t>
      </w:r>
      <w:r>
        <w:rPr>
          <w:sz w:val="24"/>
        </w:rPr>
        <w:t>is</w:t>
      </w:r>
      <w:r>
        <w:rPr>
          <w:spacing w:val="61"/>
          <w:sz w:val="24"/>
        </w:rPr>
        <w:t xml:space="preserve"> </w:t>
      </w:r>
      <w:r>
        <w:rPr>
          <w:sz w:val="24"/>
        </w:rPr>
        <w:t>executed</w:t>
      </w:r>
      <w:r>
        <w:rPr>
          <w:spacing w:val="61"/>
          <w:sz w:val="24"/>
        </w:rPr>
        <w:t xml:space="preserve"> </w:t>
      </w:r>
      <w:r>
        <w:rPr>
          <w:sz w:val="24"/>
        </w:rPr>
        <w:t>by</w:t>
      </w:r>
      <w:r>
        <w:rPr>
          <w:spacing w:val="60"/>
          <w:sz w:val="24"/>
        </w:rPr>
        <w:t xml:space="preserve"> </w:t>
      </w:r>
      <w:r>
        <w:rPr>
          <w:sz w:val="24"/>
        </w:rPr>
        <w:t>and   between</w:t>
      </w:r>
      <w:r>
        <w:rPr>
          <w:spacing w:val="1"/>
          <w:sz w:val="24"/>
        </w:rPr>
        <w:t xml:space="preserve"> </w:t>
      </w:r>
      <w:r>
        <w:rPr>
          <w:sz w:val="24"/>
        </w:rPr>
        <w:t>the Registry and</w:t>
      </w:r>
      <w:r>
        <w:rPr>
          <w:spacing w:val="60"/>
          <w:sz w:val="24"/>
        </w:rPr>
        <w:t xml:space="preserve"> </w:t>
      </w:r>
      <w:r>
        <w:rPr>
          <w:sz w:val="24"/>
        </w:rPr>
        <w:t>Registrar</w:t>
      </w:r>
      <w:r>
        <w:rPr>
          <w:spacing w:val="60"/>
          <w:sz w:val="24"/>
        </w:rPr>
        <w:t xml:space="preserve"> </w:t>
      </w:r>
      <w:r>
        <w:rPr>
          <w:sz w:val="24"/>
        </w:rPr>
        <w:t>as</w:t>
      </w:r>
      <w:r>
        <w:rPr>
          <w:spacing w:val="60"/>
          <w:sz w:val="24"/>
        </w:rPr>
        <w:t xml:space="preserve"> </w:t>
      </w:r>
      <w:r>
        <w:rPr>
          <w:sz w:val="24"/>
        </w:rPr>
        <w:t>an</w:t>
      </w:r>
      <w:r>
        <w:rPr>
          <w:spacing w:val="60"/>
          <w:sz w:val="24"/>
        </w:rPr>
        <w:t xml:space="preserve"> </w:t>
      </w:r>
      <w:r>
        <w:rPr>
          <w:sz w:val="24"/>
        </w:rPr>
        <w:t>addendum</w:t>
      </w:r>
      <w:r>
        <w:rPr>
          <w:spacing w:val="60"/>
          <w:sz w:val="24"/>
        </w:rPr>
        <w:t xml:space="preserve"> </w:t>
      </w:r>
      <w:r>
        <w:rPr>
          <w:sz w:val="24"/>
        </w:rPr>
        <w:t>to</w:t>
      </w:r>
      <w:r>
        <w:rPr>
          <w:spacing w:val="60"/>
          <w:sz w:val="24"/>
        </w:rPr>
        <w:t xml:space="preserve"> </w:t>
      </w:r>
      <w:r>
        <w:rPr>
          <w:sz w:val="24"/>
        </w:rPr>
        <w:t>the</w:t>
      </w:r>
      <w:r>
        <w:rPr>
          <w:spacing w:val="60"/>
          <w:sz w:val="24"/>
        </w:rPr>
        <w:t xml:space="preserve"> </w:t>
      </w:r>
      <w:r>
        <w:rPr>
          <w:sz w:val="24"/>
        </w:rPr>
        <w:t>RRAs,</w:t>
      </w:r>
      <w:r>
        <w:rPr>
          <w:spacing w:val="60"/>
          <w:sz w:val="24"/>
        </w:rPr>
        <w:t xml:space="preserve"> </w:t>
      </w:r>
      <w:r>
        <w:rPr>
          <w:sz w:val="24"/>
        </w:rPr>
        <w:t>Purposes</w:t>
      </w:r>
      <w:r>
        <w:rPr>
          <w:spacing w:val="60"/>
          <w:sz w:val="24"/>
        </w:rPr>
        <w:t xml:space="preserve"> </w:t>
      </w:r>
      <w:r>
        <w:rPr>
          <w:sz w:val="24"/>
        </w:rPr>
        <w:t xml:space="preserve">for  </w:t>
      </w:r>
      <w:r>
        <w:rPr>
          <w:spacing w:val="1"/>
          <w:sz w:val="24"/>
        </w:rPr>
        <w:t xml:space="preserve"> </w:t>
      </w:r>
      <w:r>
        <w:rPr>
          <w:sz w:val="24"/>
        </w:rPr>
        <w:t>Processing    are</w:t>
      </w:r>
      <w:r>
        <w:rPr>
          <w:spacing w:val="1"/>
          <w:sz w:val="24"/>
        </w:rPr>
        <w:t xml:space="preserve"> </w:t>
      </w:r>
      <w:r>
        <w:rPr>
          <w:sz w:val="24"/>
        </w:rPr>
        <w:t>often</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direction</w:t>
      </w:r>
      <w:r>
        <w:rPr>
          <w:spacing w:val="1"/>
          <w:sz w:val="24"/>
        </w:rPr>
        <w:t xml:space="preserve"> </w:t>
      </w:r>
      <w:r>
        <w:rPr>
          <w:sz w:val="24"/>
        </w:rPr>
        <w:t>or</w:t>
      </w:r>
      <w:r>
        <w:rPr>
          <w:spacing w:val="1"/>
          <w:sz w:val="24"/>
        </w:rPr>
        <w:t xml:space="preserve"> </w:t>
      </w:r>
      <w:r>
        <w:rPr>
          <w:sz w:val="24"/>
        </w:rPr>
        <w:t>requirement</w:t>
      </w:r>
      <w:r>
        <w:rPr>
          <w:spacing w:val="1"/>
          <w:sz w:val="24"/>
        </w:rPr>
        <w:t xml:space="preserve"> </w:t>
      </w:r>
      <w:r>
        <w:rPr>
          <w:sz w:val="24"/>
        </w:rPr>
        <w:t>of</w:t>
      </w:r>
      <w:r>
        <w:rPr>
          <w:spacing w:val="1"/>
          <w:sz w:val="24"/>
        </w:rPr>
        <w:t xml:space="preserve"> </w:t>
      </w:r>
      <w:r>
        <w:rPr>
          <w:sz w:val="24"/>
        </w:rPr>
        <w:t>ICANN</w:t>
      </w:r>
      <w:r>
        <w:rPr>
          <w:spacing w:val="1"/>
          <w:sz w:val="24"/>
        </w:rPr>
        <w:t xml:space="preserve"> </w:t>
      </w:r>
      <w:r>
        <w:rPr>
          <w:sz w:val="24"/>
        </w:rPr>
        <w:t>as</w:t>
      </w:r>
      <w:r>
        <w:rPr>
          <w:spacing w:val="60"/>
          <w:sz w:val="24"/>
        </w:rPr>
        <w:t xml:space="preserve"> </w:t>
      </w:r>
      <w:r>
        <w:rPr>
          <w:sz w:val="24"/>
        </w:rPr>
        <w:t>a</w:t>
      </w:r>
      <w:r>
        <w:rPr>
          <w:spacing w:val="61"/>
          <w:sz w:val="24"/>
        </w:rPr>
        <w:t xml:space="preserve"> </w:t>
      </w:r>
      <w:r>
        <w:rPr>
          <w:sz w:val="24"/>
        </w:rPr>
        <w:t>Controller.</w:t>
      </w:r>
      <w:r>
        <w:rPr>
          <w:spacing w:val="61"/>
          <w:sz w:val="24"/>
        </w:rPr>
        <w:t xml:space="preserve"> </w:t>
      </w:r>
      <w:r>
        <w:rPr>
          <w:sz w:val="24"/>
        </w:rPr>
        <w:t>Certain</w:t>
      </w:r>
      <w:r>
        <w:rPr>
          <w:spacing w:val="61"/>
          <w:sz w:val="24"/>
        </w:rPr>
        <w:t xml:space="preserve"> </w:t>
      </w:r>
      <w:r>
        <w:rPr>
          <w:sz w:val="24"/>
        </w:rPr>
        <w:t>Purposes</w:t>
      </w:r>
      <w:r>
        <w:rPr>
          <w:spacing w:val="61"/>
          <w:sz w:val="24"/>
        </w:rPr>
        <w:t xml:space="preserve"> </w:t>
      </w:r>
      <w:r>
        <w:rPr>
          <w:sz w:val="24"/>
        </w:rPr>
        <w:t>for</w:t>
      </w:r>
      <w:r>
        <w:rPr>
          <w:spacing w:val="1"/>
          <w:sz w:val="24"/>
        </w:rPr>
        <w:t xml:space="preserve"> </w:t>
      </w:r>
      <w:r>
        <w:rPr>
          <w:sz w:val="24"/>
        </w:rPr>
        <w:t>Processing under the RAAs may also be at the direction of the Registrar or Registry, each as a</w:t>
      </w:r>
      <w:r>
        <w:rPr>
          <w:spacing w:val="1"/>
          <w:sz w:val="24"/>
        </w:rPr>
        <w:t xml:space="preserve"> </w:t>
      </w:r>
      <w:r>
        <w:rPr>
          <w:sz w:val="24"/>
        </w:rPr>
        <w:t>Controller.</w:t>
      </w:r>
    </w:p>
    <w:p w14:paraId="6BB64DEA" w14:textId="77777777" w:rsidR="00320FA9" w:rsidRDefault="00455F81">
      <w:pPr>
        <w:pStyle w:val="Heading1"/>
        <w:numPr>
          <w:ilvl w:val="0"/>
          <w:numId w:val="10"/>
        </w:numPr>
        <w:tabs>
          <w:tab w:val="left" w:pos="468"/>
        </w:tabs>
        <w:ind w:hanging="361"/>
        <w:jc w:val="both"/>
      </w:pPr>
      <w:r>
        <w:t>DEFINITIONS</w:t>
      </w:r>
    </w:p>
    <w:p w14:paraId="4BD7EEDC" w14:textId="77777777" w:rsidR="00320FA9" w:rsidRDefault="00455F81">
      <w:pPr>
        <w:pStyle w:val="ListParagraph"/>
        <w:numPr>
          <w:ilvl w:val="0"/>
          <w:numId w:val="9"/>
        </w:numPr>
        <w:tabs>
          <w:tab w:val="left" w:pos="491"/>
          <w:tab w:val="left" w:pos="492"/>
        </w:tabs>
        <w:spacing w:before="64"/>
        <w:ind w:right="275"/>
        <w:rPr>
          <w:sz w:val="24"/>
        </w:rPr>
      </w:pPr>
      <w:r>
        <w:rPr>
          <w:sz w:val="24"/>
          <w:u w:val="single"/>
        </w:rPr>
        <w:t>Applicable Agreements</w:t>
      </w:r>
      <w:r>
        <w:rPr>
          <w:sz w:val="24"/>
        </w:rPr>
        <w:t>. Collectively means this Data Processing Addendum, the Registrar</w:t>
      </w:r>
      <w:r>
        <w:rPr>
          <w:spacing w:val="1"/>
          <w:sz w:val="24"/>
        </w:rPr>
        <w:t xml:space="preserve"> </w:t>
      </w:r>
      <w:r>
        <w:rPr>
          <w:sz w:val="24"/>
        </w:rPr>
        <w:t>Accreditation Agreement (“</w:t>
      </w:r>
      <w:r>
        <w:rPr>
          <w:b/>
          <w:sz w:val="24"/>
        </w:rPr>
        <w:t>RAA</w:t>
      </w:r>
      <w:r>
        <w:rPr>
          <w:sz w:val="24"/>
        </w:rPr>
        <w:t>”), the Registry Agreement (“</w:t>
      </w:r>
      <w:r>
        <w:rPr>
          <w:b/>
          <w:sz w:val="24"/>
        </w:rPr>
        <w:t>RA</w:t>
      </w:r>
      <w:r>
        <w:rPr>
          <w:sz w:val="24"/>
        </w:rPr>
        <w:t>”), and the RRAs, as those</w:t>
      </w:r>
      <w:r>
        <w:rPr>
          <w:spacing w:val="-57"/>
          <w:sz w:val="24"/>
        </w:rPr>
        <w:t xml:space="preserve"> </w:t>
      </w:r>
      <w:r>
        <w:rPr>
          <w:sz w:val="24"/>
        </w:rPr>
        <w:t>documents</w:t>
      </w:r>
      <w:r>
        <w:rPr>
          <w:spacing w:val="-1"/>
          <w:sz w:val="24"/>
        </w:rPr>
        <w:t xml:space="preserve"> </w:t>
      </w:r>
      <w:r>
        <w:rPr>
          <w:sz w:val="24"/>
        </w:rPr>
        <w:t>are</w:t>
      </w:r>
      <w:r>
        <w:rPr>
          <w:spacing w:val="1"/>
          <w:sz w:val="24"/>
        </w:rPr>
        <w:t xml:space="preserve"> </w:t>
      </w:r>
      <w:r>
        <w:rPr>
          <w:sz w:val="24"/>
        </w:rPr>
        <w:t>applicable</w:t>
      </w:r>
      <w:r>
        <w:rPr>
          <w:spacing w:val="1"/>
          <w:sz w:val="24"/>
        </w:rPr>
        <w:t xml:space="preserve"> </w:t>
      </w:r>
      <w:r>
        <w:rPr>
          <w:sz w:val="24"/>
        </w:rPr>
        <w:t>and binding</w:t>
      </w:r>
      <w:r>
        <w:rPr>
          <w:spacing w:val="-3"/>
          <w:sz w:val="24"/>
        </w:rPr>
        <w:t xml:space="preserve"> </w:t>
      </w:r>
      <w:r>
        <w:rPr>
          <w:sz w:val="24"/>
        </w:rPr>
        <w:t>on</w:t>
      </w:r>
      <w:r>
        <w:rPr>
          <w:spacing w:val="-1"/>
          <w:sz w:val="24"/>
        </w:rPr>
        <w:t xml:space="preserve"> </w:t>
      </w:r>
      <w:r>
        <w:rPr>
          <w:sz w:val="24"/>
        </w:rPr>
        <w:t>any</w:t>
      </w:r>
      <w:r>
        <w:rPr>
          <w:spacing w:val="-5"/>
          <w:sz w:val="24"/>
        </w:rPr>
        <w:t xml:space="preserve"> </w:t>
      </w:r>
      <w:r>
        <w:rPr>
          <w:sz w:val="24"/>
        </w:rPr>
        <w:t>individual</w:t>
      </w:r>
      <w:r>
        <w:rPr>
          <w:spacing w:val="-7"/>
          <w:sz w:val="24"/>
        </w:rPr>
        <w:t xml:space="preserve"> </w:t>
      </w:r>
      <w:r>
        <w:rPr>
          <w:sz w:val="24"/>
        </w:rPr>
        <w:t>Party.</w:t>
      </w:r>
    </w:p>
    <w:p w14:paraId="35F35AA5" w14:textId="77777777" w:rsidR="00320FA9" w:rsidRDefault="00455F81">
      <w:pPr>
        <w:pStyle w:val="ListParagraph"/>
        <w:numPr>
          <w:ilvl w:val="0"/>
          <w:numId w:val="9"/>
        </w:numPr>
        <w:tabs>
          <w:tab w:val="left" w:pos="492"/>
        </w:tabs>
        <w:ind w:right="105" w:hanging="375"/>
        <w:jc w:val="both"/>
        <w:rPr>
          <w:sz w:val="24"/>
        </w:rPr>
      </w:pPr>
      <w:r>
        <w:rPr>
          <w:sz w:val="24"/>
          <w:u w:val="single"/>
        </w:rPr>
        <w:t>Applicable</w:t>
      </w:r>
      <w:r>
        <w:rPr>
          <w:spacing w:val="1"/>
          <w:sz w:val="24"/>
          <w:u w:val="single"/>
        </w:rPr>
        <w:t xml:space="preserve"> </w:t>
      </w:r>
      <w:r>
        <w:rPr>
          <w:sz w:val="24"/>
          <w:u w:val="single"/>
        </w:rPr>
        <w:t>Laws</w:t>
      </w:r>
      <w:r>
        <w:rPr>
          <w:sz w:val="24"/>
        </w:rPr>
        <w:t>.</w:t>
      </w:r>
      <w:r>
        <w:rPr>
          <w:spacing w:val="1"/>
          <w:sz w:val="24"/>
        </w:rPr>
        <w:t xml:space="preserve"> </w:t>
      </w:r>
      <w:r>
        <w:rPr>
          <w:sz w:val="24"/>
        </w:rPr>
        <w:t>The</w:t>
      </w:r>
      <w:r>
        <w:rPr>
          <w:spacing w:val="1"/>
          <w:sz w:val="24"/>
        </w:rPr>
        <w:t xml:space="preserve"> </w:t>
      </w:r>
      <w:r>
        <w:rPr>
          <w:sz w:val="24"/>
        </w:rPr>
        <w:t>General</w:t>
      </w:r>
      <w:r>
        <w:rPr>
          <w:spacing w:val="1"/>
          <w:sz w:val="24"/>
        </w:rPr>
        <w:t xml:space="preserve"> </w:t>
      </w:r>
      <w:r>
        <w:rPr>
          <w:sz w:val="24"/>
        </w:rPr>
        <w:t>Data</w:t>
      </w:r>
      <w:r>
        <w:rPr>
          <w:spacing w:val="1"/>
          <w:sz w:val="24"/>
        </w:rPr>
        <w:t xml:space="preserve"> </w:t>
      </w:r>
      <w:r>
        <w:rPr>
          <w:sz w:val="24"/>
        </w:rPr>
        <w:t>Protection</w:t>
      </w:r>
      <w:r>
        <w:rPr>
          <w:spacing w:val="1"/>
          <w:sz w:val="24"/>
        </w:rPr>
        <w:t xml:space="preserve"> </w:t>
      </w:r>
      <w:r>
        <w:rPr>
          <w:sz w:val="24"/>
        </w:rPr>
        <w:t>Regulation</w:t>
      </w:r>
      <w:r>
        <w:rPr>
          <w:spacing w:val="1"/>
          <w:sz w:val="24"/>
        </w:rPr>
        <w:t xml:space="preserve"> </w:t>
      </w:r>
      <w:r>
        <w:rPr>
          <w:sz w:val="24"/>
        </w:rPr>
        <w:t>(2016/679)</w:t>
      </w:r>
      <w:r>
        <w:rPr>
          <w:spacing w:val="1"/>
          <w:sz w:val="24"/>
        </w:rPr>
        <w:t xml:space="preserve"> </w:t>
      </w:r>
      <w:r>
        <w:rPr>
          <w:sz w:val="24"/>
        </w:rPr>
        <w:t>(“</w:t>
      </w:r>
      <w:r>
        <w:rPr>
          <w:b/>
          <w:sz w:val="24"/>
        </w:rPr>
        <w:t>GDPR</w:t>
      </w:r>
      <w:r>
        <w:rPr>
          <w:sz w:val="24"/>
        </w:rPr>
        <w:t>”),</w:t>
      </w:r>
      <w:r>
        <w:rPr>
          <w:spacing w:val="1"/>
          <w:sz w:val="24"/>
        </w:rPr>
        <w:t xml:space="preserve"> </w:t>
      </w:r>
      <w:r>
        <w:rPr>
          <w:sz w:val="24"/>
        </w:rPr>
        <w:t>the</w:t>
      </w:r>
      <w:r>
        <w:rPr>
          <w:spacing w:val="1"/>
          <w:sz w:val="24"/>
        </w:rPr>
        <w:t xml:space="preserve"> </w:t>
      </w:r>
      <w:r>
        <w:rPr>
          <w:sz w:val="24"/>
        </w:rPr>
        <w:t>Electronic</w:t>
      </w:r>
      <w:r>
        <w:rPr>
          <w:spacing w:val="1"/>
          <w:sz w:val="24"/>
        </w:rPr>
        <w:t xml:space="preserve"> </w:t>
      </w:r>
      <w:r>
        <w:rPr>
          <w:sz w:val="24"/>
        </w:rPr>
        <w:t>Communications</w:t>
      </w:r>
      <w:r>
        <w:rPr>
          <w:spacing w:val="1"/>
          <w:sz w:val="24"/>
        </w:rPr>
        <w:t xml:space="preserve"> </w:t>
      </w:r>
      <w:r>
        <w:rPr>
          <w:sz w:val="24"/>
        </w:rPr>
        <w:t>Data</w:t>
      </w:r>
      <w:r>
        <w:rPr>
          <w:spacing w:val="1"/>
          <w:sz w:val="24"/>
        </w:rPr>
        <w:t xml:space="preserve"> </w:t>
      </w:r>
      <w:r>
        <w:rPr>
          <w:sz w:val="24"/>
        </w:rPr>
        <w:t>Protection</w:t>
      </w:r>
      <w:r>
        <w:rPr>
          <w:spacing w:val="1"/>
          <w:sz w:val="24"/>
        </w:rPr>
        <w:t xml:space="preserve"> </w:t>
      </w:r>
      <w:r>
        <w:rPr>
          <w:sz w:val="24"/>
        </w:rPr>
        <w:t>Directive</w:t>
      </w:r>
      <w:r>
        <w:rPr>
          <w:spacing w:val="1"/>
          <w:sz w:val="24"/>
        </w:rPr>
        <w:t xml:space="preserve"> </w:t>
      </w:r>
      <w:r>
        <w:rPr>
          <w:sz w:val="24"/>
        </w:rPr>
        <w:t>(</w:t>
      </w:r>
      <w:r>
        <w:rPr>
          <w:i/>
          <w:sz w:val="24"/>
        </w:rPr>
        <w:t>2002/58/EC</w:t>
      </w:r>
      <w:r>
        <w:rPr>
          <w:sz w:val="24"/>
        </w:rPr>
        <w:t>),</w:t>
      </w:r>
      <w:r>
        <w:rPr>
          <w:spacing w:val="1"/>
          <w:sz w:val="24"/>
        </w:rPr>
        <w:t xml:space="preserve"> </w:t>
      </w:r>
      <w:r>
        <w:rPr>
          <w:sz w:val="24"/>
        </w:rPr>
        <w:t>the</w:t>
      </w:r>
      <w:r>
        <w:rPr>
          <w:spacing w:val="1"/>
          <w:sz w:val="24"/>
        </w:rPr>
        <w:t xml:space="preserve"> </w:t>
      </w:r>
      <w:r>
        <w:rPr>
          <w:sz w:val="24"/>
        </w:rPr>
        <w:t>Privacy</w:t>
      </w:r>
      <w:r>
        <w:rPr>
          <w:spacing w:val="1"/>
          <w:sz w:val="24"/>
        </w:rPr>
        <w:t xml:space="preserve"> </w:t>
      </w:r>
      <w:r>
        <w:rPr>
          <w:sz w:val="24"/>
        </w:rPr>
        <w:t>and</w:t>
      </w:r>
      <w:r>
        <w:rPr>
          <w:spacing w:val="1"/>
          <w:sz w:val="24"/>
        </w:rPr>
        <w:t xml:space="preserve"> </w:t>
      </w:r>
      <w:r>
        <w:rPr>
          <w:sz w:val="24"/>
        </w:rPr>
        <w:t>Electronic</w:t>
      </w:r>
      <w:r>
        <w:rPr>
          <w:spacing w:val="-11"/>
          <w:sz w:val="24"/>
        </w:rPr>
        <w:t xml:space="preserve"> </w:t>
      </w:r>
      <w:r>
        <w:rPr>
          <w:sz w:val="24"/>
        </w:rPr>
        <w:t>Communications</w:t>
      </w:r>
      <w:r>
        <w:rPr>
          <w:spacing w:val="-8"/>
          <w:sz w:val="24"/>
        </w:rPr>
        <w:t xml:space="preserve"> </w:t>
      </w:r>
      <w:r>
        <w:rPr>
          <w:sz w:val="24"/>
        </w:rPr>
        <w:t>(EC</w:t>
      </w:r>
      <w:r>
        <w:rPr>
          <w:spacing w:val="-9"/>
          <w:sz w:val="24"/>
        </w:rPr>
        <w:t xml:space="preserve"> </w:t>
      </w:r>
      <w:r>
        <w:rPr>
          <w:sz w:val="24"/>
        </w:rPr>
        <w:t>Directive)</w:t>
      </w:r>
      <w:r>
        <w:rPr>
          <w:spacing w:val="-9"/>
          <w:sz w:val="24"/>
        </w:rPr>
        <w:t xml:space="preserve"> </w:t>
      </w:r>
      <w:r>
        <w:rPr>
          <w:sz w:val="24"/>
        </w:rPr>
        <w:t>Regulations</w:t>
      </w:r>
      <w:r>
        <w:rPr>
          <w:spacing w:val="-9"/>
          <w:sz w:val="24"/>
        </w:rPr>
        <w:t xml:space="preserve"> </w:t>
      </w:r>
      <w:r>
        <w:rPr>
          <w:sz w:val="24"/>
        </w:rPr>
        <w:t>2003</w:t>
      </w:r>
      <w:r>
        <w:rPr>
          <w:spacing w:val="-9"/>
          <w:sz w:val="24"/>
        </w:rPr>
        <w:t xml:space="preserve"> </w:t>
      </w:r>
      <w:r>
        <w:rPr>
          <w:sz w:val="24"/>
        </w:rPr>
        <w:t>(</w:t>
      </w:r>
      <w:r>
        <w:rPr>
          <w:i/>
          <w:sz w:val="24"/>
        </w:rPr>
        <w:t>SI</w:t>
      </w:r>
      <w:r>
        <w:rPr>
          <w:i/>
          <w:spacing w:val="-10"/>
          <w:sz w:val="24"/>
        </w:rPr>
        <w:t xml:space="preserve"> </w:t>
      </w:r>
      <w:r>
        <w:rPr>
          <w:i/>
          <w:sz w:val="24"/>
        </w:rPr>
        <w:t>2426/2003</w:t>
      </w:r>
      <w:r>
        <w:rPr>
          <w:sz w:val="24"/>
        </w:rPr>
        <w:t>)</w:t>
      </w:r>
      <w:r>
        <w:rPr>
          <w:spacing w:val="-9"/>
          <w:sz w:val="24"/>
        </w:rPr>
        <w:t xml:space="preserve"> </w:t>
      </w:r>
      <w:r>
        <w:rPr>
          <w:sz w:val="24"/>
        </w:rPr>
        <w:t>(as</w:t>
      </w:r>
      <w:r>
        <w:rPr>
          <w:spacing w:val="-6"/>
          <w:sz w:val="24"/>
        </w:rPr>
        <w:t xml:space="preserve"> </w:t>
      </w:r>
      <w:r>
        <w:rPr>
          <w:sz w:val="24"/>
        </w:rPr>
        <w:t>amended)</w:t>
      </w:r>
      <w:r>
        <w:rPr>
          <w:spacing w:val="-10"/>
          <w:sz w:val="24"/>
        </w:rPr>
        <w:t xml:space="preserve"> </w:t>
      </w:r>
      <w:r>
        <w:rPr>
          <w:sz w:val="24"/>
        </w:rPr>
        <w:t>and</w:t>
      </w:r>
      <w:r>
        <w:rPr>
          <w:spacing w:val="-57"/>
          <w:sz w:val="24"/>
        </w:rPr>
        <w:t xml:space="preserve"> </w:t>
      </w:r>
      <w:r>
        <w:rPr>
          <w:sz w:val="24"/>
        </w:rPr>
        <w:t>all other applicable laws and regulations worldwide, including their successors or as modified,</w:t>
      </w:r>
      <w:r>
        <w:rPr>
          <w:spacing w:val="-57"/>
          <w:sz w:val="24"/>
        </w:rPr>
        <w:t xml:space="preserve"> </w:t>
      </w:r>
      <w:r>
        <w:rPr>
          <w:sz w:val="24"/>
        </w:rPr>
        <w:t>relating</w:t>
      </w:r>
      <w:r>
        <w:rPr>
          <w:spacing w:val="-4"/>
          <w:sz w:val="24"/>
        </w:rPr>
        <w:t xml:space="preserve"> </w:t>
      </w:r>
      <w:r>
        <w:rPr>
          <w:sz w:val="24"/>
        </w:rPr>
        <w:t>to the</w:t>
      </w:r>
      <w:r>
        <w:rPr>
          <w:spacing w:val="-1"/>
          <w:sz w:val="24"/>
        </w:rPr>
        <w:t xml:space="preserve"> </w:t>
      </w:r>
      <w:r>
        <w:rPr>
          <w:sz w:val="24"/>
        </w:rPr>
        <w:t>Processing of</w:t>
      </w:r>
      <w:r>
        <w:rPr>
          <w:spacing w:val="-1"/>
          <w:sz w:val="24"/>
        </w:rPr>
        <w:t xml:space="preserve"> </w:t>
      </w:r>
      <w:r>
        <w:rPr>
          <w:sz w:val="24"/>
        </w:rPr>
        <w:t>Shared Personal</w:t>
      </w:r>
      <w:r>
        <w:rPr>
          <w:spacing w:val="-7"/>
          <w:sz w:val="24"/>
        </w:rPr>
        <w:t xml:space="preserve"> </w:t>
      </w:r>
      <w:r>
        <w:rPr>
          <w:sz w:val="24"/>
        </w:rPr>
        <w:t>Data.</w:t>
      </w:r>
    </w:p>
    <w:p w14:paraId="53E934EC" w14:textId="77777777" w:rsidR="00320FA9" w:rsidRDefault="00455F81">
      <w:pPr>
        <w:pStyle w:val="ListParagraph"/>
        <w:numPr>
          <w:ilvl w:val="0"/>
          <w:numId w:val="9"/>
        </w:numPr>
        <w:tabs>
          <w:tab w:val="left" w:pos="492"/>
        </w:tabs>
        <w:ind w:hanging="361"/>
        <w:jc w:val="both"/>
        <w:rPr>
          <w:sz w:val="24"/>
        </w:rPr>
      </w:pPr>
      <w:r>
        <w:rPr>
          <w:spacing w:val="-1"/>
          <w:sz w:val="24"/>
          <w:u w:val="single"/>
        </w:rPr>
        <w:t>Disclosing</w:t>
      </w:r>
      <w:r>
        <w:rPr>
          <w:spacing w:val="-10"/>
          <w:sz w:val="24"/>
          <w:u w:val="single"/>
        </w:rPr>
        <w:t xml:space="preserve"> </w:t>
      </w:r>
      <w:r>
        <w:rPr>
          <w:spacing w:val="-1"/>
          <w:sz w:val="24"/>
          <w:u w:val="single"/>
        </w:rPr>
        <w:t>Party</w:t>
      </w:r>
      <w:r>
        <w:rPr>
          <w:spacing w:val="-1"/>
          <w:sz w:val="24"/>
        </w:rPr>
        <w:t>.</w:t>
      </w:r>
      <w:r>
        <w:rPr>
          <w:spacing w:val="-3"/>
          <w:sz w:val="24"/>
        </w:rPr>
        <w:t xml:space="preserve"> </w:t>
      </w:r>
      <w:r>
        <w:rPr>
          <w:sz w:val="24"/>
        </w:rPr>
        <w:t>Means the</w:t>
      </w:r>
      <w:r>
        <w:rPr>
          <w:spacing w:val="-6"/>
          <w:sz w:val="24"/>
        </w:rPr>
        <w:t xml:space="preserve"> </w:t>
      </w:r>
      <w:r>
        <w:rPr>
          <w:sz w:val="24"/>
        </w:rPr>
        <w:t>Party</w:t>
      </w:r>
      <w:r>
        <w:rPr>
          <w:spacing w:val="-15"/>
          <w:sz w:val="24"/>
        </w:rPr>
        <w:t xml:space="preserve"> </w:t>
      </w:r>
      <w:r>
        <w:rPr>
          <w:sz w:val="24"/>
        </w:rPr>
        <w:t>that</w:t>
      </w:r>
      <w:r>
        <w:rPr>
          <w:spacing w:val="-2"/>
          <w:sz w:val="24"/>
        </w:rPr>
        <w:t xml:space="preserve"> </w:t>
      </w:r>
      <w:r>
        <w:rPr>
          <w:sz w:val="24"/>
        </w:rPr>
        <w:t>transfers</w:t>
      </w:r>
      <w:r>
        <w:rPr>
          <w:spacing w:val="-3"/>
          <w:sz w:val="24"/>
        </w:rPr>
        <w:t xml:space="preserve"> </w:t>
      </w:r>
      <w:r>
        <w:rPr>
          <w:sz w:val="24"/>
        </w:rPr>
        <w:t>Shared</w:t>
      </w:r>
      <w:r>
        <w:rPr>
          <w:spacing w:val="-3"/>
          <w:sz w:val="24"/>
        </w:rPr>
        <w:t xml:space="preserve"> </w:t>
      </w:r>
      <w:r>
        <w:rPr>
          <w:sz w:val="24"/>
        </w:rPr>
        <w:t>Personal</w:t>
      </w:r>
      <w:r>
        <w:rPr>
          <w:spacing w:val="-2"/>
          <w:sz w:val="24"/>
        </w:rPr>
        <w:t xml:space="preserve"> </w:t>
      </w:r>
      <w:r>
        <w:rPr>
          <w:sz w:val="24"/>
        </w:rPr>
        <w:t>Data</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Receiving</w:t>
      </w:r>
      <w:r>
        <w:rPr>
          <w:spacing w:val="-8"/>
          <w:sz w:val="24"/>
        </w:rPr>
        <w:t xml:space="preserve"> </w:t>
      </w:r>
      <w:r>
        <w:rPr>
          <w:sz w:val="24"/>
        </w:rPr>
        <w:t>Party.</w:t>
      </w:r>
    </w:p>
    <w:p w14:paraId="34A0186D" w14:textId="77777777" w:rsidR="00320FA9" w:rsidRDefault="00455F81">
      <w:pPr>
        <w:pStyle w:val="ListParagraph"/>
        <w:numPr>
          <w:ilvl w:val="0"/>
          <w:numId w:val="9"/>
        </w:numPr>
        <w:tabs>
          <w:tab w:val="left" w:pos="492"/>
        </w:tabs>
        <w:ind w:right="118" w:hanging="375"/>
        <w:jc w:val="both"/>
        <w:rPr>
          <w:sz w:val="24"/>
        </w:rPr>
      </w:pPr>
      <w:r>
        <w:rPr>
          <w:sz w:val="24"/>
          <w:u w:val="single"/>
        </w:rPr>
        <w:t>Data Protection Authority</w:t>
      </w:r>
      <w:r>
        <w:rPr>
          <w:sz w:val="24"/>
        </w:rPr>
        <w:t>. Means the relevant and applicable supervisory data protection</w:t>
      </w:r>
      <w:r>
        <w:rPr>
          <w:spacing w:val="1"/>
          <w:sz w:val="24"/>
        </w:rPr>
        <w:t xml:space="preserve"> </w:t>
      </w:r>
      <w:r>
        <w:rPr>
          <w:spacing w:val="-1"/>
          <w:sz w:val="24"/>
        </w:rPr>
        <w:t>authority</w:t>
      </w:r>
      <w:r>
        <w:rPr>
          <w:spacing w:val="-20"/>
          <w:sz w:val="24"/>
        </w:rPr>
        <w:t xml:space="preserve"> </w:t>
      </w:r>
      <w:r>
        <w:rPr>
          <w:sz w:val="24"/>
        </w:rPr>
        <w:t>in</w:t>
      </w:r>
      <w:r>
        <w:rPr>
          <w:spacing w:val="-7"/>
          <w:sz w:val="24"/>
        </w:rPr>
        <w:t xml:space="preserve"> </w:t>
      </w:r>
      <w:r>
        <w:rPr>
          <w:sz w:val="24"/>
        </w:rPr>
        <w:t>the</w:t>
      </w:r>
      <w:r>
        <w:rPr>
          <w:spacing w:val="-11"/>
          <w:sz w:val="24"/>
        </w:rPr>
        <w:t xml:space="preserve"> </w:t>
      </w:r>
      <w:r>
        <w:rPr>
          <w:sz w:val="24"/>
        </w:rPr>
        <w:t>member</w:t>
      </w:r>
      <w:r>
        <w:rPr>
          <w:spacing w:val="-10"/>
          <w:sz w:val="24"/>
        </w:rPr>
        <w:t xml:space="preserve"> </w:t>
      </w:r>
      <w:r>
        <w:rPr>
          <w:sz w:val="24"/>
        </w:rPr>
        <w:t>state</w:t>
      </w:r>
      <w:r>
        <w:rPr>
          <w:spacing w:val="-11"/>
          <w:sz w:val="24"/>
        </w:rPr>
        <w:t xml:space="preserve"> </w:t>
      </w:r>
      <w:r>
        <w:rPr>
          <w:sz w:val="24"/>
        </w:rPr>
        <w:t>or</w:t>
      </w:r>
      <w:r>
        <w:rPr>
          <w:spacing w:val="-10"/>
          <w:sz w:val="24"/>
        </w:rPr>
        <w:t xml:space="preserve"> </w:t>
      </w:r>
      <w:r>
        <w:rPr>
          <w:sz w:val="24"/>
        </w:rPr>
        <w:t>other</w:t>
      </w:r>
      <w:r>
        <w:rPr>
          <w:spacing w:val="-10"/>
          <w:sz w:val="24"/>
        </w:rPr>
        <w:t xml:space="preserve"> </w:t>
      </w:r>
      <w:r>
        <w:rPr>
          <w:sz w:val="24"/>
        </w:rPr>
        <w:t>territory</w:t>
      </w:r>
      <w:r>
        <w:rPr>
          <w:spacing w:val="-20"/>
          <w:sz w:val="24"/>
        </w:rPr>
        <w:t xml:space="preserve"> </w:t>
      </w:r>
      <w:r>
        <w:rPr>
          <w:sz w:val="24"/>
        </w:rPr>
        <w:t>where</w:t>
      </w:r>
      <w:r>
        <w:rPr>
          <w:spacing w:val="-10"/>
          <w:sz w:val="24"/>
        </w:rPr>
        <w:t xml:space="preserve"> </w:t>
      </w:r>
      <w:r>
        <w:rPr>
          <w:sz w:val="24"/>
        </w:rPr>
        <w:t>a</w:t>
      </w:r>
      <w:r>
        <w:rPr>
          <w:spacing w:val="-11"/>
          <w:sz w:val="24"/>
        </w:rPr>
        <w:t xml:space="preserve"> </w:t>
      </w:r>
      <w:r>
        <w:rPr>
          <w:sz w:val="24"/>
        </w:rPr>
        <w:t>Party</w:t>
      </w:r>
      <w:r>
        <w:rPr>
          <w:spacing w:val="-19"/>
          <w:sz w:val="24"/>
        </w:rPr>
        <w:t xml:space="preserve"> </w:t>
      </w:r>
      <w:r>
        <w:rPr>
          <w:sz w:val="24"/>
        </w:rPr>
        <w:t>to</w:t>
      </w:r>
      <w:r>
        <w:rPr>
          <w:spacing w:val="-8"/>
          <w:sz w:val="24"/>
        </w:rPr>
        <w:t xml:space="preserve"> </w:t>
      </w:r>
      <w:r>
        <w:rPr>
          <w:sz w:val="24"/>
        </w:rPr>
        <w:t>this</w:t>
      </w:r>
      <w:r>
        <w:rPr>
          <w:spacing w:val="-7"/>
          <w:sz w:val="24"/>
        </w:rPr>
        <w:t xml:space="preserve"> </w:t>
      </w:r>
      <w:r>
        <w:rPr>
          <w:sz w:val="24"/>
        </w:rPr>
        <w:t>Data</w:t>
      </w:r>
      <w:r>
        <w:rPr>
          <w:spacing w:val="-10"/>
          <w:sz w:val="24"/>
        </w:rPr>
        <w:t xml:space="preserve"> </w:t>
      </w:r>
      <w:r>
        <w:rPr>
          <w:sz w:val="24"/>
        </w:rPr>
        <w:t>Processing</w:t>
      </w:r>
      <w:r>
        <w:rPr>
          <w:spacing w:val="-13"/>
          <w:sz w:val="24"/>
        </w:rPr>
        <w:t xml:space="preserve"> </w:t>
      </w:r>
      <w:r>
        <w:rPr>
          <w:sz w:val="24"/>
        </w:rPr>
        <w:t>Addendum</w:t>
      </w:r>
      <w:r>
        <w:rPr>
          <w:spacing w:val="-57"/>
          <w:sz w:val="24"/>
        </w:rPr>
        <w:t xml:space="preserve"> </w:t>
      </w:r>
      <w:r>
        <w:rPr>
          <w:sz w:val="24"/>
        </w:rPr>
        <w:t>is established or has identified as its lead supervisory authority, or otherwise has jurisdiction</w:t>
      </w:r>
      <w:r>
        <w:rPr>
          <w:spacing w:val="1"/>
          <w:sz w:val="24"/>
        </w:rPr>
        <w:t xml:space="preserve"> </w:t>
      </w:r>
      <w:r>
        <w:rPr>
          <w:sz w:val="24"/>
        </w:rPr>
        <w:t>over</w:t>
      </w:r>
      <w:r>
        <w:rPr>
          <w:spacing w:val="-2"/>
          <w:sz w:val="24"/>
        </w:rPr>
        <w:t xml:space="preserve"> </w:t>
      </w:r>
      <w:r>
        <w:rPr>
          <w:sz w:val="24"/>
        </w:rPr>
        <w:t>a</w:t>
      </w:r>
      <w:r>
        <w:rPr>
          <w:spacing w:val="-1"/>
          <w:sz w:val="24"/>
        </w:rPr>
        <w:t xml:space="preserve"> </w:t>
      </w:r>
      <w:r>
        <w:rPr>
          <w:sz w:val="24"/>
        </w:rPr>
        <w:t>Party</w:t>
      </w:r>
      <w:r>
        <w:rPr>
          <w:spacing w:val="-5"/>
          <w:sz w:val="24"/>
        </w:rPr>
        <w:t xml:space="preserve"> </w:t>
      </w:r>
      <w:r>
        <w:rPr>
          <w:sz w:val="24"/>
        </w:rPr>
        <w:t>to this Data</w:t>
      </w:r>
      <w:r>
        <w:rPr>
          <w:spacing w:val="1"/>
          <w:sz w:val="24"/>
        </w:rPr>
        <w:t xml:space="preserve"> </w:t>
      </w:r>
      <w:r>
        <w:rPr>
          <w:sz w:val="24"/>
        </w:rPr>
        <w:t>Protection</w:t>
      </w:r>
      <w:r>
        <w:rPr>
          <w:spacing w:val="-8"/>
          <w:sz w:val="24"/>
        </w:rPr>
        <w:t xml:space="preserve"> </w:t>
      </w:r>
      <w:r>
        <w:rPr>
          <w:sz w:val="24"/>
        </w:rPr>
        <w:t>Addendum.</w:t>
      </w:r>
    </w:p>
    <w:p w14:paraId="7CD5ED81" w14:textId="77777777" w:rsidR="00320FA9" w:rsidRDefault="00455F81">
      <w:pPr>
        <w:pStyle w:val="ListParagraph"/>
        <w:numPr>
          <w:ilvl w:val="0"/>
          <w:numId w:val="9"/>
        </w:numPr>
        <w:tabs>
          <w:tab w:val="left" w:pos="492"/>
        </w:tabs>
        <w:ind w:right="115"/>
        <w:jc w:val="both"/>
        <w:rPr>
          <w:sz w:val="24"/>
        </w:rPr>
      </w:pPr>
      <w:r>
        <w:rPr>
          <w:sz w:val="24"/>
          <w:u w:val="single"/>
        </w:rPr>
        <w:t>Data Security Breach</w:t>
      </w:r>
      <w:r>
        <w:rPr>
          <w:sz w:val="24"/>
        </w:rPr>
        <w:t>. A breach of security leading to the accidental or unlawful destruction,</w:t>
      </w:r>
      <w:r>
        <w:rPr>
          <w:spacing w:val="1"/>
          <w:sz w:val="24"/>
        </w:rPr>
        <w:t xml:space="preserve"> </w:t>
      </w:r>
      <w:r>
        <w:rPr>
          <w:spacing w:val="-1"/>
          <w:sz w:val="24"/>
        </w:rPr>
        <w:t>loss,</w:t>
      </w:r>
      <w:r>
        <w:rPr>
          <w:sz w:val="24"/>
        </w:rPr>
        <w:t xml:space="preserve"> </w:t>
      </w:r>
      <w:r>
        <w:rPr>
          <w:spacing w:val="-1"/>
          <w:sz w:val="24"/>
        </w:rPr>
        <w:t>alteration,</w:t>
      </w:r>
      <w:r>
        <w:rPr>
          <w:sz w:val="24"/>
        </w:rPr>
        <w:t xml:space="preserve"> unauthorized disclosure</w:t>
      </w:r>
      <w:r>
        <w:rPr>
          <w:spacing w:val="-1"/>
          <w:sz w:val="24"/>
        </w:rPr>
        <w:t xml:space="preserve"> </w:t>
      </w:r>
      <w:r>
        <w:rPr>
          <w:sz w:val="24"/>
        </w:rPr>
        <w:t>of,</w:t>
      </w:r>
      <w:r>
        <w:rPr>
          <w:spacing w:val="2"/>
          <w:sz w:val="24"/>
        </w:rPr>
        <w:t xml:space="preserve"> </w:t>
      </w:r>
      <w:r>
        <w:rPr>
          <w:sz w:val="24"/>
        </w:rPr>
        <w:t>or</w:t>
      </w:r>
      <w:r>
        <w:rPr>
          <w:spacing w:val="1"/>
          <w:sz w:val="24"/>
        </w:rPr>
        <w:t xml:space="preserve"> </w:t>
      </w:r>
      <w:r>
        <w:rPr>
          <w:sz w:val="24"/>
        </w:rPr>
        <w:t>access to the</w:t>
      </w:r>
      <w:r>
        <w:rPr>
          <w:spacing w:val="-1"/>
          <w:sz w:val="24"/>
        </w:rPr>
        <w:t xml:space="preserve"> </w:t>
      </w:r>
      <w:r>
        <w:rPr>
          <w:sz w:val="24"/>
        </w:rPr>
        <w:t>Shared Personal Data,</w:t>
      </w:r>
      <w:r>
        <w:rPr>
          <w:spacing w:val="2"/>
          <w:sz w:val="24"/>
        </w:rPr>
        <w:t xml:space="preserve"> </w:t>
      </w:r>
      <w:r>
        <w:rPr>
          <w:sz w:val="24"/>
        </w:rPr>
        <w:t>and</w:t>
      </w:r>
      <w:r>
        <w:rPr>
          <w:spacing w:val="2"/>
          <w:sz w:val="24"/>
        </w:rPr>
        <w:t xml:space="preserve"> </w:t>
      </w:r>
      <w:r>
        <w:rPr>
          <w:sz w:val="24"/>
        </w:rPr>
        <w:t>which</w:t>
      </w:r>
      <w:r>
        <w:rPr>
          <w:spacing w:val="-39"/>
          <w:sz w:val="24"/>
        </w:rPr>
        <w:t xml:space="preserve"> </w:t>
      </w:r>
      <w:r>
        <w:rPr>
          <w:sz w:val="24"/>
        </w:rPr>
        <w:t>is</w:t>
      </w:r>
      <w:r>
        <w:rPr>
          <w:spacing w:val="-57"/>
          <w:sz w:val="24"/>
        </w:rPr>
        <w:t xml:space="preserve"> </w:t>
      </w:r>
      <w:r>
        <w:rPr>
          <w:sz w:val="24"/>
        </w:rPr>
        <w:t>further</w:t>
      </w:r>
      <w:r>
        <w:rPr>
          <w:spacing w:val="-2"/>
          <w:sz w:val="24"/>
        </w:rPr>
        <w:t xml:space="preserve"> </w:t>
      </w:r>
      <w:r>
        <w:rPr>
          <w:sz w:val="24"/>
        </w:rPr>
        <w:t>subject to the</w:t>
      </w:r>
      <w:r>
        <w:rPr>
          <w:spacing w:val="-1"/>
          <w:sz w:val="24"/>
        </w:rPr>
        <w:t xml:space="preserve"> </w:t>
      </w:r>
      <w:r>
        <w:rPr>
          <w:sz w:val="24"/>
        </w:rPr>
        <w:t>provisions of</w:t>
      </w:r>
      <w:r>
        <w:rPr>
          <w:spacing w:val="-1"/>
          <w:sz w:val="24"/>
        </w:rPr>
        <w:t xml:space="preserve"> </w:t>
      </w:r>
      <w:r>
        <w:rPr>
          <w:sz w:val="24"/>
        </w:rPr>
        <w:t>Section 6</w:t>
      </w:r>
      <w:r>
        <w:rPr>
          <w:spacing w:val="-8"/>
          <w:sz w:val="24"/>
        </w:rPr>
        <w:t xml:space="preserve"> </w:t>
      </w:r>
      <w:r>
        <w:rPr>
          <w:sz w:val="24"/>
        </w:rPr>
        <w:t>below.</w:t>
      </w:r>
    </w:p>
    <w:p w14:paraId="36055AE3" w14:textId="77777777" w:rsidR="00320FA9" w:rsidRDefault="00455F81">
      <w:pPr>
        <w:pStyle w:val="ListParagraph"/>
        <w:numPr>
          <w:ilvl w:val="0"/>
          <w:numId w:val="9"/>
        </w:numPr>
        <w:tabs>
          <w:tab w:val="left" w:pos="492"/>
        </w:tabs>
        <w:ind w:right="134" w:hanging="334"/>
        <w:jc w:val="both"/>
        <w:rPr>
          <w:sz w:val="24"/>
        </w:rPr>
      </w:pPr>
      <w:r>
        <w:rPr>
          <w:spacing w:val="-1"/>
          <w:sz w:val="24"/>
          <w:u w:val="single"/>
        </w:rPr>
        <w:t>Data</w:t>
      </w:r>
      <w:r>
        <w:rPr>
          <w:spacing w:val="-9"/>
          <w:sz w:val="24"/>
          <w:u w:val="single"/>
        </w:rPr>
        <w:t xml:space="preserve"> </w:t>
      </w:r>
      <w:r>
        <w:rPr>
          <w:spacing w:val="-1"/>
          <w:sz w:val="24"/>
          <w:u w:val="single"/>
        </w:rPr>
        <w:t>Subject</w:t>
      </w:r>
      <w:r>
        <w:rPr>
          <w:spacing w:val="-1"/>
          <w:sz w:val="24"/>
        </w:rPr>
        <w:t>.</w:t>
      </w:r>
      <w:r>
        <w:rPr>
          <w:spacing w:val="-5"/>
          <w:sz w:val="24"/>
        </w:rPr>
        <w:t xml:space="preserve"> </w:t>
      </w:r>
      <w:r>
        <w:rPr>
          <w:sz w:val="24"/>
        </w:rPr>
        <w:t>Means</w:t>
      </w:r>
      <w:r>
        <w:rPr>
          <w:spacing w:val="-3"/>
          <w:sz w:val="24"/>
        </w:rPr>
        <w:t xml:space="preserve"> </w:t>
      </w:r>
      <w:r>
        <w:rPr>
          <w:sz w:val="24"/>
        </w:rPr>
        <w:t>an</w:t>
      </w:r>
      <w:r>
        <w:rPr>
          <w:spacing w:val="-5"/>
          <w:sz w:val="24"/>
        </w:rPr>
        <w:t xml:space="preserve"> </w:t>
      </w:r>
      <w:r>
        <w:rPr>
          <w:sz w:val="24"/>
        </w:rPr>
        <w:t>identifiable</w:t>
      </w:r>
      <w:r>
        <w:rPr>
          <w:spacing w:val="-9"/>
          <w:sz w:val="24"/>
        </w:rPr>
        <w:t xml:space="preserve"> </w:t>
      </w:r>
      <w:r>
        <w:rPr>
          <w:sz w:val="24"/>
        </w:rPr>
        <w:t>natural</w:t>
      </w:r>
      <w:r>
        <w:rPr>
          <w:spacing w:val="-7"/>
          <w:sz w:val="24"/>
        </w:rPr>
        <w:t xml:space="preserve"> </w:t>
      </w:r>
      <w:r>
        <w:rPr>
          <w:sz w:val="24"/>
        </w:rPr>
        <w:t>person</w:t>
      </w:r>
      <w:r>
        <w:rPr>
          <w:spacing w:val="-5"/>
          <w:sz w:val="24"/>
        </w:rPr>
        <w:t xml:space="preserve"> </w:t>
      </w:r>
      <w:r>
        <w:rPr>
          <w:sz w:val="24"/>
        </w:rPr>
        <w:t>who</w:t>
      </w:r>
      <w:r>
        <w:rPr>
          <w:spacing w:val="-5"/>
          <w:sz w:val="24"/>
        </w:rPr>
        <w:t xml:space="preserve"> </w:t>
      </w:r>
      <w:r>
        <w:rPr>
          <w:sz w:val="24"/>
        </w:rPr>
        <w:t>can</w:t>
      </w:r>
      <w:r>
        <w:rPr>
          <w:spacing w:val="-5"/>
          <w:sz w:val="24"/>
        </w:rPr>
        <w:t xml:space="preserve"> </w:t>
      </w:r>
      <w:r>
        <w:rPr>
          <w:sz w:val="24"/>
        </w:rPr>
        <w:t>be</w:t>
      </w:r>
      <w:r>
        <w:rPr>
          <w:spacing w:val="-4"/>
          <w:sz w:val="24"/>
        </w:rPr>
        <w:t xml:space="preserve"> </w:t>
      </w:r>
      <w:r>
        <w:rPr>
          <w:sz w:val="24"/>
        </w:rPr>
        <w:t>identified,</w:t>
      </w:r>
      <w:r>
        <w:rPr>
          <w:spacing w:val="-8"/>
          <w:sz w:val="24"/>
        </w:rPr>
        <w:t xml:space="preserve"> </w:t>
      </w:r>
      <w:r>
        <w:rPr>
          <w:sz w:val="24"/>
        </w:rPr>
        <w:t>directly</w:t>
      </w:r>
      <w:r>
        <w:rPr>
          <w:spacing w:val="-15"/>
          <w:sz w:val="24"/>
        </w:rPr>
        <w:t xml:space="preserve"> </w:t>
      </w:r>
      <w:r>
        <w:rPr>
          <w:sz w:val="24"/>
        </w:rPr>
        <w:t>or</w:t>
      </w:r>
      <w:r>
        <w:rPr>
          <w:spacing w:val="-6"/>
          <w:sz w:val="24"/>
        </w:rPr>
        <w:t xml:space="preserve"> </w:t>
      </w:r>
      <w:r>
        <w:rPr>
          <w:sz w:val="24"/>
        </w:rPr>
        <w:t>indirectly,</w:t>
      </w:r>
      <w:r>
        <w:rPr>
          <w:spacing w:val="-58"/>
          <w:sz w:val="24"/>
        </w:rPr>
        <w:t xml:space="preserve"> </w:t>
      </w:r>
      <w:r>
        <w:rPr>
          <w:sz w:val="24"/>
        </w:rPr>
        <w:t>in</w:t>
      </w:r>
      <w:r>
        <w:rPr>
          <w:spacing w:val="-1"/>
          <w:sz w:val="24"/>
        </w:rPr>
        <w:t xml:space="preserve"> </w:t>
      </w:r>
      <w:r>
        <w:rPr>
          <w:sz w:val="24"/>
        </w:rPr>
        <w:t>particular</w:t>
      </w:r>
      <w:r>
        <w:rPr>
          <w:spacing w:val="-1"/>
          <w:sz w:val="24"/>
        </w:rPr>
        <w:t xml:space="preserve"> </w:t>
      </w:r>
      <w:r>
        <w:rPr>
          <w:sz w:val="24"/>
        </w:rPr>
        <w:t>by</w:t>
      </w:r>
      <w:r>
        <w:rPr>
          <w:spacing w:val="-5"/>
          <w:sz w:val="24"/>
        </w:rPr>
        <w:t xml:space="preserve"> </w:t>
      </w:r>
      <w:r>
        <w:rPr>
          <w:sz w:val="24"/>
        </w:rPr>
        <w:t>reference</w:t>
      </w:r>
      <w:r>
        <w:rPr>
          <w:spacing w:val="1"/>
          <w:sz w:val="24"/>
        </w:rPr>
        <w:t xml:space="preserve"> </w:t>
      </w:r>
      <w:r>
        <w:rPr>
          <w:sz w:val="24"/>
        </w:rPr>
        <w:t>to</w:t>
      </w:r>
      <w:r>
        <w:rPr>
          <w:spacing w:val="-1"/>
          <w:sz w:val="24"/>
        </w:rPr>
        <w:t xml:space="preserve"> </w:t>
      </w:r>
      <w:r>
        <w:rPr>
          <w:sz w:val="24"/>
        </w:rPr>
        <w:t>Personal</w:t>
      </w:r>
      <w:r>
        <w:rPr>
          <w:spacing w:val="-7"/>
          <w:sz w:val="24"/>
        </w:rPr>
        <w:t xml:space="preserve"> </w:t>
      </w:r>
      <w:r>
        <w:rPr>
          <w:sz w:val="24"/>
        </w:rPr>
        <w:t>Data.</w:t>
      </w:r>
    </w:p>
    <w:p w14:paraId="067C7509" w14:textId="77777777" w:rsidR="00320FA9" w:rsidRDefault="00455F81">
      <w:pPr>
        <w:pStyle w:val="ListParagraph"/>
        <w:numPr>
          <w:ilvl w:val="0"/>
          <w:numId w:val="9"/>
        </w:numPr>
        <w:tabs>
          <w:tab w:val="left" w:pos="492"/>
        </w:tabs>
        <w:ind w:right="111" w:hanging="375"/>
        <w:jc w:val="both"/>
        <w:rPr>
          <w:sz w:val="24"/>
        </w:rPr>
      </w:pPr>
      <w:r>
        <w:rPr>
          <w:spacing w:val="-1"/>
          <w:sz w:val="24"/>
          <w:u w:val="single"/>
        </w:rPr>
        <w:t>Personal Data</w:t>
      </w:r>
      <w:r>
        <w:rPr>
          <w:spacing w:val="-1"/>
          <w:sz w:val="24"/>
        </w:rPr>
        <w:t xml:space="preserve">. Means any information </w:t>
      </w:r>
      <w:r>
        <w:rPr>
          <w:sz w:val="24"/>
        </w:rPr>
        <w:t>such as a name, an identification number, location data,</w:t>
      </w:r>
      <w:r>
        <w:rPr>
          <w:spacing w:val="-57"/>
          <w:sz w:val="24"/>
        </w:rPr>
        <w:t xml:space="preserve"> </w:t>
      </w:r>
      <w:r>
        <w:rPr>
          <w:sz w:val="24"/>
        </w:rPr>
        <w:t>an</w:t>
      </w:r>
      <w:r>
        <w:rPr>
          <w:spacing w:val="-13"/>
          <w:sz w:val="24"/>
        </w:rPr>
        <w:t xml:space="preserve"> </w:t>
      </w:r>
      <w:r>
        <w:rPr>
          <w:sz w:val="24"/>
        </w:rPr>
        <w:t>online</w:t>
      </w:r>
      <w:r>
        <w:rPr>
          <w:spacing w:val="-13"/>
          <w:sz w:val="24"/>
        </w:rPr>
        <w:t xml:space="preserve"> </w:t>
      </w:r>
      <w:r>
        <w:rPr>
          <w:sz w:val="24"/>
        </w:rPr>
        <w:t>identifier</w:t>
      </w:r>
      <w:r>
        <w:rPr>
          <w:spacing w:val="-13"/>
          <w:sz w:val="24"/>
        </w:rPr>
        <w:t xml:space="preserve"> </w:t>
      </w:r>
      <w:r>
        <w:rPr>
          <w:sz w:val="24"/>
        </w:rPr>
        <w:t>or</w:t>
      </w:r>
      <w:r>
        <w:rPr>
          <w:spacing w:val="-13"/>
          <w:sz w:val="24"/>
        </w:rPr>
        <w:t xml:space="preserve"> </w:t>
      </w:r>
      <w:r>
        <w:rPr>
          <w:sz w:val="24"/>
        </w:rPr>
        <w:t>information</w:t>
      </w:r>
      <w:r>
        <w:rPr>
          <w:spacing w:val="-12"/>
          <w:sz w:val="24"/>
        </w:rPr>
        <w:t xml:space="preserve"> </w:t>
      </w:r>
      <w:r>
        <w:rPr>
          <w:sz w:val="24"/>
        </w:rPr>
        <w:t>pertaining</w:t>
      </w:r>
      <w:r>
        <w:rPr>
          <w:spacing w:val="-14"/>
          <w:sz w:val="24"/>
        </w:rPr>
        <w:t xml:space="preserve"> </w:t>
      </w:r>
      <w:r>
        <w:rPr>
          <w:sz w:val="24"/>
        </w:rPr>
        <w:t>to</w:t>
      </w:r>
      <w:r>
        <w:rPr>
          <w:spacing w:val="-12"/>
          <w:sz w:val="24"/>
        </w:rPr>
        <w:t xml:space="preserve"> </w:t>
      </w:r>
      <w:r>
        <w:rPr>
          <w:sz w:val="24"/>
        </w:rPr>
        <w:t>an</w:t>
      </w:r>
      <w:r>
        <w:rPr>
          <w:spacing w:val="-8"/>
          <w:sz w:val="24"/>
        </w:rPr>
        <w:t xml:space="preserve"> </w:t>
      </w:r>
      <w:r>
        <w:rPr>
          <w:sz w:val="24"/>
        </w:rPr>
        <w:t>individual’s</w:t>
      </w:r>
      <w:r>
        <w:rPr>
          <w:spacing w:val="-12"/>
          <w:sz w:val="24"/>
        </w:rPr>
        <w:t xml:space="preserve"> </w:t>
      </w:r>
      <w:r>
        <w:rPr>
          <w:sz w:val="24"/>
        </w:rPr>
        <w:t>physical,</w:t>
      </w:r>
      <w:r>
        <w:rPr>
          <w:spacing w:val="-12"/>
          <w:sz w:val="24"/>
        </w:rPr>
        <w:t xml:space="preserve"> </w:t>
      </w:r>
      <w:r>
        <w:rPr>
          <w:sz w:val="24"/>
        </w:rPr>
        <w:t>physiological,</w:t>
      </w:r>
      <w:r>
        <w:rPr>
          <w:spacing w:val="-7"/>
          <w:sz w:val="24"/>
        </w:rPr>
        <w:t xml:space="preserve"> </w:t>
      </w:r>
      <w:r>
        <w:rPr>
          <w:sz w:val="24"/>
        </w:rPr>
        <w:t>genetic,</w:t>
      </w:r>
      <w:r>
        <w:rPr>
          <w:spacing w:val="-58"/>
          <w:sz w:val="24"/>
        </w:rPr>
        <w:t xml:space="preserve"> </w:t>
      </w:r>
      <w:r>
        <w:rPr>
          <w:sz w:val="24"/>
        </w:rPr>
        <w:t>mental, economic, cultural or social identity relating to that natural person, that can be used to</w:t>
      </w:r>
      <w:r>
        <w:rPr>
          <w:spacing w:val="1"/>
          <w:sz w:val="24"/>
        </w:rPr>
        <w:t xml:space="preserve"> </w:t>
      </w:r>
      <w:proofErr w:type="gramStart"/>
      <w:r>
        <w:rPr>
          <w:sz w:val="24"/>
        </w:rPr>
        <w:t>directly</w:t>
      </w:r>
      <w:r>
        <w:rPr>
          <w:spacing w:val="-5"/>
          <w:sz w:val="24"/>
        </w:rPr>
        <w:t xml:space="preserve"> </w:t>
      </w:r>
      <w:r>
        <w:rPr>
          <w:sz w:val="24"/>
        </w:rPr>
        <w:t>or</w:t>
      </w:r>
      <w:r>
        <w:rPr>
          <w:spacing w:val="-1"/>
          <w:sz w:val="24"/>
        </w:rPr>
        <w:t xml:space="preserve"> </w:t>
      </w:r>
      <w:r>
        <w:rPr>
          <w:sz w:val="24"/>
        </w:rPr>
        <w:t>indirectly</w:t>
      </w:r>
      <w:r>
        <w:rPr>
          <w:spacing w:val="-5"/>
          <w:sz w:val="24"/>
        </w:rPr>
        <w:t xml:space="preserve"> </w:t>
      </w:r>
      <w:r>
        <w:rPr>
          <w:sz w:val="24"/>
        </w:rPr>
        <w:t>identify</w:t>
      </w:r>
      <w:r>
        <w:rPr>
          <w:spacing w:val="-5"/>
          <w:sz w:val="24"/>
        </w:rPr>
        <w:t xml:space="preserve"> </w:t>
      </w:r>
      <w:r>
        <w:rPr>
          <w:sz w:val="24"/>
        </w:rPr>
        <w:t>a</w:t>
      </w:r>
      <w:r>
        <w:rPr>
          <w:spacing w:val="-1"/>
          <w:sz w:val="24"/>
        </w:rPr>
        <w:t xml:space="preserve"> </w:t>
      </w:r>
      <w:r>
        <w:rPr>
          <w:sz w:val="24"/>
        </w:rPr>
        <w:t>Data</w:t>
      </w:r>
      <w:r>
        <w:rPr>
          <w:spacing w:val="-21"/>
          <w:sz w:val="24"/>
        </w:rPr>
        <w:t xml:space="preserve"> </w:t>
      </w:r>
      <w:r>
        <w:rPr>
          <w:sz w:val="24"/>
        </w:rPr>
        <w:t>Subject</w:t>
      </w:r>
      <w:proofErr w:type="gramEnd"/>
      <w:r>
        <w:rPr>
          <w:sz w:val="24"/>
        </w:rPr>
        <w:t>.</w:t>
      </w:r>
    </w:p>
    <w:p w14:paraId="6FA28114" w14:textId="77777777" w:rsidR="00320FA9" w:rsidRDefault="00320FA9">
      <w:pPr>
        <w:jc w:val="both"/>
        <w:rPr>
          <w:sz w:val="24"/>
        </w:rPr>
        <w:sectPr w:rsidR="00320FA9">
          <w:footerReference w:type="default" r:id="rId14"/>
          <w:pgSz w:w="12240" w:h="15840"/>
          <w:pgMar w:top="920" w:right="1320" w:bottom="280" w:left="1220" w:header="0" w:footer="0" w:gutter="0"/>
          <w:cols w:space="720"/>
        </w:sectPr>
      </w:pPr>
    </w:p>
    <w:p w14:paraId="483EDFEA" w14:textId="77777777" w:rsidR="00320FA9" w:rsidRDefault="00455F81">
      <w:pPr>
        <w:pStyle w:val="ListParagraph"/>
        <w:numPr>
          <w:ilvl w:val="0"/>
          <w:numId w:val="9"/>
        </w:numPr>
        <w:tabs>
          <w:tab w:val="left" w:pos="492"/>
        </w:tabs>
        <w:spacing w:before="79"/>
        <w:ind w:right="112"/>
        <w:jc w:val="both"/>
        <w:rPr>
          <w:sz w:val="24"/>
        </w:rPr>
      </w:pPr>
      <w:r>
        <w:rPr>
          <w:spacing w:val="-1"/>
          <w:sz w:val="24"/>
          <w:u w:val="single"/>
        </w:rPr>
        <w:lastRenderedPageBreak/>
        <w:t>Processing</w:t>
      </w:r>
      <w:r>
        <w:rPr>
          <w:spacing w:val="-1"/>
          <w:sz w:val="24"/>
        </w:rPr>
        <w:t>.</w:t>
      </w:r>
      <w:r>
        <w:rPr>
          <w:spacing w:val="-12"/>
          <w:sz w:val="24"/>
        </w:rPr>
        <w:t xml:space="preserve"> </w:t>
      </w:r>
      <w:r>
        <w:rPr>
          <w:spacing w:val="-1"/>
          <w:sz w:val="24"/>
        </w:rPr>
        <w:t>Means</w:t>
      </w:r>
      <w:r>
        <w:rPr>
          <w:spacing w:val="-10"/>
          <w:sz w:val="24"/>
        </w:rPr>
        <w:t xml:space="preserve"> </w:t>
      </w:r>
      <w:r>
        <w:rPr>
          <w:sz w:val="24"/>
        </w:rPr>
        <w:t>any</w:t>
      </w:r>
      <w:r>
        <w:rPr>
          <w:spacing w:val="-27"/>
          <w:sz w:val="24"/>
        </w:rPr>
        <w:t xml:space="preserve"> </w:t>
      </w:r>
      <w:r>
        <w:rPr>
          <w:sz w:val="24"/>
        </w:rPr>
        <w:t>operation</w:t>
      </w:r>
      <w:r>
        <w:rPr>
          <w:spacing w:val="-13"/>
          <w:sz w:val="24"/>
        </w:rPr>
        <w:t xml:space="preserve"> </w:t>
      </w:r>
      <w:r>
        <w:rPr>
          <w:sz w:val="24"/>
        </w:rPr>
        <w:t>or</w:t>
      </w:r>
      <w:r>
        <w:rPr>
          <w:spacing w:val="-13"/>
          <w:sz w:val="24"/>
        </w:rPr>
        <w:t xml:space="preserve"> </w:t>
      </w:r>
      <w:r>
        <w:rPr>
          <w:sz w:val="24"/>
        </w:rPr>
        <w:t>set</w:t>
      </w:r>
      <w:r>
        <w:rPr>
          <w:spacing w:val="-12"/>
          <w:sz w:val="24"/>
        </w:rPr>
        <w:t xml:space="preserve"> </w:t>
      </w:r>
      <w:r>
        <w:rPr>
          <w:sz w:val="24"/>
        </w:rPr>
        <w:t>of</w:t>
      </w:r>
      <w:r>
        <w:rPr>
          <w:spacing w:val="-13"/>
          <w:sz w:val="24"/>
        </w:rPr>
        <w:t xml:space="preserve"> </w:t>
      </w:r>
      <w:r>
        <w:rPr>
          <w:sz w:val="24"/>
        </w:rPr>
        <w:t>operations</w:t>
      </w:r>
      <w:r>
        <w:rPr>
          <w:spacing w:val="-12"/>
          <w:sz w:val="24"/>
        </w:rPr>
        <w:t xml:space="preserve"> </w:t>
      </w:r>
      <w:r>
        <w:rPr>
          <w:sz w:val="24"/>
        </w:rPr>
        <w:t>which</w:t>
      </w:r>
      <w:r>
        <w:rPr>
          <w:spacing w:val="-12"/>
          <w:sz w:val="24"/>
        </w:rPr>
        <w:t xml:space="preserve"> </w:t>
      </w:r>
      <w:r>
        <w:rPr>
          <w:sz w:val="24"/>
        </w:rPr>
        <w:t>is</w:t>
      </w:r>
      <w:r>
        <w:rPr>
          <w:spacing w:val="-12"/>
          <w:sz w:val="24"/>
        </w:rPr>
        <w:t xml:space="preserve"> </w:t>
      </w:r>
      <w:r>
        <w:rPr>
          <w:sz w:val="24"/>
        </w:rPr>
        <w:t>performed</w:t>
      </w:r>
      <w:r>
        <w:rPr>
          <w:spacing w:val="-12"/>
          <w:sz w:val="24"/>
        </w:rPr>
        <w:t xml:space="preserve"> </w:t>
      </w:r>
      <w:r>
        <w:rPr>
          <w:sz w:val="24"/>
        </w:rPr>
        <w:t>on</w:t>
      </w:r>
      <w:r>
        <w:rPr>
          <w:spacing w:val="-10"/>
          <w:sz w:val="24"/>
        </w:rPr>
        <w:t xml:space="preserve"> </w:t>
      </w:r>
      <w:r>
        <w:rPr>
          <w:sz w:val="24"/>
        </w:rPr>
        <w:t>the</w:t>
      </w:r>
      <w:r>
        <w:rPr>
          <w:spacing w:val="-13"/>
          <w:sz w:val="24"/>
        </w:rPr>
        <w:t xml:space="preserve"> </w:t>
      </w:r>
      <w:r>
        <w:rPr>
          <w:sz w:val="24"/>
        </w:rPr>
        <w:t>Shared</w:t>
      </w:r>
      <w:r>
        <w:rPr>
          <w:spacing w:val="-13"/>
          <w:sz w:val="24"/>
        </w:rPr>
        <w:t xml:space="preserve"> </w:t>
      </w:r>
      <w:r>
        <w:rPr>
          <w:sz w:val="24"/>
        </w:rPr>
        <w:t>Personal</w:t>
      </w:r>
      <w:r>
        <w:rPr>
          <w:spacing w:val="-58"/>
          <w:sz w:val="24"/>
        </w:rPr>
        <w:t xml:space="preserve"> </w:t>
      </w:r>
      <w:r>
        <w:rPr>
          <w:sz w:val="24"/>
        </w:rPr>
        <w:t>Data, whether or not by automated means, and which includes the collection, recording,</w:t>
      </w:r>
      <w:r>
        <w:rPr>
          <w:spacing w:val="1"/>
          <w:sz w:val="24"/>
        </w:rPr>
        <w:t xml:space="preserve"> </w:t>
      </w:r>
      <w:r>
        <w:rPr>
          <w:sz w:val="24"/>
        </w:rPr>
        <w:t>organization,</w:t>
      </w:r>
      <w:r>
        <w:rPr>
          <w:spacing w:val="1"/>
          <w:sz w:val="24"/>
        </w:rPr>
        <w:t xml:space="preserve"> </w:t>
      </w:r>
      <w:r>
        <w:rPr>
          <w:sz w:val="24"/>
        </w:rPr>
        <w:t>structuring,</w:t>
      </w:r>
      <w:r>
        <w:rPr>
          <w:spacing w:val="1"/>
          <w:sz w:val="24"/>
        </w:rPr>
        <w:t xml:space="preserve"> </w:t>
      </w:r>
      <w:r>
        <w:rPr>
          <w:sz w:val="24"/>
        </w:rPr>
        <w:t>storage,</w:t>
      </w:r>
      <w:r>
        <w:rPr>
          <w:spacing w:val="1"/>
          <w:sz w:val="24"/>
        </w:rPr>
        <w:t xml:space="preserve"> </w:t>
      </w:r>
      <w:r>
        <w:rPr>
          <w:sz w:val="24"/>
        </w:rPr>
        <w:t>adaptation</w:t>
      </w:r>
      <w:r>
        <w:rPr>
          <w:spacing w:val="1"/>
          <w:sz w:val="24"/>
        </w:rPr>
        <w:t xml:space="preserve"> </w:t>
      </w:r>
      <w:r>
        <w:rPr>
          <w:sz w:val="24"/>
        </w:rPr>
        <w:t>or</w:t>
      </w:r>
      <w:r>
        <w:rPr>
          <w:spacing w:val="1"/>
          <w:sz w:val="24"/>
        </w:rPr>
        <w:t xml:space="preserve"> </w:t>
      </w:r>
      <w:r>
        <w:rPr>
          <w:sz w:val="24"/>
        </w:rPr>
        <w:t>alteration,</w:t>
      </w:r>
      <w:r>
        <w:rPr>
          <w:spacing w:val="1"/>
          <w:sz w:val="24"/>
        </w:rPr>
        <w:t xml:space="preserve"> </w:t>
      </w:r>
      <w:r>
        <w:rPr>
          <w:sz w:val="24"/>
        </w:rPr>
        <w:t>retrieval,</w:t>
      </w:r>
      <w:r>
        <w:rPr>
          <w:spacing w:val="1"/>
          <w:sz w:val="24"/>
        </w:rPr>
        <w:t xml:space="preserve"> </w:t>
      </w:r>
      <w:r>
        <w:rPr>
          <w:sz w:val="24"/>
        </w:rPr>
        <w:t>consultation,</w:t>
      </w:r>
      <w:r>
        <w:rPr>
          <w:spacing w:val="1"/>
          <w:sz w:val="24"/>
        </w:rPr>
        <w:t xml:space="preserve"> </w:t>
      </w:r>
      <w:r>
        <w:rPr>
          <w:sz w:val="24"/>
        </w:rPr>
        <w:t>use,</w:t>
      </w:r>
      <w:r>
        <w:rPr>
          <w:spacing w:val="1"/>
          <w:sz w:val="24"/>
        </w:rPr>
        <w:t xml:space="preserve"> </w:t>
      </w:r>
      <w:r>
        <w:rPr>
          <w:sz w:val="24"/>
        </w:rPr>
        <w:t>disclosure</w:t>
      </w:r>
      <w:r>
        <w:rPr>
          <w:spacing w:val="1"/>
          <w:sz w:val="24"/>
        </w:rPr>
        <w:t xml:space="preserve"> </w:t>
      </w:r>
      <w:r>
        <w:rPr>
          <w:sz w:val="24"/>
        </w:rPr>
        <w:t>by</w:t>
      </w:r>
      <w:r>
        <w:rPr>
          <w:spacing w:val="1"/>
          <w:sz w:val="24"/>
        </w:rPr>
        <w:t xml:space="preserve"> </w:t>
      </w:r>
      <w:r>
        <w:rPr>
          <w:sz w:val="24"/>
        </w:rPr>
        <w:t>transmission,</w:t>
      </w:r>
      <w:r>
        <w:rPr>
          <w:spacing w:val="1"/>
          <w:sz w:val="24"/>
        </w:rPr>
        <w:t xml:space="preserve"> </w:t>
      </w:r>
      <w:r>
        <w:rPr>
          <w:sz w:val="24"/>
        </w:rPr>
        <w:t>dissemination</w:t>
      </w:r>
      <w:r>
        <w:rPr>
          <w:spacing w:val="1"/>
          <w:sz w:val="24"/>
        </w:rPr>
        <w:t xml:space="preserve"> </w:t>
      </w:r>
      <w:r>
        <w:rPr>
          <w:sz w:val="24"/>
        </w:rPr>
        <w:t>or</w:t>
      </w:r>
      <w:r>
        <w:rPr>
          <w:spacing w:val="1"/>
          <w:sz w:val="24"/>
        </w:rPr>
        <w:t xml:space="preserve"> </w:t>
      </w:r>
      <w:r>
        <w:rPr>
          <w:sz w:val="24"/>
        </w:rPr>
        <w:t>otherwise</w:t>
      </w:r>
      <w:r>
        <w:rPr>
          <w:spacing w:val="1"/>
          <w:sz w:val="24"/>
        </w:rPr>
        <w:t xml:space="preserve"> </w:t>
      </w:r>
      <w:r>
        <w:rPr>
          <w:sz w:val="24"/>
        </w:rPr>
        <w:t>making</w:t>
      </w:r>
      <w:r>
        <w:rPr>
          <w:spacing w:val="1"/>
          <w:sz w:val="24"/>
        </w:rPr>
        <w:t xml:space="preserve"> </w:t>
      </w:r>
      <w:r>
        <w:rPr>
          <w:sz w:val="24"/>
        </w:rPr>
        <w:t>available,</w:t>
      </w:r>
      <w:r>
        <w:rPr>
          <w:spacing w:val="1"/>
          <w:sz w:val="24"/>
        </w:rPr>
        <w:t xml:space="preserve"> </w:t>
      </w:r>
      <w:r>
        <w:rPr>
          <w:sz w:val="24"/>
        </w:rPr>
        <w:t>alignment</w:t>
      </w:r>
      <w:r>
        <w:rPr>
          <w:spacing w:val="1"/>
          <w:sz w:val="24"/>
        </w:rPr>
        <w:t xml:space="preserve"> </w:t>
      </w:r>
      <w:r>
        <w:rPr>
          <w:sz w:val="24"/>
        </w:rPr>
        <w:t>or</w:t>
      </w:r>
      <w:r>
        <w:rPr>
          <w:spacing w:val="1"/>
          <w:sz w:val="24"/>
        </w:rPr>
        <w:t xml:space="preserve"> </w:t>
      </w:r>
      <w:r>
        <w:rPr>
          <w:sz w:val="24"/>
        </w:rPr>
        <w:t>combination, restriction, erasure or destruction. Processing, Processes, Processed or other</w:t>
      </w:r>
      <w:r>
        <w:rPr>
          <w:spacing w:val="1"/>
          <w:sz w:val="24"/>
        </w:rPr>
        <w:t xml:space="preserve"> </w:t>
      </w:r>
      <w:r>
        <w:rPr>
          <w:sz w:val="24"/>
        </w:rPr>
        <w:t>derivatives</w:t>
      </w:r>
      <w:r>
        <w:rPr>
          <w:spacing w:val="-1"/>
          <w:sz w:val="24"/>
        </w:rPr>
        <w:t xml:space="preserve"> </w:t>
      </w:r>
      <w:r>
        <w:rPr>
          <w:sz w:val="24"/>
        </w:rPr>
        <w:t>as used herein, will have</w:t>
      </w:r>
      <w:r>
        <w:rPr>
          <w:spacing w:val="-1"/>
          <w:sz w:val="24"/>
        </w:rPr>
        <w:t xml:space="preserve"> </w:t>
      </w:r>
      <w:r>
        <w:rPr>
          <w:sz w:val="24"/>
        </w:rPr>
        <w:t>the</w:t>
      </w:r>
      <w:r>
        <w:rPr>
          <w:spacing w:val="-2"/>
          <w:sz w:val="24"/>
        </w:rPr>
        <w:t xml:space="preserve"> </w:t>
      </w:r>
      <w:r>
        <w:rPr>
          <w:sz w:val="24"/>
        </w:rPr>
        <w:t>same</w:t>
      </w:r>
      <w:r>
        <w:rPr>
          <w:spacing w:val="-7"/>
          <w:sz w:val="24"/>
        </w:rPr>
        <w:t xml:space="preserve"> </w:t>
      </w:r>
      <w:r>
        <w:rPr>
          <w:sz w:val="24"/>
        </w:rPr>
        <w:t>meaning.</w:t>
      </w:r>
    </w:p>
    <w:p w14:paraId="2F20F365" w14:textId="77777777" w:rsidR="00320FA9" w:rsidRDefault="00455F81">
      <w:pPr>
        <w:pStyle w:val="ListParagraph"/>
        <w:numPr>
          <w:ilvl w:val="0"/>
          <w:numId w:val="9"/>
        </w:numPr>
        <w:tabs>
          <w:tab w:val="left" w:pos="492"/>
        </w:tabs>
        <w:ind w:hanging="361"/>
        <w:jc w:val="both"/>
        <w:rPr>
          <w:sz w:val="24"/>
        </w:rPr>
      </w:pPr>
      <w:r>
        <w:rPr>
          <w:sz w:val="24"/>
          <w:u w:val="single"/>
        </w:rPr>
        <w:t>Purpose(s)</w:t>
      </w:r>
      <w:r>
        <w:rPr>
          <w:sz w:val="24"/>
        </w:rPr>
        <w:t>.</w:t>
      </w:r>
      <w:r>
        <w:rPr>
          <w:spacing w:val="-1"/>
          <w:sz w:val="24"/>
        </w:rPr>
        <w:t xml:space="preserve"> </w:t>
      </w:r>
      <w:r>
        <w:rPr>
          <w:sz w:val="24"/>
        </w:rPr>
        <w:t>Has</w:t>
      </w:r>
      <w:r>
        <w:rPr>
          <w:spacing w:val="-1"/>
          <w:sz w:val="24"/>
        </w:rPr>
        <w:t xml:space="preserve"> </w:t>
      </w:r>
      <w:r>
        <w:rPr>
          <w:sz w:val="24"/>
        </w:rPr>
        <w:t>the</w:t>
      </w:r>
      <w:r>
        <w:rPr>
          <w:spacing w:val="-2"/>
          <w:sz w:val="24"/>
        </w:rPr>
        <w:t xml:space="preserve"> </w:t>
      </w:r>
      <w:r>
        <w:rPr>
          <w:sz w:val="24"/>
        </w:rPr>
        <w:t>meaning</w:t>
      </w:r>
      <w:r>
        <w:rPr>
          <w:spacing w:val="-4"/>
          <w:sz w:val="24"/>
        </w:rPr>
        <w:t xml:space="preserve"> </w:t>
      </w:r>
      <w:r>
        <w:rPr>
          <w:sz w:val="24"/>
        </w:rPr>
        <w:t>provided</w:t>
      </w:r>
      <w:r>
        <w:rPr>
          <w:spacing w:val="-1"/>
          <w:sz w:val="24"/>
        </w:rPr>
        <w:t xml:space="preserve"> </w:t>
      </w:r>
      <w:r>
        <w:rPr>
          <w:sz w:val="24"/>
        </w:rPr>
        <w:t>in Section</w:t>
      </w:r>
      <w:r>
        <w:rPr>
          <w:spacing w:val="-1"/>
          <w:sz w:val="24"/>
        </w:rPr>
        <w:t xml:space="preserve"> </w:t>
      </w:r>
      <w:r>
        <w:rPr>
          <w:sz w:val="24"/>
        </w:rPr>
        <w:t>3</w:t>
      </w:r>
      <w:r>
        <w:rPr>
          <w:spacing w:val="-4"/>
          <w:sz w:val="24"/>
        </w:rPr>
        <w:t xml:space="preserve"> </w:t>
      </w:r>
      <w:proofErr w:type="gramStart"/>
      <w:r>
        <w:rPr>
          <w:sz w:val="24"/>
        </w:rPr>
        <w:t>below.</w:t>
      </w:r>
      <w:proofErr w:type="gramEnd"/>
    </w:p>
    <w:p w14:paraId="1E2625F0" w14:textId="77777777" w:rsidR="00320FA9" w:rsidRDefault="00455F81">
      <w:pPr>
        <w:pStyle w:val="ListParagraph"/>
        <w:numPr>
          <w:ilvl w:val="0"/>
          <w:numId w:val="9"/>
        </w:numPr>
        <w:tabs>
          <w:tab w:val="left" w:pos="492"/>
        </w:tabs>
        <w:spacing w:line="275" w:lineRule="exact"/>
        <w:ind w:hanging="361"/>
        <w:jc w:val="both"/>
        <w:rPr>
          <w:sz w:val="24"/>
        </w:rPr>
      </w:pPr>
      <w:r>
        <w:rPr>
          <w:spacing w:val="-1"/>
          <w:sz w:val="24"/>
          <w:u w:val="single"/>
        </w:rPr>
        <w:t>Receiving</w:t>
      </w:r>
      <w:r>
        <w:rPr>
          <w:spacing w:val="-3"/>
          <w:sz w:val="24"/>
          <w:u w:val="single"/>
        </w:rPr>
        <w:t xml:space="preserve"> </w:t>
      </w:r>
      <w:r>
        <w:rPr>
          <w:spacing w:val="-1"/>
          <w:sz w:val="24"/>
          <w:u w:val="single"/>
        </w:rPr>
        <w:t>Party</w:t>
      </w:r>
      <w:r>
        <w:rPr>
          <w:spacing w:val="-1"/>
          <w:sz w:val="24"/>
        </w:rPr>
        <w:t>.</w:t>
      </w:r>
      <w:r>
        <w:rPr>
          <w:sz w:val="24"/>
        </w:rPr>
        <w:t xml:space="preserve"> </w:t>
      </w:r>
      <w:r>
        <w:rPr>
          <w:spacing w:val="-1"/>
          <w:sz w:val="24"/>
        </w:rPr>
        <w:t>Means</w:t>
      </w:r>
      <w:r>
        <w:rPr>
          <w:sz w:val="24"/>
        </w:rPr>
        <w:t xml:space="preserve"> </w:t>
      </w:r>
      <w:r>
        <w:rPr>
          <w:spacing w:val="-1"/>
          <w:sz w:val="24"/>
        </w:rPr>
        <w:t xml:space="preserve">the </w:t>
      </w:r>
      <w:r>
        <w:rPr>
          <w:sz w:val="24"/>
        </w:rPr>
        <w:t>Party</w:t>
      </w:r>
      <w:r>
        <w:rPr>
          <w:spacing w:val="-3"/>
          <w:sz w:val="24"/>
        </w:rPr>
        <w:t xml:space="preserve"> </w:t>
      </w:r>
      <w:r>
        <w:rPr>
          <w:sz w:val="24"/>
        </w:rPr>
        <w:t>receiving</w:t>
      </w:r>
      <w:r>
        <w:rPr>
          <w:spacing w:val="-2"/>
          <w:sz w:val="24"/>
        </w:rPr>
        <w:t xml:space="preserve"> </w:t>
      </w:r>
      <w:r>
        <w:rPr>
          <w:sz w:val="24"/>
        </w:rPr>
        <w:t>Shared Personal Data</w:t>
      </w:r>
      <w:r>
        <w:rPr>
          <w:spacing w:val="1"/>
          <w:sz w:val="24"/>
        </w:rPr>
        <w:t xml:space="preserve"> </w:t>
      </w:r>
      <w:r>
        <w:rPr>
          <w:sz w:val="24"/>
        </w:rPr>
        <w:t>from the</w:t>
      </w:r>
      <w:r>
        <w:rPr>
          <w:spacing w:val="2"/>
          <w:sz w:val="24"/>
        </w:rPr>
        <w:t xml:space="preserve"> </w:t>
      </w:r>
      <w:r>
        <w:rPr>
          <w:sz w:val="24"/>
        </w:rPr>
        <w:t>Disclosing</w:t>
      </w:r>
      <w:r>
        <w:rPr>
          <w:spacing w:val="-24"/>
          <w:sz w:val="24"/>
        </w:rPr>
        <w:t xml:space="preserve"> </w:t>
      </w:r>
      <w:r>
        <w:rPr>
          <w:sz w:val="24"/>
        </w:rPr>
        <w:t>Party.</w:t>
      </w:r>
    </w:p>
    <w:p w14:paraId="388A1D2A" w14:textId="77777777" w:rsidR="00320FA9" w:rsidRDefault="00455F81">
      <w:pPr>
        <w:pStyle w:val="ListParagraph"/>
        <w:numPr>
          <w:ilvl w:val="0"/>
          <w:numId w:val="9"/>
        </w:numPr>
        <w:tabs>
          <w:tab w:val="left" w:pos="492"/>
        </w:tabs>
        <w:ind w:right="113"/>
        <w:jc w:val="both"/>
        <w:rPr>
          <w:sz w:val="24"/>
        </w:rPr>
      </w:pPr>
      <w:r>
        <w:rPr>
          <w:spacing w:val="-1"/>
          <w:sz w:val="24"/>
          <w:u w:val="single"/>
        </w:rPr>
        <w:t>Registration Data</w:t>
      </w:r>
      <w:r>
        <w:rPr>
          <w:spacing w:val="-1"/>
          <w:sz w:val="24"/>
        </w:rPr>
        <w:t xml:space="preserve">. Means data </w:t>
      </w:r>
      <w:r>
        <w:rPr>
          <w:sz w:val="24"/>
        </w:rPr>
        <w:t>collected by the Registrar under the RAA and that is required to</w:t>
      </w:r>
      <w:r>
        <w:rPr>
          <w:spacing w:val="-57"/>
          <w:sz w:val="24"/>
        </w:rPr>
        <w:t xml:space="preserve"> </w:t>
      </w:r>
      <w:r>
        <w:rPr>
          <w:sz w:val="24"/>
        </w:rPr>
        <w:t>be</w:t>
      </w:r>
      <w:r>
        <w:rPr>
          <w:spacing w:val="-2"/>
          <w:sz w:val="24"/>
        </w:rPr>
        <w:t xml:space="preserve"> </w:t>
      </w:r>
      <w:r>
        <w:rPr>
          <w:sz w:val="24"/>
        </w:rPr>
        <w:t>shared</w:t>
      </w:r>
      <w:r>
        <w:rPr>
          <w:spacing w:val="2"/>
          <w:sz w:val="24"/>
        </w:rPr>
        <w:t xml:space="preserve"> </w:t>
      </w:r>
      <w:r>
        <w:rPr>
          <w:sz w:val="24"/>
        </w:rPr>
        <w:t>with the</w:t>
      </w:r>
      <w:r>
        <w:rPr>
          <w:spacing w:val="-1"/>
          <w:sz w:val="24"/>
        </w:rPr>
        <w:t xml:space="preserve"> </w:t>
      </w:r>
      <w:r>
        <w:rPr>
          <w:sz w:val="24"/>
        </w:rPr>
        <w:t>Registry</w:t>
      </w:r>
      <w:r>
        <w:rPr>
          <w:spacing w:val="-5"/>
          <w:sz w:val="24"/>
        </w:rPr>
        <w:t xml:space="preserve"> </w:t>
      </w:r>
      <w:r>
        <w:rPr>
          <w:sz w:val="24"/>
        </w:rPr>
        <w:t>under</w:t>
      </w:r>
      <w:r>
        <w:rPr>
          <w:spacing w:val="-1"/>
          <w:sz w:val="24"/>
        </w:rPr>
        <w:t xml:space="preserve"> </w:t>
      </w:r>
      <w:r>
        <w:rPr>
          <w:sz w:val="24"/>
        </w:rPr>
        <w:t>the</w:t>
      </w:r>
      <w:r>
        <w:rPr>
          <w:spacing w:val="-1"/>
          <w:sz w:val="24"/>
        </w:rPr>
        <w:t xml:space="preserve"> </w:t>
      </w:r>
      <w:r>
        <w:rPr>
          <w:sz w:val="24"/>
        </w:rPr>
        <w:t>RAA</w:t>
      </w:r>
      <w:r>
        <w:rPr>
          <w:spacing w:val="1"/>
          <w:sz w:val="24"/>
        </w:rPr>
        <w:t xml:space="preserve"> </w:t>
      </w:r>
      <w:r>
        <w:rPr>
          <w:sz w:val="24"/>
        </w:rPr>
        <w:t>and the</w:t>
      </w:r>
      <w:r>
        <w:rPr>
          <w:spacing w:val="-8"/>
          <w:sz w:val="24"/>
        </w:rPr>
        <w:t xml:space="preserve"> </w:t>
      </w:r>
      <w:r>
        <w:rPr>
          <w:sz w:val="24"/>
        </w:rPr>
        <w:t>RA.</w:t>
      </w:r>
    </w:p>
    <w:p w14:paraId="258D97D8" w14:textId="77777777" w:rsidR="00320FA9" w:rsidRDefault="00455F81">
      <w:pPr>
        <w:pStyle w:val="ListParagraph"/>
        <w:numPr>
          <w:ilvl w:val="0"/>
          <w:numId w:val="9"/>
        </w:numPr>
        <w:tabs>
          <w:tab w:val="left" w:pos="492"/>
        </w:tabs>
        <w:ind w:right="114"/>
        <w:jc w:val="both"/>
        <w:rPr>
          <w:sz w:val="24"/>
        </w:rPr>
      </w:pPr>
      <w:r>
        <w:rPr>
          <w:sz w:val="24"/>
          <w:u w:val="single"/>
        </w:rPr>
        <w:t>Shared Personal Data</w:t>
      </w:r>
      <w:r>
        <w:rPr>
          <w:sz w:val="24"/>
        </w:rPr>
        <w:t>. Means Personal Data contained in the fields within Registration Data</w:t>
      </w:r>
      <w:r>
        <w:rPr>
          <w:spacing w:val="1"/>
          <w:sz w:val="24"/>
        </w:rPr>
        <w:t xml:space="preserve"> </w:t>
      </w:r>
      <w:r>
        <w:rPr>
          <w:sz w:val="24"/>
        </w:rPr>
        <w:t>and</w:t>
      </w:r>
      <w:r>
        <w:rPr>
          <w:spacing w:val="-1"/>
          <w:sz w:val="24"/>
        </w:rPr>
        <w:t xml:space="preserve"> </w:t>
      </w:r>
      <w:r>
        <w:rPr>
          <w:sz w:val="24"/>
        </w:rPr>
        <w:t>that is Processed</w:t>
      </w:r>
      <w:r>
        <w:rPr>
          <w:spacing w:val="-1"/>
          <w:sz w:val="24"/>
        </w:rPr>
        <w:t xml:space="preserve"> </w:t>
      </w:r>
      <w:r>
        <w:rPr>
          <w:sz w:val="24"/>
        </w:rPr>
        <w:t>in accordance</w:t>
      </w:r>
      <w:r>
        <w:rPr>
          <w:spacing w:val="-1"/>
          <w:sz w:val="24"/>
        </w:rPr>
        <w:t xml:space="preserve"> </w:t>
      </w:r>
      <w:r>
        <w:rPr>
          <w:sz w:val="24"/>
        </w:rPr>
        <w:t>with the</w:t>
      </w:r>
      <w:r>
        <w:rPr>
          <w:spacing w:val="-2"/>
          <w:sz w:val="24"/>
        </w:rPr>
        <w:t xml:space="preserve"> </w:t>
      </w:r>
      <w:r>
        <w:rPr>
          <w:sz w:val="24"/>
        </w:rPr>
        <w:t>Applicable</w:t>
      </w:r>
      <w:r>
        <w:rPr>
          <w:spacing w:val="-7"/>
          <w:sz w:val="24"/>
        </w:rPr>
        <w:t xml:space="preserve"> </w:t>
      </w:r>
      <w:r>
        <w:rPr>
          <w:sz w:val="24"/>
        </w:rPr>
        <w:t>Agreements.</w:t>
      </w:r>
    </w:p>
    <w:p w14:paraId="44070D2A" w14:textId="77777777" w:rsidR="00320FA9" w:rsidRDefault="00455F81">
      <w:pPr>
        <w:pStyle w:val="ListParagraph"/>
        <w:numPr>
          <w:ilvl w:val="0"/>
          <w:numId w:val="9"/>
        </w:numPr>
        <w:tabs>
          <w:tab w:val="left" w:pos="492"/>
        </w:tabs>
        <w:ind w:right="112"/>
        <w:jc w:val="both"/>
        <w:rPr>
          <w:sz w:val="24"/>
        </w:rPr>
      </w:pPr>
      <w:r>
        <w:rPr>
          <w:sz w:val="24"/>
          <w:u w:val="single"/>
        </w:rPr>
        <w:t>Temporary Specification</w:t>
      </w:r>
      <w:r>
        <w:rPr>
          <w:sz w:val="24"/>
        </w:rPr>
        <w:t>. Means the “Temporary Specification for gTLD Registration Data”</w:t>
      </w:r>
      <w:r>
        <w:rPr>
          <w:spacing w:val="1"/>
          <w:sz w:val="24"/>
        </w:rPr>
        <w:t xml:space="preserve"> </w:t>
      </w:r>
      <w:r>
        <w:rPr>
          <w:sz w:val="24"/>
        </w:rPr>
        <w:t>Adopted</w:t>
      </w:r>
      <w:r>
        <w:rPr>
          <w:spacing w:val="1"/>
          <w:sz w:val="24"/>
        </w:rPr>
        <w:t xml:space="preserve"> </w:t>
      </w:r>
      <w:r>
        <w:rPr>
          <w:sz w:val="24"/>
        </w:rPr>
        <w:t>on</w:t>
      </w:r>
      <w:r>
        <w:rPr>
          <w:spacing w:val="1"/>
          <w:sz w:val="24"/>
        </w:rPr>
        <w:t xml:space="preserve"> </w:t>
      </w:r>
      <w:r>
        <w:rPr>
          <w:sz w:val="24"/>
        </w:rPr>
        <w:t>17</w:t>
      </w:r>
      <w:r>
        <w:rPr>
          <w:spacing w:val="1"/>
          <w:sz w:val="24"/>
        </w:rPr>
        <w:t xml:space="preserve"> </w:t>
      </w:r>
      <w:r>
        <w:rPr>
          <w:sz w:val="24"/>
        </w:rPr>
        <w:t>May</w:t>
      </w:r>
      <w:r>
        <w:rPr>
          <w:spacing w:val="1"/>
          <w:sz w:val="24"/>
        </w:rPr>
        <w:t xml:space="preserve"> </w:t>
      </w:r>
      <w:r>
        <w:rPr>
          <w:sz w:val="24"/>
        </w:rPr>
        <w:t>2018</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ICANN</w:t>
      </w:r>
      <w:r>
        <w:rPr>
          <w:spacing w:val="1"/>
          <w:sz w:val="24"/>
        </w:rPr>
        <w:t xml:space="preserve"> </w:t>
      </w:r>
      <w:r>
        <w:rPr>
          <w:sz w:val="24"/>
        </w:rPr>
        <w:t>Board</w:t>
      </w:r>
      <w:r>
        <w:rPr>
          <w:spacing w:val="1"/>
          <w:sz w:val="24"/>
        </w:rPr>
        <w:t xml:space="preserve"> </w:t>
      </w:r>
      <w:r>
        <w:rPr>
          <w:sz w:val="24"/>
        </w:rPr>
        <w:t>of</w:t>
      </w:r>
      <w:r>
        <w:rPr>
          <w:spacing w:val="1"/>
          <w:sz w:val="24"/>
        </w:rPr>
        <w:t xml:space="preserve"> </w:t>
      </w:r>
      <w:r>
        <w:rPr>
          <w:sz w:val="24"/>
        </w:rPr>
        <w:t>Directors,</w:t>
      </w:r>
      <w:r>
        <w:rPr>
          <w:spacing w:val="1"/>
          <w:sz w:val="24"/>
        </w:rPr>
        <w:t xml:space="preserve"> </w:t>
      </w:r>
      <w:r>
        <w:rPr>
          <w:sz w:val="24"/>
        </w:rPr>
        <w:t>as</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amended</w:t>
      </w:r>
      <w:r>
        <w:rPr>
          <w:spacing w:val="1"/>
          <w:sz w:val="24"/>
        </w:rPr>
        <w:t xml:space="preserve"> </w:t>
      </w:r>
      <w:r>
        <w:rPr>
          <w:sz w:val="24"/>
        </w:rPr>
        <w:t>or</w:t>
      </w:r>
      <w:r>
        <w:rPr>
          <w:spacing w:val="1"/>
          <w:sz w:val="24"/>
        </w:rPr>
        <w:t xml:space="preserve"> </w:t>
      </w:r>
      <w:r>
        <w:rPr>
          <w:sz w:val="24"/>
        </w:rPr>
        <w:t>supplemented</w:t>
      </w:r>
      <w:r>
        <w:rPr>
          <w:spacing w:val="-1"/>
          <w:sz w:val="24"/>
        </w:rPr>
        <w:t xml:space="preserve"> </w:t>
      </w:r>
      <w:r>
        <w:rPr>
          <w:sz w:val="24"/>
        </w:rPr>
        <w:t>from time</w:t>
      </w:r>
      <w:r>
        <w:rPr>
          <w:spacing w:val="1"/>
          <w:sz w:val="24"/>
        </w:rPr>
        <w:t xml:space="preserve"> </w:t>
      </w:r>
      <w:r>
        <w:rPr>
          <w:sz w:val="24"/>
        </w:rPr>
        <w:t>to time.</w:t>
      </w:r>
    </w:p>
    <w:p w14:paraId="5D90D9F9" w14:textId="77777777" w:rsidR="00320FA9" w:rsidRDefault="00455F81">
      <w:pPr>
        <w:pStyle w:val="Heading1"/>
        <w:numPr>
          <w:ilvl w:val="0"/>
          <w:numId w:val="10"/>
        </w:numPr>
        <w:tabs>
          <w:tab w:val="left" w:pos="492"/>
        </w:tabs>
        <w:spacing w:before="120"/>
        <w:ind w:left="491" w:hanging="361"/>
        <w:jc w:val="both"/>
      </w:pPr>
      <w:r>
        <w:t>PURPOSE,</w:t>
      </w:r>
      <w:r>
        <w:rPr>
          <w:spacing w:val="-4"/>
        </w:rPr>
        <w:t xml:space="preserve"> </w:t>
      </w:r>
      <w:r>
        <w:t>SUBJECT</w:t>
      </w:r>
      <w:r>
        <w:rPr>
          <w:spacing w:val="-3"/>
        </w:rPr>
        <w:t xml:space="preserve"> </w:t>
      </w:r>
      <w:r>
        <w:t>MATTER,</w:t>
      </w:r>
      <w:r>
        <w:rPr>
          <w:spacing w:val="-3"/>
        </w:rPr>
        <w:t xml:space="preserve"> </w:t>
      </w:r>
      <w:r>
        <w:t>AND</w:t>
      </w:r>
      <w:r>
        <w:rPr>
          <w:spacing w:val="-7"/>
        </w:rPr>
        <w:t xml:space="preserve"> </w:t>
      </w:r>
      <w:r>
        <w:t>ROLES</w:t>
      </w:r>
    </w:p>
    <w:p w14:paraId="19071DDF" w14:textId="77777777" w:rsidR="00320FA9" w:rsidRDefault="00455F81">
      <w:pPr>
        <w:pStyle w:val="ListParagraph"/>
        <w:numPr>
          <w:ilvl w:val="0"/>
          <w:numId w:val="8"/>
        </w:numPr>
        <w:tabs>
          <w:tab w:val="left" w:pos="492"/>
        </w:tabs>
        <w:spacing w:before="121"/>
        <w:ind w:right="113"/>
        <w:jc w:val="both"/>
        <w:rPr>
          <w:sz w:val="24"/>
        </w:rPr>
      </w:pPr>
      <w:r>
        <w:rPr>
          <w:sz w:val="24"/>
          <w:u w:val="single"/>
        </w:rPr>
        <w:t>Purpose(s)</w:t>
      </w:r>
      <w:r>
        <w:rPr>
          <w:sz w:val="24"/>
        </w:rPr>
        <w:t>. Processing of Shared Personal Data under this Data Processing Addendum by the</w:t>
      </w:r>
      <w:r>
        <w:rPr>
          <w:spacing w:val="1"/>
          <w:sz w:val="24"/>
        </w:rPr>
        <w:t xml:space="preserve"> </w:t>
      </w:r>
      <w:r>
        <w:rPr>
          <w:sz w:val="24"/>
        </w:rPr>
        <w:t>Parties</w:t>
      </w:r>
      <w:r>
        <w:rPr>
          <w:spacing w:val="-5"/>
          <w:sz w:val="24"/>
        </w:rPr>
        <w:t xml:space="preserve"> </w:t>
      </w:r>
      <w:r>
        <w:rPr>
          <w:sz w:val="24"/>
        </w:rPr>
        <w:t>is</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limited</w:t>
      </w:r>
      <w:r>
        <w:rPr>
          <w:spacing w:val="-4"/>
          <w:sz w:val="24"/>
        </w:rPr>
        <w:t xml:space="preserve"> </w:t>
      </w:r>
      <w:r>
        <w:rPr>
          <w:sz w:val="24"/>
        </w:rPr>
        <w:t>purpose</w:t>
      </w:r>
      <w:r>
        <w:rPr>
          <w:spacing w:val="-8"/>
          <w:sz w:val="24"/>
        </w:rPr>
        <w:t xml:space="preserve"> </w:t>
      </w:r>
      <w:r>
        <w:rPr>
          <w:sz w:val="24"/>
        </w:rPr>
        <w:t>of</w:t>
      </w:r>
      <w:r>
        <w:rPr>
          <w:spacing w:val="-7"/>
          <w:sz w:val="24"/>
        </w:rPr>
        <w:t xml:space="preserve"> </w:t>
      </w:r>
      <w:r>
        <w:rPr>
          <w:sz w:val="24"/>
        </w:rPr>
        <w:t>provisioning,</w:t>
      </w:r>
      <w:r>
        <w:rPr>
          <w:spacing w:val="3"/>
          <w:sz w:val="24"/>
        </w:rPr>
        <w:t xml:space="preserve"> </w:t>
      </w:r>
      <w:r>
        <w:rPr>
          <w:sz w:val="24"/>
        </w:rPr>
        <w:t>servicing,</w:t>
      </w:r>
      <w:r>
        <w:rPr>
          <w:spacing w:val="-4"/>
          <w:sz w:val="24"/>
        </w:rPr>
        <w:t xml:space="preserve"> </w:t>
      </w:r>
      <w:r>
        <w:rPr>
          <w:sz w:val="24"/>
        </w:rPr>
        <w:t>managing</w:t>
      </w:r>
      <w:r>
        <w:rPr>
          <w:spacing w:val="-6"/>
          <w:sz w:val="24"/>
        </w:rPr>
        <w:t xml:space="preserve"> </w:t>
      </w:r>
      <w:r>
        <w:rPr>
          <w:sz w:val="24"/>
        </w:rPr>
        <w:t>and maintaining</w:t>
      </w:r>
      <w:r>
        <w:rPr>
          <w:spacing w:val="-9"/>
          <w:sz w:val="24"/>
        </w:rPr>
        <w:t xml:space="preserve"> </w:t>
      </w:r>
      <w:r>
        <w:rPr>
          <w:sz w:val="24"/>
        </w:rPr>
        <w:t>domain</w:t>
      </w:r>
      <w:r>
        <w:rPr>
          <w:spacing w:val="-57"/>
          <w:sz w:val="24"/>
        </w:rPr>
        <w:t xml:space="preserve"> </w:t>
      </w:r>
      <w:r>
        <w:rPr>
          <w:sz w:val="24"/>
        </w:rPr>
        <w:t>names,</w:t>
      </w:r>
      <w:r>
        <w:rPr>
          <w:spacing w:val="-10"/>
          <w:sz w:val="24"/>
        </w:rPr>
        <w:t xml:space="preserve"> </w:t>
      </w:r>
      <w:r>
        <w:rPr>
          <w:sz w:val="24"/>
        </w:rPr>
        <w:t>as</w:t>
      </w:r>
      <w:r>
        <w:rPr>
          <w:spacing w:val="-9"/>
          <w:sz w:val="24"/>
        </w:rPr>
        <w:t xml:space="preserve"> </w:t>
      </w:r>
      <w:r>
        <w:rPr>
          <w:sz w:val="24"/>
        </w:rPr>
        <w:t>required</w:t>
      </w:r>
      <w:r>
        <w:rPr>
          <w:spacing w:val="-7"/>
          <w:sz w:val="24"/>
        </w:rPr>
        <w:t xml:space="preserve"> </w:t>
      </w:r>
      <w:r>
        <w:rPr>
          <w:sz w:val="24"/>
        </w:rPr>
        <w:t>of</w:t>
      </w:r>
      <w:r>
        <w:rPr>
          <w:spacing w:val="-10"/>
          <w:sz w:val="24"/>
        </w:rPr>
        <w:t xml:space="preserve"> </w:t>
      </w:r>
      <w:r>
        <w:rPr>
          <w:sz w:val="24"/>
        </w:rPr>
        <w:t>Registries</w:t>
      </w:r>
      <w:r>
        <w:rPr>
          <w:spacing w:val="-7"/>
          <w:sz w:val="24"/>
        </w:rPr>
        <w:t xml:space="preserve"> </w:t>
      </w:r>
      <w:r>
        <w:rPr>
          <w:sz w:val="24"/>
        </w:rPr>
        <w:t>and</w:t>
      </w:r>
      <w:r>
        <w:rPr>
          <w:spacing w:val="-7"/>
          <w:sz w:val="24"/>
        </w:rPr>
        <w:t xml:space="preserve"> </w:t>
      </w:r>
      <w:r>
        <w:rPr>
          <w:sz w:val="24"/>
        </w:rPr>
        <w:t>Registrars</w:t>
      </w:r>
      <w:r>
        <w:rPr>
          <w:spacing w:val="-7"/>
          <w:sz w:val="24"/>
        </w:rPr>
        <w:t xml:space="preserve"> </w:t>
      </w:r>
      <w:r>
        <w:rPr>
          <w:sz w:val="24"/>
        </w:rPr>
        <w:t>under</w:t>
      </w:r>
      <w:r>
        <w:rPr>
          <w:spacing w:val="-10"/>
          <w:sz w:val="24"/>
        </w:rPr>
        <w:t xml:space="preserve"> </w:t>
      </w:r>
      <w:r>
        <w:rPr>
          <w:sz w:val="24"/>
        </w:rPr>
        <w:t>the</w:t>
      </w:r>
      <w:r>
        <w:rPr>
          <w:spacing w:val="-13"/>
          <w:sz w:val="24"/>
        </w:rPr>
        <w:t xml:space="preserve"> </w:t>
      </w:r>
      <w:r>
        <w:rPr>
          <w:sz w:val="24"/>
        </w:rPr>
        <w:t>Applicable</w:t>
      </w:r>
      <w:r>
        <w:rPr>
          <w:spacing w:val="-10"/>
          <w:sz w:val="24"/>
        </w:rPr>
        <w:t xml:space="preserve"> </w:t>
      </w:r>
      <w:r>
        <w:rPr>
          <w:sz w:val="24"/>
        </w:rPr>
        <w:t>Agreements</w:t>
      </w:r>
      <w:r>
        <w:rPr>
          <w:spacing w:val="-9"/>
          <w:sz w:val="24"/>
        </w:rPr>
        <w:t xml:space="preserve"> </w:t>
      </w:r>
      <w:r>
        <w:rPr>
          <w:sz w:val="24"/>
        </w:rPr>
        <w:t>with</w:t>
      </w:r>
      <w:r>
        <w:rPr>
          <w:spacing w:val="-5"/>
          <w:sz w:val="24"/>
        </w:rPr>
        <w:t xml:space="preserve"> </w:t>
      </w:r>
      <w:r>
        <w:rPr>
          <w:sz w:val="24"/>
        </w:rPr>
        <w:t>ICANN,</w:t>
      </w:r>
      <w:r>
        <w:rPr>
          <w:spacing w:val="-58"/>
          <w:sz w:val="24"/>
        </w:rPr>
        <w:t xml:space="preserve"> </w:t>
      </w:r>
      <w:r>
        <w:rPr>
          <w:sz w:val="24"/>
        </w:rPr>
        <w:t>including to the extent those purposes serve to ensure the stability and security of the Domain</w:t>
      </w:r>
      <w:r>
        <w:rPr>
          <w:spacing w:val="1"/>
          <w:sz w:val="24"/>
        </w:rPr>
        <w:t xml:space="preserve"> </w:t>
      </w:r>
      <w:r>
        <w:rPr>
          <w:spacing w:val="-1"/>
          <w:sz w:val="24"/>
        </w:rPr>
        <w:t>Name</w:t>
      </w:r>
      <w:r>
        <w:rPr>
          <w:spacing w:val="-9"/>
          <w:sz w:val="24"/>
        </w:rPr>
        <w:t xml:space="preserve"> </w:t>
      </w:r>
      <w:r>
        <w:rPr>
          <w:spacing w:val="-1"/>
          <w:sz w:val="24"/>
        </w:rPr>
        <w:t>System</w:t>
      </w:r>
      <w:r>
        <w:rPr>
          <w:spacing w:val="-5"/>
          <w:sz w:val="24"/>
        </w:rPr>
        <w:t xml:space="preserve"> </w:t>
      </w:r>
      <w:r>
        <w:rPr>
          <w:spacing w:val="-1"/>
          <w:sz w:val="24"/>
        </w:rPr>
        <w:t>and</w:t>
      </w:r>
      <w:r>
        <w:rPr>
          <w:spacing w:val="-8"/>
          <w:sz w:val="24"/>
        </w:rPr>
        <w:t xml:space="preserve"> </w:t>
      </w:r>
      <w:r>
        <w:rPr>
          <w:spacing w:val="-1"/>
          <w:sz w:val="24"/>
        </w:rPr>
        <w:t>to</w:t>
      </w:r>
      <w:r>
        <w:rPr>
          <w:spacing w:val="-8"/>
          <w:sz w:val="24"/>
        </w:rPr>
        <w:t xml:space="preserve"> </w:t>
      </w:r>
      <w:r>
        <w:rPr>
          <w:sz w:val="24"/>
        </w:rPr>
        <w:t>support</w:t>
      </w:r>
      <w:r>
        <w:rPr>
          <w:spacing w:val="-5"/>
          <w:sz w:val="24"/>
        </w:rPr>
        <w:t xml:space="preserve"> </w:t>
      </w:r>
      <w:r>
        <w:rPr>
          <w:sz w:val="24"/>
        </w:rPr>
        <w:t>the</w:t>
      </w:r>
      <w:r>
        <w:rPr>
          <w:spacing w:val="-9"/>
          <w:sz w:val="24"/>
        </w:rPr>
        <w:t xml:space="preserve"> </w:t>
      </w:r>
      <w:r>
        <w:rPr>
          <w:sz w:val="24"/>
        </w:rPr>
        <w:t>lawful,</w:t>
      </w:r>
      <w:r>
        <w:rPr>
          <w:spacing w:val="-8"/>
          <w:sz w:val="24"/>
        </w:rPr>
        <w:t xml:space="preserve"> </w:t>
      </w:r>
      <w:r>
        <w:rPr>
          <w:sz w:val="24"/>
        </w:rPr>
        <w:t>proper</w:t>
      </w:r>
      <w:r>
        <w:rPr>
          <w:spacing w:val="-8"/>
          <w:sz w:val="24"/>
        </w:rPr>
        <w:t xml:space="preserve"> </w:t>
      </w:r>
      <w:r>
        <w:rPr>
          <w:sz w:val="24"/>
        </w:rPr>
        <w:t>and</w:t>
      </w:r>
      <w:r>
        <w:rPr>
          <w:spacing w:val="-8"/>
          <w:sz w:val="24"/>
        </w:rPr>
        <w:t xml:space="preserve"> </w:t>
      </w:r>
      <w:r>
        <w:rPr>
          <w:sz w:val="24"/>
        </w:rPr>
        <w:t>legitimate</w:t>
      </w:r>
      <w:r>
        <w:rPr>
          <w:spacing w:val="-9"/>
          <w:sz w:val="24"/>
        </w:rPr>
        <w:t xml:space="preserve"> </w:t>
      </w:r>
      <w:r>
        <w:rPr>
          <w:sz w:val="24"/>
        </w:rPr>
        <w:t>use</w:t>
      </w:r>
      <w:r>
        <w:rPr>
          <w:spacing w:val="-9"/>
          <w:sz w:val="24"/>
        </w:rPr>
        <w:t xml:space="preserve"> </w:t>
      </w:r>
      <w:r>
        <w:rPr>
          <w:sz w:val="24"/>
        </w:rPr>
        <w:t>of</w:t>
      </w:r>
      <w:r>
        <w:rPr>
          <w:spacing w:val="-6"/>
          <w:sz w:val="24"/>
        </w:rPr>
        <w:t xml:space="preserve"> </w:t>
      </w:r>
      <w:r>
        <w:rPr>
          <w:sz w:val="24"/>
        </w:rPr>
        <w:t>the</w:t>
      </w:r>
      <w:r>
        <w:rPr>
          <w:spacing w:val="-9"/>
          <w:sz w:val="24"/>
        </w:rPr>
        <w:t xml:space="preserve"> </w:t>
      </w:r>
      <w:r>
        <w:rPr>
          <w:sz w:val="24"/>
        </w:rPr>
        <w:t>services</w:t>
      </w:r>
      <w:r>
        <w:rPr>
          <w:spacing w:val="-5"/>
          <w:sz w:val="24"/>
        </w:rPr>
        <w:t xml:space="preserve"> </w:t>
      </w:r>
      <w:r>
        <w:rPr>
          <w:sz w:val="24"/>
        </w:rPr>
        <w:t>offered</w:t>
      </w:r>
      <w:r>
        <w:rPr>
          <w:spacing w:val="-8"/>
          <w:sz w:val="24"/>
        </w:rPr>
        <w:t xml:space="preserve"> </w:t>
      </w:r>
      <w:r>
        <w:rPr>
          <w:sz w:val="24"/>
        </w:rPr>
        <w:t>by</w:t>
      </w:r>
      <w:r>
        <w:rPr>
          <w:spacing w:val="-15"/>
          <w:sz w:val="24"/>
        </w:rPr>
        <w:t xml:space="preserve"> </w:t>
      </w:r>
      <w:r>
        <w:rPr>
          <w:sz w:val="24"/>
        </w:rPr>
        <w:t>the</w:t>
      </w:r>
      <w:r>
        <w:rPr>
          <w:spacing w:val="-57"/>
          <w:sz w:val="24"/>
        </w:rPr>
        <w:t xml:space="preserve"> </w:t>
      </w:r>
      <w:r>
        <w:rPr>
          <w:spacing w:val="-1"/>
          <w:sz w:val="24"/>
        </w:rPr>
        <w:t>Parties.</w:t>
      </w:r>
      <w:r>
        <w:rPr>
          <w:sz w:val="24"/>
        </w:rPr>
        <w:t xml:space="preserve"> </w:t>
      </w:r>
      <w:r>
        <w:rPr>
          <w:spacing w:val="-1"/>
          <w:sz w:val="24"/>
        </w:rPr>
        <w:t>Only</w:t>
      </w:r>
      <w:r>
        <w:rPr>
          <w:spacing w:val="-5"/>
          <w:sz w:val="24"/>
        </w:rPr>
        <w:t xml:space="preserve"> </w:t>
      </w:r>
      <w:r>
        <w:rPr>
          <w:spacing w:val="-1"/>
          <w:sz w:val="24"/>
        </w:rPr>
        <w:t>Shared</w:t>
      </w:r>
      <w:r>
        <w:rPr>
          <w:sz w:val="24"/>
        </w:rPr>
        <w:t xml:space="preserve"> Personal Data is subject to</w:t>
      </w:r>
      <w:r>
        <w:rPr>
          <w:spacing w:val="1"/>
          <w:sz w:val="24"/>
        </w:rPr>
        <w:t xml:space="preserve"> </w:t>
      </w:r>
      <w:r>
        <w:rPr>
          <w:sz w:val="24"/>
        </w:rPr>
        <w:t>the</w:t>
      </w:r>
      <w:r>
        <w:rPr>
          <w:spacing w:val="-1"/>
          <w:sz w:val="24"/>
        </w:rPr>
        <w:t xml:space="preserve"> </w:t>
      </w:r>
      <w:r>
        <w:rPr>
          <w:sz w:val="24"/>
        </w:rPr>
        <w:t>terms of</w:t>
      </w:r>
      <w:r>
        <w:rPr>
          <w:spacing w:val="-1"/>
          <w:sz w:val="24"/>
        </w:rPr>
        <w:t xml:space="preserve"> </w:t>
      </w:r>
      <w:r>
        <w:rPr>
          <w:sz w:val="24"/>
        </w:rPr>
        <w:t>this</w:t>
      </w:r>
      <w:r>
        <w:rPr>
          <w:spacing w:val="1"/>
          <w:sz w:val="24"/>
        </w:rPr>
        <w:t xml:space="preserve"> </w:t>
      </w:r>
      <w:r>
        <w:rPr>
          <w:sz w:val="24"/>
        </w:rPr>
        <w:t>Data</w:t>
      </w:r>
      <w:r>
        <w:rPr>
          <w:spacing w:val="-1"/>
          <w:sz w:val="24"/>
        </w:rPr>
        <w:t xml:space="preserve"> </w:t>
      </w:r>
      <w:r>
        <w:rPr>
          <w:sz w:val="24"/>
        </w:rPr>
        <w:t>Processing</w:t>
      </w:r>
      <w:r>
        <w:rPr>
          <w:spacing w:val="-25"/>
          <w:sz w:val="24"/>
        </w:rPr>
        <w:t xml:space="preserve"> </w:t>
      </w:r>
      <w:r>
        <w:rPr>
          <w:sz w:val="24"/>
        </w:rPr>
        <w:t>Addendum.</w:t>
      </w:r>
    </w:p>
    <w:p w14:paraId="4111A384" w14:textId="77777777" w:rsidR="00320FA9" w:rsidRDefault="00455F81">
      <w:pPr>
        <w:pStyle w:val="ListParagraph"/>
        <w:numPr>
          <w:ilvl w:val="0"/>
          <w:numId w:val="8"/>
        </w:numPr>
        <w:tabs>
          <w:tab w:val="left" w:pos="492"/>
        </w:tabs>
        <w:ind w:right="111"/>
        <w:jc w:val="both"/>
        <w:rPr>
          <w:sz w:val="24"/>
        </w:rPr>
      </w:pPr>
      <w:r>
        <w:rPr>
          <w:sz w:val="24"/>
          <w:u w:val="single"/>
        </w:rPr>
        <w:t>Subject Matter</w:t>
      </w:r>
      <w:r>
        <w:rPr>
          <w:sz w:val="24"/>
        </w:rPr>
        <w:t>. This Data Processing Addendum sets out the framework for the protection of</w:t>
      </w:r>
      <w:r>
        <w:rPr>
          <w:spacing w:val="1"/>
          <w:sz w:val="24"/>
        </w:rPr>
        <w:t xml:space="preserve"> </w:t>
      </w:r>
      <w:r>
        <w:rPr>
          <w:sz w:val="24"/>
        </w:rPr>
        <w:t>Shared Personal Data for the Purposes noted in this section and defines the principles and</w:t>
      </w:r>
      <w:r>
        <w:rPr>
          <w:spacing w:val="1"/>
          <w:sz w:val="24"/>
        </w:rPr>
        <w:t xml:space="preserve"> </w:t>
      </w:r>
      <w:r>
        <w:rPr>
          <w:sz w:val="24"/>
        </w:rPr>
        <w:t>procedures</w:t>
      </w:r>
      <w:r>
        <w:rPr>
          <w:spacing w:val="-6"/>
          <w:sz w:val="24"/>
        </w:rPr>
        <w:t xml:space="preserve"> </w:t>
      </w:r>
      <w:r>
        <w:rPr>
          <w:sz w:val="24"/>
        </w:rPr>
        <w:t>that</w:t>
      </w:r>
      <w:r>
        <w:rPr>
          <w:spacing w:val="-6"/>
          <w:sz w:val="24"/>
        </w:rPr>
        <w:t xml:space="preserve"> </w:t>
      </w:r>
      <w:r>
        <w:rPr>
          <w:sz w:val="24"/>
        </w:rPr>
        <w:t>the</w:t>
      </w:r>
      <w:r>
        <w:rPr>
          <w:spacing w:val="-7"/>
          <w:sz w:val="24"/>
        </w:rPr>
        <w:t xml:space="preserve"> </w:t>
      </w:r>
      <w:r>
        <w:rPr>
          <w:sz w:val="24"/>
        </w:rPr>
        <w:t>Parties</w:t>
      </w:r>
      <w:r>
        <w:rPr>
          <w:spacing w:val="-6"/>
          <w:sz w:val="24"/>
        </w:rPr>
        <w:t xml:space="preserve"> </w:t>
      </w:r>
      <w:r>
        <w:rPr>
          <w:sz w:val="24"/>
        </w:rPr>
        <w:t>shall</w:t>
      </w:r>
      <w:r>
        <w:rPr>
          <w:spacing w:val="-5"/>
          <w:sz w:val="24"/>
        </w:rPr>
        <w:t xml:space="preserve"> </w:t>
      </w:r>
      <w:r>
        <w:rPr>
          <w:sz w:val="24"/>
        </w:rPr>
        <w:t>adhere</w:t>
      </w:r>
      <w:r>
        <w:rPr>
          <w:spacing w:val="-7"/>
          <w:sz w:val="24"/>
        </w:rPr>
        <w:t xml:space="preserve"> </w:t>
      </w:r>
      <w:r>
        <w:rPr>
          <w:sz w:val="24"/>
        </w:rPr>
        <w:t>to</w:t>
      </w:r>
      <w:r>
        <w:rPr>
          <w:spacing w:val="-6"/>
          <w:sz w:val="24"/>
        </w:rPr>
        <w:t xml:space="preserve"> </w:t>
      </w:r>
      <w:r>
        <w:rPr>
          <w:sz w:val="24"/>
        </w:rPr>
        <w:t>and</w:t>
      </w:r>
      <w:r>
        <w:rPr>
          <w:spacing w:val="-4"/>
          <w:sz w:val="24"/>
        </w:rPr>
        <w:t xml:space="preserve"> </w:t>
      </w:r>
      <w:r>
        <w:rPr>
          <w:sz w:val="24"/>
        </w:rPr>
        <w:t>the</w:t>
      </w:r>
      <w:r>
        <w:rPr>
          <w:spacing w:val="-4"/>
          <w:sz w:val="24"/>
        </w:rPr>
        <w:t xml:space="preserve"> </w:t>
      </w:r>
      <w:r>
        <w:rPr>
          <w:sz w:val="24"/>
        </w:rPr>
        <w:t>responsibilities</w:t>
      </w:r>
      <w:r>
        <w:rPr>
          <w:spacing w:val="-6"/>
          <w:sz w:val="24"/>
        </w:rPr>
        <w:t xml:space="preserve"> </w:t>
      </w:r>
      <w:r>
        <w:rPr>
          <w:sz w:val="24"/>
        </w:rPr>
        <w:t>the</w:t>
      </w:r>
      <w:r>
        <w:rPr>
          <w:spacing w:val="-7"/>
          <w:sz w:val="24"/>
        </w:rPr>
        <w:t xml:space="preserve"> </w:t>
      </w:r>
      <w:r>
        <w:rPr>
          <w:sz w:val="24"/>
        </w:rPr>
        <w:t>Parties</w:t>
      </w:r>
      <w:r>
        <w:rPr>
          <w:spacing w:val="-6"/>
          <w:sz w:val="24"/>
        </w:rPr>
        <w:t xml:space="preserve"> </w:t>
      </w:r>
      <w:r>
        <w:rPr>
          <w:sz w:val="24"/>
        </w:rPr>
        <w:t>owe</w:t>
      </w:r>
      <w:r>
        <w:rPr>
          <w:spacing w:val="-7"/>
          <w:sz w:val="24"/>
        </w:rPr>
        <w:t xml:space="preserve"> </w:t>
      </w:r>
      <w:r>
        <w:rPr>
          <w:sz w:val="24"/>
        </w:rPr>
        <w:t>to</w:t>
      </w:r>
      <w:r>
        <w:rPr>
          <w:spacing w:val="-5"/>
          <w:sz w:val="24"/>
        </w:rPr>
        <w:t xml:space="preserve"> </w:t>
      </w:r>
      <w:r>
        <w:rPr>
          <w:sz w:val="24"/>
        </w:rPr>
        <w:t>each</w:t>
      </w:r>
      <w:r>
        <w:rPr>
          <w:spacing w:val="-6"/>
          <w:sz w:val="24"/>
        </w:rPr>
        <w:t xml:space="preserve"> </w:t>
      </w:r>
      <w:r>
        <w:rPr>
          <w:sz w:val="24"/>
        </w:rPr>
        <w:t>other.</w:t>
      </w:r>
      <w:r>
        <w:rPr>
          <w:spacing w:val="-58"/>
          <w:sz w:val="24"/>
        </w:rPr>
        <w:t xml:space="preserve"> </w:t>
      </w:r>
      <w:r>
        <w:rPr>
          <w:sz w:val="24"/>
        </w:rPr>
        <w:t>The Parties collectively acknowledge and agree that Processing necessitated by the Purpose(s)</w:t>
      </w:r>
      <w:r>
        <w:rPr>
          <w:spacing w:val="-57"/>
          <w:sz w:val="24"/>
        </w:rPr>
        <w:t xml:space="preserve"> </w:t>
      </w:r>
      <w:r>
        <w:rPr>
          <w:sz w:val="24"/>
        </w:rPr>
        <w:t>is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performed</w:t>
      </w:r>
      <w:r>
        <w:rPr>
          <w:spacing w:val="1"/>
          <w:sz w:val="24"/>
        </w:rPr>
        <w:t xml:space="preserve"> </w:t>
      </w:r>
      <w:r>
        <w:rPr>
          <w:sz w:val="24"/>
        </w:rPr>
        <w:t>at</w:t>
      </w:r>
      <w:r>
        <w:rPr>
          <w:spacing w:val="-1"/>
          <w:sz w:val="24"/>
        </w:rPr>
        <w:t xml:space="preserve"> </w:t>
      </w:r>
      <w:r>
        <w:rPr>
          <w:sz w:val="24"/>
        </w:rPr>
        <w:t>different stages,</w:t>
      </w:r>
      <w:r>
        <w:rPr>
          <w:spacing w:val="-1"/>
          <w:sz w:val="24"/>
        </w:rPr>
        <w:t xml:space="preserve"> </w:t>
      </w:r>
      <w:r>
        <w:rPr>
          <w:sz w:val="24"/>
        </w:rPr>
        <w:t>or</w:t>
      </w:r>
      <w:r>
        <w:rPr>
          <w:spacing w:val="1"/>
          <w:sz w:val="24"/>
        </w:rPr>
        <w:t xml:space="preserve"> </w:t>
      </w:r>
      <w:r>
        <w:rPr>
          <w:sz w:val="24"/>
        </w:rPr>
        <w:t>at</w:t>
      </w:r>
      <w:r>
        <w:rPr>
          <w:spacing w:val="1"/>
          <w:sz w:val="24"/>
        </w:rPr>
        <w:t xml:space="preserve"> </w:t>
      </w:r>
      <w:r>
        <w:rPr>
          <w:sz w:val="24"/>
        </w:rPr>
        <w:t>times</w:t>
      </w:r>
      <w:r>
        <w:rPr>
          <w:spacing w:val="-4"/>
          <w:sz w:val="24"/>
        </w:rPr>
        <w:t xml:space="preserve"> </w:t>
      </w:r>
      <w:r>
        <w:rPr>
          <w:sz w:val="24"/>
        </w:rPr>
        <w:t>even</w:t>
      </w:r>
      <w:r>
        <w:rPr>
          <w:spacing w:val="-3"/>
          <w:sz w:val="24"/>
        </w:rPr>
        <w:t xml:space="preserve"> </w:t>
      </w:r>
      <w:r>
        <w:rPr>
          <w:sz w:val="24"/>
        </w:rPr>
        <w:t>simultaneously</w:t>
      </w:r>
      <w:r>
        <w:rPr>
          <w:spacing w:val="-9"/>
          <w:sz w:val="24"/>
        </w:rPr>
        <w:t xml:space="preserve"> </w:t>
      </w:r>
      <w:r>
        <w:rPr>
          <w:sz w:val="24"/>
        </w:rPr>
        <w:t>by</w:t>
      </w:r>
      <w:r>
        <w:rPr>
          <w:spacing w:val="-12"/>
          <w:sz w:val="24"/>
        </w:rPr>
        <w:t xml:space="preserve"> </w:t>
      </w:r>
      <w:r>
        <w:rPr>
          <w:sz w:val="24"/>
        </w:rPr>
        <w:t>the</w:t>
      </w:r>
      <w:r>
        <w:rPr>
          <w:spacing w:val="-5"/>
          <w:sz w:val="24"/>
        </w:rPr>
        <w:t xml:space="preserve"> </w:t>
      </w:r>
      <w:r>
        <w:rPr>
          <w:sz w:val="24"/>
        </w:rPr>
        <w:t>Parties.</w:t>
      </w:r>
      <w:r>
        <w:rPr>
          <w:spacing w:val="1"/>
          <w:sz w:val="24"/>
        </w:rPr>
        <w:t xml:space="preserve"> </w:t>
      </w:r>
      <w:r>
        <w:rPr>
          <w:sz w:val="24"/>
        </w:rPr>
        <w:t>Thus,</w:t>
      </w:r>
      <w:r>
        <w:rPr>
          <w:spacing w:val="-3"/>
          <w:sz w:val="24"/>
        </w:rPr>
        <w:t xml:space="preserve"> </w:t>
      </w:r>
      <w:r>
        <w:rPr>
          <w:sz w:val="24"/>
        </w:rPr>
        <w:t>this</w:t>
      </w:r>
      <w:r>
        <w:rPr>
          <w:spacing w:val="-58"/>
          <w:sz w:val="24"/>
        </w:rPr>
        <w:t xml:space="preserve"> </w:t>
      </w:r>
      <w:r>
        <w:rPr>
          <w:sz w:val="24"/>
        </w:rPr>
        <w:t>Data Processing Addendum is required to ensure that where Shared Personal Data may be</w:t>
      </w:r>
      <w:r>
        <w:rPr>
          <w:spacing w:val="1"/>
          <w:sz w:val="24"/>
        </w:rPr>
        <w:t xml:space="preserve"> </w:t>
      </w:r>
      <w:r>
        <w:rPr>
          <w:spacing w:val="-1"/>
          <w:sz w:val="24"/>
        </w:rPr>
        <w:t>Processed,</w:t>
      </w:r>
      <w:r>
        <w:rPr>
          <w:sz w:val="24"/>
        </w:rPr>
        <w:t xml:space="preserve"> </w:t>
      </w:r>
      <w:r>
        <w:rPr>
          <w:spacing w:val="-1"/>
          <w:sz w:val="24"/>
        </w:rPr>
        <w:t>it</w:t>
      </w:r>
      <w:r>
        <w:rPr>
          <w:sz w:val="24"/>
        </w:rPr>
        <w:t xml:space="preserve"> </w:t>
      </w:r>
      <w:r>
        <w:rPr>
          <w:spacing w:val="-1"/>
          <w:sz w:val="24"/>
        </w:rPr>
        <w:t>is</w:t>
      </w:r>
      <w:r>
        <w:rPr>
          <w:sz w:val="24"/>
        </w:rPr>
        <w:t xml:space="preserve"> </w:t>
      </w:r>
      <w:r>
        <w:rPr>
          <w:spacing w:val="-1"/>
          <w:sz w:val="24"/>
        </w:rPr>
        <w:t>done so</w:t>
      </w:r>
      <w:r>
        <w:rPr>
          <w:sz w:val="24"/>
        </w:rPr>
        <w:t xml:space="preserve"> </w:t>
      </w:r>
      <w:r>
        <w:rPr>
          <w:spacing w:val="-1"/>
          <w:sz w:val="24"/>
        </w:rPr>
        <w:t>at</w:t>
      </w:r>
      <w:r>
        <w:rPr>
          <w:sz w:val="24"/>
        </w:rPr>
        <w:t xml:space="preserve"> all times in compliance</w:t>
      </w:r>
      <w:r>
        <w:rPr>
          <w:spacing w:val="-1"/>
          <w:sz w:val="24"/>
        </w:rPr>
        <w:t xml:space="preserve"> </w:t>
      </w:r>
      <w:r>
        <w:rPr>
          <w:sz w:val="24"/>
        </w:rPr>
        <w:t>with the</w:t>
      </w:r>
      <w:r>
        <w:rPr>
          <w:spacing w:val="-1"/>
          <w:sz w:val="24"/>
        </w:rPr>
        <w:t xml:space="preserve"> </w:t>
      </w:r>
      <w:r>
        <w:rPr>
          <w:sz w:val="24"/>
        </w:rPr>
        <w:t>requirements of</w:t>
      </w:r>
      <w:r>
        <w:rPr>
          <w:spacing w:val="1"/>
          <w:sz w:val="24"/>
        </w:rPr>
        <w:t xml:space="preserve"> </w:t>
      </w:r>
      <w:r>
        <w:rPr>
          <w:sz w:val="24"/>
        </w:rPr>
        <w:t>Applicable</w:t>
      </w:r>
      <w:r>
        <w:rPr>
          <w:spacing w:val="-20"/>
          <w:sz w:val="24"/>
        </w:rPr>
        <w:t xml:space="preserve"> </w:t>
      </w:r>
      <w:r>
        <w:rPr>
          <w:sz w:val="24"/>
        </w:rPr>
        <w:t>Laws.</w:t>
      </w:r>
    </w:p>
    <w:p w14:paraId="5CBADEEF" w14:textId="77777777" w:rsidR="00320FA9" w:rsidRDefault="00455F81">
      <w:pPr>
        <w:pStyle w:val="ListParagraph"/>
        <w:numPr>
          <w:ilvl w:val="0"/>
          <w:numId w:val="8"/>
        </w:numPr>
        <w:tabs>
          <w:tab w:val="left" w:pos="492"/>
        </w:tabs>
        <w:ind w:right="110"/>
        <w:jc w:val="both"/>
        <w:rPr>
          <w:sz w:val="24"/>
        </w:rPr>
      </w:pPr>
      <w:r>
        <w:rPr>
          <w:sz w:val="24"/>
          <w:u w:val="single"/>
        </w:rPr>
        <w:t>Roles</w:t>
      </w:r>
      <w:r>
        <w:rPr>
          <w:spacing w:val="-9"/>
          <w:sz w:val="24"/>
          <w:u w:val="single"/>
        </w:rPr>
        <w:t xml:space="preserve"> </w:t>
      </w:r>
      <w:r>
        <w:rPr>
          <w:sz w:val="24"/>
          <w:u w:val="single"/>
        </w:rPr>
        <w:t>and</w:t>
      </w:r>
      <w:r>
        <w:rPr>
          <w:spacing w:val="-9"/>
          <w:sz w:val="24"/>
          <w:u w:val="single"/>
        </w:rPr>
        <w:t xml:space="preserve"> </w:t>
      </w:r>
      <w:r>
        <w:rPr>
          <w:sz w:val="24"/>
          <w:u w:val="single"/>
        </w:rPr>
        <w:t>Responsibilities</w:t>
      </w:r>
      <w:r>
        <w:rPr>
          <w:sz w:val="24"/>
        </w:rPr>
        <w:t>.</w:t>
      </w:r>
      <w:r>
        <w:rPr>
          <w:spacing w:val="40"/>
          <w:sz w:val="24"/>
        </w:rPr>
        <w:t xml:space="preserve"> </w:t>
      </w:r>
      <w:r>
        <w:rPr>
          <w:sz w:val="24"/>
        </w:rPr>
        <w:t>The</w:t>
      </w:r>
      <w:r>
        <w:rPr>
          <w:spacing w:val="-10"/>
          <w:sz w:val="24"/>
        </w:rPr>
        <w:t xml:space="preserve"> </w:t>
      </w:r>
      <w:r>
        <w:rPr>
          <w:sz w:val="24"/>
        </w:rPr>
        <w:t>Parties</w:t>
      </w:r>
      <w:r>
        <w:rPr>
          <w:spacing w:val="-5"/>
          <w:sz w:val="24"/>
        </w:rPr>
        <w:t xml:space="preserve"> </w:t>
      </w:r>
      <w:r>
        <w:rPr>
          <w:sz w:val="24"/>
        </w:rPr>
        <w:t>acknowledge</w:t>
      </w:r>
      <w:r>
        <w:rPr>
          <w:spacing w:val="-5"/>
          <w:sz w:val="24"/>
        </w:rPr>
        <w:t xml:space="preserve"> </w:t>
      </w:r>
      <w:r>
        <w:rPr>
          <w:sz w:val="24"/>
        </w:rPr>
        <w:t>and</w:t>
      </w:r>
      <w:r>
        <w:rPr>
          <w:spacing w:val="-5"/>
          <w:sz w:val="24"/>
        </w:rPr>
        <w:t xml:space="preserve"> </w:t>
      </w:r>
      <w:r>
        <w:rPr>
          <w:sz w:val="24"/>
        </w:rPr>
        <w:t>agree</w:t>
      </w:r>
      <w:r>
        <w:rPr>
          <w:spacing w:val="-10"/>
          <w:sz w:val="24"/>
        </w:rPr>
        <w:t xml:space="preserve"> </w:t>
      </w:r>
      <w:r>
        <w:rPr>
          <w:sz w:val="24"/>
        </w:rPr>
        <w:t>that,</w:t>
      </w:r>
      <w:r>
        <w:rPr>
          <w:spacing w:val="-10"/>
          <w:sz w:val="24"/>
        </w:rPr>
        <w:t xml:space="preserve"> </w:t>
      </w:r>
      <w:r>
        <w:rPr>
          <w:sz w:val="24"/>
        </w:rPr>
        <w:t>with</w:t>
      </w:r>
      <w:r>
        <w:rPr>
          <w:spacing w:val="-9"/>
          <w:sz w:val="24"/>
        </w:rPr>
        <w:t xml:space="preserve"> </w:t>
      </w:r>
      <w:r>
        <w:rPr>
          <w:sz w:val="24"/>
        </w:rPr>
        <w:t>respect</w:t>
      </w:r>
      <w:r>
        <w:rPr>
          <w:spacing w:val="-8"/>
          <w:sz w:val="24"/>
        </w:rPr>
        <w:t xml:space="preserve"> </w:t>
      </w:r>
      <w:r>
        <w:rPr>
          <w:sz w:val="24"/>
        </w:rPr>
        <w:t>to</w:t>
      </w:r>
      <w:r>
        <w:rPr>
          <w:spacing w:val="-10"/>
          <w:sz w:val="24"/>
        </w:rPr>
        <w:t xml:space="preserve"> </w:t>
      </w:r>
      <w:r>
        <w:rPr>
          <w:sz w:val="24"/>
        </w:rPr>
        <w:t>Processing</w:t>
      </w:r>
      <w:r>
        <w:rPr>
          <w:spacing w:val="-57"/>
          <w:sz w:val="24"/>
        </w:rPr>
        <w:t xml:space="preserve"> </w:t>
      </w:r>
      <w:r>
        <w:rPr>
          <w:sz w:val="24"/>
        </w:rPr>
        <w:t>of</w:t>
      </w:r>
      <w:r>
        <w:rPr>
          <w:spacing w:val="-2"/>
          <w:sz w:val="24"/>
        </w:rPr>
        <w:t xml:space="preserve"> </w:t>
      </w:r>
      <w:r>
        <w:rPr>
          <w:sz w:val="24"/>
        </w:rPr>
        <w:t>Shared Personal Data for</w:t>
      </w:r>
      <w:r>
        <w:rPr>
          <w:spacing w:val="-1"/>
          <w:sz w:val="24"/>
        </w:rPr>
        <w:t xml:space="preserve"> </w:t>
      </w:r>
      <w:r>
        <w:rPr>
          <w:sz w:val="24"/>
        </w:rPr>
        <w:t>the</w:t>
      </w:r>
      <w:r>
        <w:rPr>
          <w:spacing w:val="-1"/>
          <w:sz w:val="24"/>
        </w:rPr>
        <w:t xml:space="preserve"> </w:t>
      </w:r>
      <w:r>
        <w:rPr>
          <w:sz w:val="24"/>
        </w:rPr>
        <w:t>Purposes</w:t>
      </w:r>
      <w:r>
        <w:rPr>
          <w:spacing w:val="-1"/>
          <w:sz w:val="24"/>
        </w:rPr>
        <w:t xml:space="preserve"> </w:t>
      </w:r>
      <w:r>
        <w:rPr>
          <w:sz w:val="24"/>
        </w:rPr>
        <w:t>of</w:t>
      </w:r>
      <w:r>
        <w:rPr>
          <w:spacing w:val="-1"/>
          <w:sz w:val="24"/>
        </w:rPr>
        <w:t xml:space="preserve"> </w:t>
      </w:r>
      <w:r>
        <w:rPr>
          <w:sz w:val="24"/>
        </w:rPr>
        <w:t>this</w:t>
      </w:r>
      <w:r>
        <w:rPr>
          <w:spacing w:val="2"/>
          <w:sz w:val="24"/>
        </w:rPr>
        <w:t xml:space="preserve"> </w:t>
      </w:r>
      <w:r>
        <w:rPr>
          <w:sz w:val="24"/>
        </w:rPr>
        <w:t>Data</w:t>
      </w:r>
      <w:r>
        <w:rPr>
          <w:spacing w:val="-2"/>
          <w:sz w:val="24"/>
        </w:rPr>
        <w:t xml:space="preserve"> </w:t>
      </w:r>
      <w:r>
        <w:rPr>
          <w:sz w:val="24"/>
        </w:rPr>
        <w:t>Processing</w:t>
      </w:r>
      <w:r>
        <w:rPr>
          <w:spacing w:val="-10"/>
          <w:sz w:val="24"/>
        </w:rPr>
        <w:t xml:space="preserve"> </w:t>
      </w:r>
      <w:r>
        <w:rPr>
          <w:sz w:val="24"/>
        </w:rPr>
        <w:t>Addendum:</w:t>
      </w:r>
    </w:p>
    <w:p w14:paraId="08076AD1" w14:textId="77777777" w:rsidR="00320FA9" w:rsidRDefault="00455F81">
      <w:pPr>
        <w:pStyle w:val="ListParagraph"/>
        <w:numPr>
          <w:ilvl w:val="1"/>
          <w:numId w:val="8"/>
        </w:numPr>
        <w:tabs>
          <w:tab w:val="left" w:pos="1036"/>
        </w:tabs>
        <w:jc w:val="both"/>
        <w:rPr>
          <w:sz w:val="24"/>
        </w:rPr>
      </w:pPr>
      <w:r>
        <w:rPr>
          <w:sz w:val="24"/>
        </w:rPr>
        <w:t>The</w:t>
      </w:r>
      <w:r>
        <w:rPr>
          <w:spacing w:val="-2"/>
          <w:sz w:val="24"/>
        </w:rPr>
        <w:t xml:space="preserve"> </w:t>
      </w:r>
      <w:r>
        <w:rPr>
          <w:sz w:val="24"/>
        </w:rPr>
        <w:t>details</w:t>
      </w:r>
      <w:r>
        <w:rPr>
          <w:spacing w:val="-1"/>
          <w:sz w:val="24"/>
        </w:rPr>
        <w:t xml:space="preserve"> </w:t>
      </w:r>
      <w:r>
        <w:rPr>
          <w:sz w:val="24"/>
        </w:rPr>
        <w:t>of</w:t>
      </w:r>
      <w:r>
        <w:rPr>
          <w:spacing w:val="-2"/>
          <w:sz w:val="24"/>
        </w:rPr>
        <w:t xml:space="preserve"> </w:t>
      </w:r>
      <w:r>
        <w:rPr>
          <w:sz w:val="24"/>
        </w:rPr>
        <w:t>Processing are</w:t>
      </w:r>
      <w:r>
        <w:rPr>
          <w:spacing w:val="-2"/>
          <w:sz w:val="24"/>
        </w:rPr>
        <w:t xml:space="preserve"> </w:t>
      </w:r>
      <w:r>
        <w:rPr>
          <w:sz w:val="24"/>
        </w:rPr>
        <w:t>established</w:t>
      </w:r>
      <w:r>
        <w:rPr>
          <w:spacing w:val="-1"/>
          <w:sz w:val="24"/>
        </w:rPr>
        <w:t xml:space="preserve"> </w:t>
      </w:r>
      <w:r>
        <w:rPr>
          <w:sz w:val="24"/>
        </w:rPr>
        <w:t>and</w:t>
      </w:r>
      <w:r>
        <w:rPr>
          <w:spacing w:val="-1"/>
          <w:sz w:val="24"/>
        </w:rPr>
        <w:t xml:space="preserve"> </w:t>
      </w:r>
      <w:r>
        <w:rPr>
          <w:sz w:val="24"/>
        </w:rPr>
        <w:t>set forth</w:t>
      </w:r>
      <w:r>
        <w:rPr>
          <w:spacing w:val="-1"/>
          <w:sz w:val="24"/>
        </w:rPr>
        <w:t xml:space="preserve"> </w:t>
      </w:r>
      <w:r>
        <w:rPr>
          <w:sz w:val="24"/>
        </w:rPr>
        <w:t>in</w:t>
      </w:r>
      <w:r>
        <w:rPr>
          <w:spacing w:val="-1"/>
          <w:sz w:val="24"/>
        </w:rPr>
        <w:t xml:space="preserve"> </w:t>
      </w:r>
      <w:r>
        <w:rPr>
          <w:sz w:val="24"/>
          <w:u w:val="single"/>
        </w:rPr>
        <w:t>Annex</w:t>
      </w:r>
      <w:r>
        <w:rPr>
          <w:spacing w:val="-4"/>
          <w:sz w:val="24"/>
          <w:u w:val="single"/>
        </w:rPr>
        <w:t xml:space="preserve"> </w:t>
      </w:r>
      <w:proofErr w:type="gramStart"/>
      <w:r>
        <w:rPr>
          <w:sz w:val="24"/>
          <w:u w:val="single"/>
        </w:rPr>
        <w:t>1</w:t>
      </w:r>
      <w:r>
        <w:rPr>
          <w:sz w:val="24"/>
        </w:rPr>
        <w:t>;</w:t>
      </w:r>
      <w:proofErr w:type="gramEnd"/>
    </w:p>
    <w:p w14:paraId="1F998E4C" w14:textId="77777777" w:rsidR="00320FA9" w:rsidRDefault="00455F81">
      <w:pPr>
        <w:pStyle w:val="ListParagraph"/>
        <w:numPr>
          <w:ilvl w:val="1"/>
          <w:numId w:val="8"/>
        </w:numPr>
        <w:tabs>
          <w:tab w:val="left" w:pos="1036"/>
        </w:tabs>
        <w:ind w:right="118" w:hanging="382"/>
        <w:jc w:val="both"/>
        <w:rPr>
          <w:sz w:val="24"/>
        </w:rPr>
      </w:pPr>
      <w:r>
        <w:rPr>
          <w:sz w:val="24"/>
        </w:rPr>
        <w:t>Each Party and ICANN may act as either a Controller or Processor of Shared Personal</w:t>
      </w:r>
      <w:r>
        <w:rPr>
          <w:spacing w:val="1"/>
          <w:sz w:val="24"/>
        </w:rPr>
        <w:t xml:space="preserve"> </w:t>
      </w:r>
      <w:r>
        <w:rPr>
          <w:sz w:val="24"/>
        </w:rPr>
        <w:t>Data</w:t>
      </w:r>
      <w:r>
        <w:rPr>
          <w:spacing w:val="-2"/>
          <w:sz w:val="24"/>
        </w:rPr>
        <w:t xml:space="preserve"> </w:t>
      </w:r>
      <w:r>
        <w:rPr>
          <w:sz w:val="24"/>
        </w:rPr>
        <w:t>as specified in</w:t>
      </w:r>
      <w:r>
        <w:rPr>
          <w:spacing w:val="-1"/>
          <w:sz w:val="24"/>
        </w:rPr>
        <w:t xml:space="preserve"> </w:t>
      </w:r>
      <w:r>
        <w:rPr>
          <w:sz w:val="24"/>
        </w:rPr>
        <w:t>Appendix</w:t>
      </w:r>
      <w:r>
        <w:rPr>
          <w:spacing w:val="2"/>
          <w:sz w:val="24"/>
        </w:rPr>
        <w:t xml:space="preserve"> </w:t>
      </w:r>
      <w:r>
        <w:rPr>
          <w:sz w:val="24"/>
        </w:rPr>
        <w:t>C to</w:t>
      </w:r>
      <w:r>
        <w:rPr>
          <w:spacing w:val="-3"/>
          <w:sz w:val="24"/>
        </w:rPr>
        <w:t xml:space="preserve"> </w:t>
      </w:r>
      <w:r>
        <w:rPr>
          <w:sz w:val="24"/>
        </w:rPr>
        <w:t>the</w:t>
      </w:r>
      <w:r>
        <w:rPr>
          <w:spacing w:val="-2"/>
          <w:sz w:val="24"/>
        </w:rPr>
        <w:t xml:space="preserve"> </w:t>
      </w:r>
      <w:r>
        <w:rPr>
          <w:sz w:val="24"/>
        </w:rPr>
        <w:t>Temporary</w:t>
      </w:r>
      <w:r>
        <w:rPr>
          <w:spacing w:val="-3"/>
          <w:sz w:val="24"/>
        </w:rPr>
        <w:t xml:space="preserve"> </w:t>
      </w:r>
      <w:r>
        <w:rPr>
          <w:sz w:val="24"/>
        </w:rPr>
        <w:t>Specification;</w:t>
      </w:r>
      <w:r>
        <w:rPr>
          <w:spacing w:val="-10"/>
          <w:sz w:val="24"/>
        </w:rPr>
        <w:t xml:space="preserve"> </w:t>
      </w:r>
      <w:r>
        <w:rPr>
          <w:sz w:val="24"/>
        </w:rPr>
        <w:t>and</w:t>
      </w:r>
    </w:p>
    <w:p w14:paraId="60F4C031" w14:textId="77777777" w:rsidR="00320FA9" w:rsidRDefault="00455F81">
      <w:pPr>
        <w:pStyle w:val="ListParagraph"/>
        <w:numPr>
          <w:ilvl w:val="1"/>
          <w:numId w:val="8"/>
        </w:numPr>
        <w:tabs>
          <w:tab w:val="left" w:pos="1036"/>
        </w:tabs>
        <w:ind w:left="1035" w:right="110" w:hanging="444"/>
        <w:jc w:val="both"/>
        <w:rPr>
          <w:sz w:val="24"/>
        </w:rPr>
      </w:pPr>
      <w:r>
        <w:rPr>
          <w:spacing w:val="-1"/>
          <w:sz w:val="24"/>
        </w:rPr>
        <w:t>Although</w:t>
      </w:r>
      <w:r>
        <w:rPr>
          <w:spacing w:val="-8"/>
          <w:sz w:val="24"/>
        </w:rPr>
        <w:t xml:space="preserve"> </w:t>
      </w:r>
      <w:r>
        <w:rPr>
          <w:spacing w:val="-1"/>
          <w:sz w:val="24"/>
        </w:rPr>
        <w:t>ICANN,</w:t>
      </w:r>
      <w:r>
        <w:rPr>
          <w:spacing w:val="-9"/>
          <w:sz w:val="24"/>
        </w:rPr>
        <w:t xml:space="preserve"> </w:t>
      </w:r>
      <w:r>
        <w:rPr>
          <w:spacing w:val="-1"/>
          <w:sz w:val="24"/>
        </w:rPr>
        <w:t>the</w:t>
      </w:r>
      <w:r>
        <w:rPr>
          <w:spacing w:val="-13"/>
          <w:sz w:val="24"/>
        </w:rPr>
        <w:t xml:space="preserve"> </w:t>
      </w:r>
      <w:r>
        <w:rPr>
          <w:spacing w:val="-1"/>
          <w:sz w:val="24"/>
        </w:rPr>
        <w:t>Registry</w:t>
      </w:r>
      <w:r>
        <w:rPr>
          <w:spacing w:val="-19"/>
          <w:sz w:val="24"/>
        </w:rPr>
        <w:t xml:space="preserve"> </w:t>
      </w:r>
      <w:r>
        <w:rPr>
          <w:sz w:val="24"/>
        </w:rPr>
        <w:t>and</w:t>
      </w:r>
      <w:r>
        <w:rPr>
          <w:spacing w:val="-10"/>
          <w:sz w:val="24"/>
        </w:rPr>
        <w:t xml:space="preserve"> </w:t>
      </w:r>
      <w:r>
        <w:rPr>
          <w:sz w:val="24"/>
        </w:rPr>
        <w:t>Registrar</w:t>
      </w:r>
      <w:r>
        <w:rPr>
          <w:spacing w:val="-12"/>
          <w:sz w:val="24"/>
        </w:rPr>
        <w:t xml:space="preserve"> </w:t>
      </w:r>
      <w:r>
        <w:rPr>
          <w:sz w:val="24"/>
        </w:rPr>
        <w:t>may</w:t>
      </w:r>
      <w:r>
        <w:rPr>
          <w:spacing w:val="-17"/>
          <w:sz w:val="24"/>
        </w:rPr>
        <w:t xml:space="preserve"> </w:t>
      </w:r>
      <w:r>
        <w:rPr>
          <w:sz w:val="24"/>
        </w:rPr>
        <w:t>each</w:t>
      </w:r>
      <w:r>
        <w:rPr>
          <w:spacing w:val="-9"/>
          <w:sz w:val="24"/>
        </w:rPr>
        <w:t xml:space="preserve"> </w:t>
      </w:r>
      <w:r>
        <w:rPr>
          <w:sz w:val="24"/>
        </w:rPr>
        <w:t>take</w:t>
      </w:r>
      <w:r>
        <w:rPr>
          <w:spacing w:val="-13"/>
          <w:sz w:val="24"/>
        </w:rPr>
        <w:t xml:space="preserve"> </w:t>
      </w:r>
      <w:r>
        <w:rPr>
          <w:sz w:val="24"/>
        </w:rPr>
        <w:t>on</w:t>
      </w:r>
      <w:r>
        <w:rPr>
          <w:spacing w:val="-9"/>
          <w:sz w:val="24"/>
        </w:rPr>
        <w:t xml:space="preserve"> </w:t>
      </w:r>
      <w:r>
        <w:rPr>
          <w:sz w:val="24"/>
        </w:rPr>
        <w:t>the</w:t>
      </w:r>
      <w:r>
        <w:rPr>
          <w:spacing w:val="-13"/>
          <w:sz w:val="24"/>
        </w:rPr>
        <w:t xml:space="preserve"> </w:t>
      </w:r>
      <w:r>
        <w:rPr>
          <w:sz w:val="24"/>
        </w:rPr>
        <w:t>role,</w:t>
      </w:r>
      <w:r>
        <w:rPr>
          <w:spacing w:val="-9"/>
          <w:sz w:val="24"/>
        </w:rPr>
        <w:t xml:space="preserve"> </w:t>
      </w:r>
      <w:r>
        <w:rPr>
          <w:sz w:val="24"/>
        </w:rPr>
        <w:t>or</w:t>
      </w:r>
      <w:r>
        <w:rPr>
          <w:spacing w:val="-10"/>
          <w:sz w:val="24"/>
        </w:rPr>
        <w:t xml:space="preserve"> </w:t>
      </w:r>
      <w:r>
        <w:rPr>
          <w:sz w:val="24"/>
        </w:rPr>
        <w:t>additional</w:t>
      </w:r>
      <w:r>
        <w:rPr>
          <w:spacing w:val="-9"/>
          <w:sz w:val="24"/>
        </w:rPr>
        <w:t xml:space="preserve"> </w:t>
      </w:r>
      <w:r>
        <w:rPr>
          <w:sz w:val="24"/>
        </w:rPr>
        <w:t>role,</w:t>
      </w:r>
      <w:r>
        <w:rPr>
          <w:spacing w:val="-57"/>
          <w:sz w:val="24"/>
        </w:rPr>
        <w:t xml:space="preserve"> </w:t>
      </w:r>
      <w:r>
        <w:rPr>
          <w:sz w:val="24"/>
        </w:rPr>
        <w:t>of</w:t>
      </w:r>
      <w:r>
        <w:rPr>
          <w:spacing w:val="1"/>
          <w:sz w:val="24"/>
        </w:rPr>
        <w:t xml:space="preserve"> </w:t>
      </w:r>
      <w:r>
        <w:rPr>
          <w:sz w:val="24"/>
        </w:rPr>
        <w:t>Controller</w:t>
      </w:r>
      <w:r>
        <w:rPr>
          <w:spacing w:val="1"/>
          <w:sz w:val="24"/>
        </w:rPr>
        <w:t xml:space="preserve"> </w:t>
      </w:r>
      <w:r>
        <w:rPr>
          <w:sz w:val="24"/>
        </w:rPr>
        <w:t>or</w:t>
      </w:r>
      <w:r>
        <w:rPr>
          <w:spacing w:val="1"/>
          <w:sz w:val="24"/>
        </w:rPr>
        <w:t xml:space="preserve"> </w:t>
      </w:r>
      <w:r>
        <w:rPr>
          <w:sz w:val="24"/>
        </w:rPr>
        <w:t>Processor</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lifecycle</w:t>
      </w:r>
      <w:r>
        <w:rPr>
          <w:spacing w:val="1"/>
          <w:sz w:val="24"/>
        </w:rPr>
        <w:t xml:space="preserve"> </w:t>
      </w:r>
      <w:r>
        <w:rPr>
          <w:sz w:val="24"/>
        </w:rPr>
        <w:t>of</w:t>
      </w:r>
      <w:r>
        <w:rPr>
          <w:spacing w:val="1"/>
          <w:sz w:val="24"/>
        </w:rPr>
        <w:t xml:space="preserve"> </w:t>
      </w:r>
      <w:r>
        <w:rPr>
          <w:sz w:val="24"/>
        </w:rPr>
        <w:t>processing</w:t>
      </w:r>
      <w:r>
        <w:rPr>
          <w:spacing w:val="1"/>
          <w:sz w:val="24"/>
        </w:rPr>
        <w:t xml:space="preserve"> </w:t>
      </w:r>
      <w:r>
        <w:rPr>
          <w:sz w:val="24"/>
        </w:rPr>
        <w:t>Registration</w:t>
      </w:r>
      <w:r>
        <w:rPr>
          <w:spacing w:val="1"/>
          <w:sz w:val="24"/>
        </w:rPr>
        <w:t xml:space="preserve"> </w:t>
      </w:r>
      <w:r>
        <w:rPr>
          <w:sz w:val="24"/>
        </w:rPr>
        <w:t>Data</w:t>
      </w:r>
      <w:r>
        <w:rPr>
          <w:spacing w:val="1"/>
          <w:sz w:val="24"/>
        </w:rPr>
        <w:t xml:space="preserve"> </w:t>
      </w:r>
      <w:r>
        <w:rPr>
          <w:sz w:val="24"/>
        </w:rPr>
        <w:t>under</w:t>
      </w:r>
      <w:r>
        <w:rPr>
          <w:spacing w:val="1"/>
          <w:sz w:val="24"/>
        </w:rPr>
        <w:t xml:space="preserve"> </w:t>
      </w:r>
      <w:r>
        <w:rPr>
          <w:sz w:val="24"/>
        </w:rPr>
        <w:t>Applicable Agreements, for the purposes of this Data Processing Addendum, only the</w:t>
      </w:r>
      <w:r>
        <w:rPr>
          <w:spacing w:val="1"/>
          <w:sz w:val="24"/>
        </w:rPr>
        <w:t xml:space="preserve"> </w:t>
      </w:r>
      <w:r>
        <w:rPr>
          <w:sz w:val="24"/>
        </w:rPr>
        <w:t>roles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Registry</w:t>
      </w:r>
      <w:r>
        <w:rPr>
          <w:spacing w:val="-5"/>
          <w:sz w:val="24"/>
        </w:rPr>
        <w:t xml:space="preserve"> </w:t>
      </w:r>
      <w:r>
        <w:rPr>
          <w:sz w:val="24"/>
        </w:rPr>
        <w:t>and</w:t>
      </w:r>
      <w:r>
        <w:rPr>
          <w:spacing w:val="2"/>
          <w:sz w:val="24"/>
        </w:rPr>
        <w:t xml:space="preserve"> </w:t>
      </w:r>
      <w:r>
        <w:rPr>
          <w:sz w:val="24"/>
        </w:rPr>
        <w:t>the</w:t>
      </w:r>
      <w:r>
        <w:rPr>
          <w:spacing w:val="-1"/>
          <w:sz w:val="24"/>
        </w:rPr>
        <w:t xml:space="preserve"> </w:t>
      </w:r>
      <w:r>
        <w:rPr>
          <w:sz w:val="24"/>
        </w:rPr>
        <w:t>Registrar</w:t>
      </w:r>
      <w:r>
        <w:rPr>
          <w:spacing w:val="-1"/>
          <w:sz w:val="24"/>
        </w:rPr>
        <w:t xml:space="preserve"> </w:t>
      </w:r>
      <w:r>
        <w:rPr>
          <w:sz w:val="24"/>
        </w:rPr>
        <w:t>are</w:t>
      </w:r>
      <w:r>
        <w:rPr>
          <w:spacing w:val="-11"/>
          <w:sz w:val="24"/>
        </w:rPr>
        <w:t xml:space="preserve"> </w:t>
      </w:r>
      <w:r>
        <w:rPr>
          <w:sz w:val="24"/>
        </w:rPr>
        <w:t>applicable.</w:t>
      </w:r>
    </w:p>
    <w:p w14:paraId="287DF5B0" w14:textId="77777777" w:rsidR="00320FA9" w:rsidRDefault="00455F81">
      <w:pPr>
        <w:pStyle w:val="ListParagraph"/>
        <w:numPr>
          <w:ilvl w:val="1"/>
          <w:numId w:val="8"/>
        </w:numPr>
        <w:tabs>
          <w:tab w:val="left" w:pos="1036"/>
        </w:tabs>
        <w:ind w:left="1035" w:right="113" w:hanging="432"/>
        <w:jc w:val="both"/>
        <w:rPr>
          <w:sz w:val="24"/>
        </w:rPr>
      </w:pPr>
      <w:r>
        <w:rPr>
          <w:spacing w:val="-1"/>
          <w:sz w:val="24"/>
        </w:rPr>
        <w:t>To</w:t>
      </w:r>
      <w:r>
        <w:rPr>
          <w:spacing w:val="-15"/>
          <w:sz w:val="24"/>
        </w:rPr>
        <w:t xml:space="preserve"> </w:t>
      </w:r>
      <w:r>
        <w:rPr>
          <w:spacing w:val="-1"/>
          <w:sz w:val="24"/>
        </w:rPr>
        <w:t>the</w:t>
      </w:r>
      <w:r>
        <w:rPr>
          <w:spacing w:val="-13"/>
          <w:sz w:val="24"/>
        </w:rPr>
        <w:t xml:space="preserve"> </w:t>
      </w:r>
      <w:r>
        <w:rPr>
          <w:spacing w:val="-1"/>
          <w:sz w:val="24"/>
        </w:rPr>
        <w:t>extent</w:t>
      </w:r>
      <w:r>
        <w:rPr>
          <w:spacing w:val="-12"/>
          <w:sz w:val="24"/>
        </w:rPr>
        <w:t xml:space="preserve"> </w:t>
      </w:r>
      <w:r>
        <w:rPr>
          <w:sz w:val="24"/>
        </w:rPr>
        <w:t>either</w:t>
      </w:r>
      <w:r>
        <w:rPr>
          <w:spacing w:val="-15"/>
          <w:sz w:val="24"/>
        </w:rPr>
        <w:t xml:space="preserve"> </w:t>
      </w:r>
      <w:r>
        <w:rPr>
          <w:sz w:val="24"/>
        </w:rPr>
        <w:t>the</w:t>
      </w:r>
      <w:r>
        <w:rPr>
          <w:spacing w:val="-13"/>
          <w:sz w:val="24"/>
        </w:rPr>
        <w:t xml:space="preserve"> </w:t>
      </w:r>
      <w:r>
        <w:rPr>
          <w:sz w:val="24"/>
        </w:rPr>
        <w:t>Purpose(s)</w:t>
      </w:r>
      <w:r>
        <w:rPr>
          <w:spacing w:val="-13"/>
          <w:sz w:val="24"/>
        </w:rPr>
        <w:t xml:space="preserve"> </w:t>
      </w:r>
      <w:r>
        <w:rPr>
          <w:sz w:val="24"/>
        </w:rPr>
        <w:t>or</w:t>
      </w:r>
      <w:r>
        <w:rPr>
          <w:spacing w:val="-16"/>
          <w:sz w:val="24"/>
        </w:rPr>
        <w:t xml:space="preserve"> </w:t>
      </w:r>
      <w:r>
        <w:rPr>
          <w:sz w:val="24"/>
        </w:rPr>
        <w:t>Subject</w:t>
      </w:r>
      <w:r>
        <w:rPr>
          <w:spacing w:val="-11"/>
          <w:sz w:val="24"/>
        </w:rPr>
        <w:t xml:space="preserve"> </w:t>
      </w:r>
      <w:r>
        <w:rPr>
          <w:sz w:val="24"/>
        </w:rPr>
        <w:t>Matter</w:t>
      </w:r>
      <w:r>
        <w:rPr>
          <w:spacing w:val="-16"/>
          <w:sz w:val="24"/>
        </w:rPr>
        <w:t xml:space="preserve"> </w:t>
      </w:r>
      <w:r>
        <w:rPr>
          <w:sz w:val="24"/>
        </w:rPr>
        <w:t>is</w:t>
      </w:r>
      <w:r>
        <w:rPr>
          <w:spacing w:val="-15"/>
          <w:sz w:val="24"/>
        </w:rPr>
        <w:t xml:space="preserve"> </w:t>
      </w:r>
      <w:r>
        <w:rPr>
          <w:sz w:val="24"/>
        </w:rPr>
        <w:t>not</w:t>
      </w:r>
      <w:r>
        <w:rPr>
          <w:spacing w:val="-11"/>
          <w:sz w:val="24"/>
        </w:rPr>
        <w:t xml:space="preserve"> </w:t>
      </w:r>
      <w:r>
        <w:rPr>
          <w:sz w:val="24"/>
        </w:rPr>
        <w:t>specifically</w:t>
      </w:r>
      <w:r>
        <w:rPr>
          <w:spacing w:val="-20"/>
          <w:sz w:val="24"/>
        </w:rPr>
        <w:t xml:space="preserve"> </w:t>
      </w:r>
      <w:r>
        <w:rPr>
          <w:sz w:val="24"/>
        </w:rPr>
        <w:t>referenced</w:t>
      </w:r>
      <w:r>
        <w:rPr>
          <w:spacing w:val="-10"/>
          <w:sz w:val="24"/>
        </w:rPr>
        <w:t xml:space="preserve"> </w:t>
      </w:r>
      <w:r>
        <w:rPr>
          <w:sz w:val="24"/>
        </w:rPr>
        <w:t>or</w:t>
      </w:r>
      <w:r>
        <w:rPr>
          <w:spacing w:val="-16"/>
          <w:sz w:val="24"/>
        </w:rPr>
        <w:t xml:space="preserve"> </w:t>
      </w:r>
      <w:r>
        <w:rPr>
          <w:sz w:val="24"/>
        </w:rPr>
        <w:t>noted</w:t>
      </w:r>
      <w:r>
        <w:rPr>
          <w:spacing w:val="-57"/>
          <w:sz w:val="24"/>
        </w:rPr>
        <w:t xml:space="preserve"> </w:t>
      </w:r>
      <w:r>
        <w:rPr>
          <w:sz w:val="24"/>
        </w:rPr>
        <w:t>when detailing the respective or shared rights, duties, liabilities or obligations hereunder,</w:t>
      </w:r>
      <w:r>
        <w:rPr>
          <w:spacing w:val="-57"/>
          <w:sz w:val="24"/>
        </w:rPr>
        <w:t xml:space="preserve"> </w:t>
      </w:r>
      <w:r>
        <w:rPr>
          <w:sz w:val="24"/>
        </w:rPr>
        <w:t>the Parties nonetheless mutually acknowledge and agree that the Purpose(s) and Subject</w:t>
      </w:r>
      <w:r>
        <w:rPr>
          <w:spacing w:val="1"/>
          <w:sz w:val="24"/>
        </w:rPr>
        <w:t xml:space="preserve"> </w:t>
      </w:r>
      <w:r>
        <w:rPr>
          <w:sz w:val="24"/>
        </w:rPr>
        <w:t>Matter</w:t>
      </w:r>
      <w:r>
        <w:rPr>
          <w:spacing w:val="5"/>
          <w:sz w:val="24"/>
        </w:rPr>
        <w:t xml:space="preserve"> </w:t>
      </w:r>
      <w:r>
        <w:rPr>
          <w:sz w:val="24"/>
        </w:rPr>
        <w:t>is</w:t>
      </w:r>
      <w:r>
        <w:rPr>
          <w:spacing w:val="8"/>
          <w:sz w:val="24"/>
        </w:rPr>
        <w:t xml:space="preserve"> </w:t>
      </w:r>
      <w:r>
        <w:rPr>
          <w:sz w:val="24"/>
        </w:rPr>
        <w:t>and</w:t>
      </w:r>
      <w:r>
        <w:rPr>
          <w:spacing w:val="11"/>
          <w:sz w:val="24"/>
        </w:rPr>
        <w:t xml:space="preserve"> </w:t>
      </w:r>
      <w:r>
        <w:rPr>
          <w:sz w:val="24"/>
        </w:rPr>
        <w:t>will</w:t>
      </w:r>
      <w:r>
        <w:rPr>
          <w:spacing w:val="9"/>
          <w:sz w:val="24"/>
        </w:rPr>
        <w:t xml:space="preserve"> </w:t>
      </w:r>
      <w:r>
        <w:rPr>
          <w:sz w:val="24"/>
        </w:rPr>
        <w:t>be</w:t>
      </w:r>
      <w:r>
        <w:rPr>
          <w:spacing w:val="5"/>
          <w:sz w:val="24"/>
        </w:rPr>
        <w:t xml:space="preserve"> </w:t>
      </w:r>
      <w:r>
        <w:rPr>
          <w:sz w:val="24"/>
        </w:rPr>
        <w:t>at</w:t>
      </w:r>
      <w:r>
        <w:rPr>
          <w:spacing w:val="12"/>
          <w:sz w:val="24"/>
        </w:rPr>
        <w:t xml:space="preserve"> </w:t>
      </w:r>
      <w:r>
        <w:rPr>
          <w:sz w:val="24"/>
        </w:rPr>
        <w:t>all</w:t>
      </w:r>
      <w:r>
        <w:rPr>
          <w:spacing w:val="9"/>
          <w:sz w:val="24"/>
        </w:rPr>
        <w:t xml:space="preserve"> </w:t>
      </w:r>
      <w:r>
        <w:rPr>
          <w:sz w:val="24"/>
        </w:rPr>
        <w:t>times</w:t>
      </w:r>
      <w:r>
        <w:rPr>
          <w:spacing w:val="8"/>
          <w:sz w:val="24"/>
        </w:rPr>
        <w:t xml:space="preserve"> </w:t>
      </w:r>
      <w:r>
        <w:rPr>
          <w:sz w:val="24"/>
        </w:rPr>
        <w:t>the</w:t>
      </w:r>
      <w:r>
        <w:rPr>
          <w:spacing w:val="6"/>
          <w:sz w:val="24"/>
        </w:rPr>
        <w:t xml:space="preserve"> </w:t>
      </w:r>
      <w:r>
        <w:rPr>
          <w:sz w:val="24"/>
        </w:rPr>
        <w:t>basis</w:t>
      </w:r>
      <w:r>
        <w:rPr>
          <w:spacing w:val="8"/>
          <w:sz w:val="24"/>
        </w:rPr>
        <w:t xml:space="preserve"> </w:t>
      </w:r>
      <w:r>
        <w:rPr>
          <w:sz w:val="24"/>
        </w:rPr>
        <w:t>upon</w:t>
      </w:r>
      <w:r>
        <w:rPr>
          <w:spacing w:val="9"/>
          <w:sz w:val="24"/>
        </w:rPr>
        <w:t xml:space="preserve"> </w:t>
      </w:r>
      <w:r>
        <w:rPr>
          <w:sz w:val="24"/>
        </w:rPr>
        <w:t>which</w:t>
      </w:r>
      <w:r>
        <w:rPr>
          <w:spacing w:val="8"/>
          <w:sz w:val="24"/>
        </w:rPr>
        <w:t xml:space="preserve"> </w:t>
      </w:r>
      <w:r>
        <w:rPr>
          <w:sz w:val="24"/>
        </w:rPr>
        <w:t>legitimate</w:t>
      </w:r>
      <w:r>
        <w:rPr>
          <w:spacing w:val="5"/>
          <w:sz w:val="24"/>
        </w:rPr>
        <w:t xml:space="preserve"> </w:t>
      </w:r>
      <w:r>
        <w:rPr>
          <w:sz w:val="24"/>
        </w:rPr>
        <w:t>and</w:t>
      </w:r>
      <w:r>
        <w:rPr>
          <w:spacing w:val="9"/>
          <w:sz w:val="24"/>
        </w:rPr>
        <w:t xml:space="preserve"> </w:t>
      </w:r>
      <w:r>
        <w:rPr>
          <w:sz w:val="24"/>
        </w:rPr>
        <w:t>lawful</w:t>
      </w:r>
      <w:r>
        <w:rPr>
          <w:spacing w:val="9"/>
          <w:sz w:val="24"/>
        </w:rPr>
        <w:t xml:space="preserve"> </w:t>
      </w:r>
      <w:r>
        <w:rPr>
          <w:sz w:val="24"/>
        </w:rPr>
        <w:t>processing</w:t>
      </w:r>
    </w:p>
    <w:p w14:paraId="03472B45" w14:textId="77777777" w:rsidR="00320FA9" w:rsidRDefault="00320FA9">
      <w:pPr>
        <w:jc w:val="both"/>
        <w:rPr>
          <w:sz w:val="24"/>
        </w:rPr>
        <w:sectPr w:rsidR="00320FA9">
          <w:footerReference w:type="default" r:id="rId15"/>
          <w:pgSz w:w="12240" w:h="15840"/>
          <w:pgMar w:top="1180" w:right="1320" w:bottom="280" w:left="1220" w:header="0" w:footer="0" w:gutter="0"/>
          <w:cols w:space="720"/>
        </w:sectPr>
      </w:pPr>
    </w:p>
    <w:p w14:paraId="5C53B0BC" w14:textId="77777777" w:rsidR="00320FA9" w:rsidRDefault="00455F81">
      <w:pPr>
        <w:spacing w:before="79"/>
        <w:ind w:left="1036"/>
        <w:rPr>
          <w:sz w:val="24"/>
        </w:rPr>
      </w:pPr>
      <w:r>
        <w:rPr>
          <w:sz w:val="24"/>
        </w:rPr>
        <w:lastRenderedPageBreak/>
        <w:t>hereunder</w:t>
      </w:r>
      <w:r>
        <w:rPr>
          <w:spacing w:val="-2"/>
          <w:sz w:val="24"/>
        </w:rPr>
        <w:t xml:space="preserve"> </w:t>
      </w:r>
      <w:r>
        <w:rPr>
          <w:sz w:val="24"/>
        </w:rPr>
        <w:t>may</w:t>
      </w:r>
      <w:r>
        <w:rPr>
          <w:spacing w:val="-5"/>
          <w:sz w:val="24"/>
        </w:rPr>
        <w:t xml:space="preserve"> </w:t>
      </w:r>
      <w:r>
        <w:rPr>
          <w:sz w:val="24"/>
        </w:rPr>
        <w:t>be conducted and</w:t>
      </w:r>
      <w:r>
        <w:rPr>
          <w:spacing w:val="-1"/>
          <w:sz w:val="24"/>
        </w:rPr>
        <w:t xml:space="preserve"> </w:t>
      </w:r>
      <w:r>
        <w:rPr>
          <w:sz w:val="24"/>
        </w:rPr>
        <w:t>performed.</w:t>
      </w:r>
    </w:p>
    <w:p w14:paraId="11AFFEC2" w14:textId="77777777" w:rsidR="00320FA9" w:rsidRDefault="00455F81">
      <w:pPr>
        <w:pStyle w:val="Heading1"/>
        <w:numPr>
          <w:ilvl w:val="0"/>
          <w:numId w:val="10"/>
        </w:numPr>
        <w:tabs>
          <w:tab w:val="left" w:pos="671"/>
          <w:tab w:val="left" w:pos="672"/>
        </w:tabs>
        <w:ind w:left="671" w:hanging="541"/>
      </w:pPr>
      <w:r>
        <w:t>FAIR</w:t>
      </w:r>
      <w:r>
        <w:rPr>
          <w:spacing w:val="-4"/>
        </w:rPr>
        <w:t xml:space="preserve"> </w:t>
      </w:r>
      <w:r>
        <w:t>AND</w:t>
      </w:r>
      <w:r>
        <w:rPr>
          <w:spacing w:val="-4"/>
        </w:rPr>
        <w:t xml:space="preserve"> </w:t>
      </w:r>
      <w:r>
        <w:t>LAWFUL</w:t>
      </w:r>
      <w:r>
        <w:rPr>
          <w:spacing w:val="-3"/>
        </w:rPr>
        <w:t xml:space="preserve"> </w:t>
      </w:r>
      <w:r>
        <w:t>PROCESSING</w:t>
      </w:r>
    </w:p>
    <w:p w14:paraId="27CD1685" w14:textId="77777777" w:rsidR="00320FA9" w:rsidRDefault="00455F81">
      <w:pPr>
        <w:pStyle w:val="ListParagraph"/>
        <w:numPr>
          <w:ilvl w:val="0"/>
          <w:numId w:val="7"/>
        </w:numPr>
        <w:tabs>
          <w:tab w:val="left" w:pos="672"/>
        </w:tabs>
        <w:spacing w:before="118"/>
        <w:ind w:right="616"/>
        <w:jc w:val="both"/>
        <w:rPr>
          <w:i/>
          <w:sz w:val="24"/>
        </w:rPr>
      </w:pPr>
      <w:r>
        <w:rPr>
          <w:sz w:val="24"/>
        </w:rPr>
        <w:t>Each Party shall ensure that it processes the Shared Personal Data fairly and lawfully in</w:t>
      </w:r>
      <w:r>
        <w:rPr>
          <w:spacing w:val="-58"/>
          <w:sz w:val="24"/>
        </w:rPr>
        <w:t xml:space="preserve"> </w:t>
      </w:r>
      <w:r>
        <w:rPr>
          <w:sz w:val="24"/>
        </w:rPr>
        <w:t>accordance</w:t>
      </w:r>
      <w:r>
        <w:rPr>
          <w:spacing w:val="-2"/>
          <w:sz w:val="24"/>
        </w:rPr>
        <w:t xml:space="preserve"> </w:t>
      </w:r>
      <w:r>
        <w:rPr>
          <w:sz w:val="24"/>
        </w:rPr>
        <w:t>with this</w:t>
      </w:r>
      <w:r>
        <w:rPr>
          <w:spacing w:val="-1"/>
          <w:sz w:val="24"/>
        </w:rPr>
        <w:t xml:space="preserve"> </w:t>
      </w:r>
      <w:r>
        <w:rPr>
          <w:sz w:val="24"/>
        </w:rPr>
        <w:t>Data</w:t>
      </w:r>
      <w:r>
        <w:rPr>
          <w:spacing w:val="-1"/>
          <w:sz w:val="24"/>
        </w:rPr>
        <w:t xml:space="preserve"> </w:t>
      </w:r>
      <w:r>
        <w:rPr>
          <w:sz w:val="24"/>
        </w:rPr>
        <w:t>Processing</w:t>
      </w:r>
      <w:r>
        <w:rPr>
          <w:spacing w:val="-4"/>
          <w:sz w:val="24"/>
        </w:rPr>
        <w:t xml:space="preserve"> </w:t>
      </w:r>
      <w:r>
        <w:rPr>
          <w:sz w:val="24"/>
        </w:rPr>
        <w:t>Addendum</w:t>
      </w:r>
      <w:r>
        <w:rPr>
          <w:spacing w:val="2"/>
          <w:sz w:val="24"/>
        </w:rPr>
        <w:t xml:space="preserve"> </w:t>
      </w:r>
      <w:r>
        <w:rPr>
          <w:sz w:val="24"/>
        </w:rPr>
        <w:t>and</w:t>
      </w:r>
      <w:r>
        <w:rPr>
          <w:spacing w:val="-1"/>
          <w:sz w:val="24"/>
        </w:rPr>
        <w:t xml:space="preserve"> </w:t>
      </w:r>
      <w:r>
        <w:rPr>
          <w:sz w:val="24"/>
        </w:rPr>
        <w:t>Applicable</w:t>
      </w:r>
      <w:r>
        <w:rPr>
          <w:spacing w:val="-4"/>
          <w:sz w:val="24"/>
        </w:rPr>
        <w:t xml:space="preserve"> </w:t>
      </w:r>
      <w:r>
        <w:rPr>
          <w:sz w:val="24"/>
        </w:rPr>
        <w:t>Laws</w:t>
      </w:r>
      <w:r>
        <w:rPr>
          <w:i/>
          <w:sz w:val="24"/>
        </w:rPr>
        <w:t>.</w:t>
      </w:r>
    </w:p>
    <w:p w14:paraId="01E5AF15" w14:textId="77777777" w:rsidR="00320FA9" w:rsidRDefault="00455F81">
      <w:pPr>
        <w:pStyle w:val="ListParagraph"/>
        <w:numPr>
          <w:ilvl w:val="0"/>
          <w:numId w:val="7"/>
        </w:numPr>
        <w:tabs>
          <w:tab w:val="left" w:pos="672"/>
        </w:tabs>
        <w:spacing w:before="1"/>
        <w:ind w:right="589"/>
        <w:jc w:val="both"/>
        <w:rPr>
          <w:sz w:val="24"/>
        </w:rPr>
      </w:pPr>
      <w:r>
        <w:rPr>
          <w:sz w:val="24"/>
        </w:rPr>
        <w:t>Each Party shall ensure that it processes Shared Personal Data on the basis of one of the</w:t>
      </w:r>
      <w:r>
        <w:rPr>
          <w:spacing w:val="-58"/>
          <w:sz w:val="24"/>
        </w:rPr>
        <w:t xml:space="preserve"> </w:t>
      </w:r>
      <w:r>
        <w:rPr>
          <w:sz w:val="24"/>
        </w:rPr>
        <w:t>following</w:t>
      </w:r>
      <w:r>
        <w:rPr>
          <w:spacing w:val="-4"/>
          <w:sz w:val="24"/>
        </w:rPr>
        <w:t xml:space="preserve"> </w:t>
      </w:r>
      <w:r>
        <w:rPr>
          <w:sz w:val="24"/>
        </w:rPr>
        <w:t>legal grounds:</w:t>
      </w:r>
    </w:p>
    <w:p w14:paraId="637A6609" w14:textId="77777777" w:rsidR="00320FA9" w:rsidRDefault="00455F81">
      <w:pPr>
        <w:pStyle w:val="ListParagraph"/>
        <w:numPr>
          <w:ilvl w:val="1"/>
          <w:numId w:val="7"/>
        </w:numPr>
        <w:tabs>
          <w:tab w:val="left" w:pos="1032"/>
        </w:tabs>
        <w:ind w:right="117"/>
        <w:jc w:val="both"/>
        <w:rPr>
          <w:sz w:val="24"/>
        </w:rPr>
      </w:pPr>
      <w:r>
        <w:rPr>
          <w:sz w:val="24"/>
        </w:rPr>
        <w:t>The Data Subject has given consent to the Processing of his or her Personal Data for one</w:t>
      </w:r>
      <w:r>
        <w:rPr>
          <w:spacing w:val="-57"/>
          <w:sz w:val="24"/>
        </w:rPr>
        <w:t xml:space="preserve"> </w:t>
      </w:r>
      <w:r>
        <w:rPr>
          <w:sz w:val="24"/>
        </w:rPr>
        <w:t>or</w:t>
      </w:r>
      <w:r>
        <w:rPr>
          <w:spacing w:val="-2"/>
          <w:sz w:val="24"/>
        </w:rPr>
        <w:t xml:space="preserve"> </w:t>
      </w:r>
      <w:r>
        <w:rPr>
          <w:sz w:val="24"/>
        </w:rPr>
        <w:t>more</w:t>
      </w:r>
      <w:r>
        <w:rPr>
          <w:spacing w:val="-1"/>
          <w:sz w:val="24"/>
        </w:rPr>
        <w:t xml:space="preserve"> </w:t>
      </w:r>
      <w:r>
        <w:rPr>
          <w:sz w:val="24"/>
        </w:rPr>
        <w:t>specific</w:t>
      </w:r>
      <w:r>
        <w:rPr>
          <w:spacing w:val="-6"/>
          <w:sz w:val="24"/>
        </w:rPr>
        <w:t xml:space="preserve"> </w:t>
      </w:r>
      <w:proofErr w:type="gramStart"/>
      <w:r>
        <w:rPr>
          <w:sz w:val="24"/>
        </w:rPr>
        <w:t>Purposes;</w:t>
      </w:r>
      <w:proofErr w:type="gramEnd"/>
    </w:p>
    <w:p w14:paraId="69A943F5" w14:textId="77777777" w:rsidR="00320FA9" w:rsidRDefault="00455F81">
      <w:pPr>
        <w:pStyle w:val="ListParagraph"/>
        <w:numPr>
          <w:ilvl w:val="1"/>
          <w:numId w:val="7"/>
        </w:numPr>
        <w:tabs>
          <w:tab w:val="left" w:pos="1032"/>
        </w:tabs>
        <w:ind w:right="114" w:hanging="377"/>
        <w:jc w:val="both"/>
        <w:rPr>
          <w:sz w:val="24"/>
        </w:rPr>
      </w:pPr>
      <w:r>
        <w:rPr>
          <w:sz w:val="24"/>
        </w:rPr>
        <w:t>Processing is necessary for the performance of a contract to which the Data Subject is</w:t>
      </w:r>
      <w:r>
        <w:rPr>
          <w:spacing w:val="1"/>
          <w:sz w:val="24"/>
        </w:rPr>
        <w:t xml:space="preserve"> </w:t>
      </w:r>
      <w:r>
        <w:rPr>
          <w:sz w:val="24"/>
        </w:rPr>
        <w:t>party or in order to take steps at the request of the Data Subject prior to entering into a</w:t>
      </w:r>
      <w:r>
        <w:rPr>
          <w:spacing w:val="1"/>
          <w:sz w:val="24"/>
        </w:rPr>
        <w:t xml:space="preserve"> </w:t>
      </w:r>
      <w:proofErr w:type="gramStart"/>
      <w:r>
        <w:rPr>
          <w:sz w:val="24"/>
        </w:rPr>
        <w:t>contract;</w:t>
      </w:r>
      <w:proofErr w:type="gramEnd"/>
    </w:p>
    <w:p w14:paraId="1DA0F2EF" w14:textId="77777777" w:rsidR="00320FA9" w:rsidRDefault="00455F81">
      <w:pPr>
        <w:pStyle w:val="ListParagraph"/>
        <w:numPr>
          <w:ilvl w:val="1"/>
          <w:numId w:val="7"/>
        </w:numPr>
        <w:tabs>
          <w:tab w:val="left" w:pos="1032"/>
        </w:tabs>
        <w:ind w:right="117" w:hanging="440"/>
        <w:jc w:val="both"/>
        <w:rPr>
          <w:sz w:val="24"/>
        </w:rPr>
      </w:pPr>
      <w:r>
        <w:rPr>
          <w:sz w:val="24"/>
        </w:rPr>
        <w:t>Processing is necessary for compliance with a legal obligation to which the Controller is</w:t>
      </w:r>
      <w:r>
        <w:rPr>
          <w:spacing w:val="1"/>
          <w:sz w:val="24"/>
        </w:rPr>
        <w:t xml:space="preserve"> </w:t>
      </w:r>
      <w:proofErr w:type="gramStart"/>
      <w:r>
        <w:rPr>
          <w:sz w:val="24"/>
        </w:rPr>
        <w:t>subject;</w:t>
      </w:r>
      <w:proofErr w:type="gramEnd"/>
    </w:p>
    <w:p w14:paraId="42948800" w14:textId="77777777" w:rsidR="00320FA9" w:rsidRDefault="00455F81">
      <w:pPr>
        <w:pStyle w:val="ListParagraph"/>
        <w:numPr>
          <w:ilvl w:val="1"/>
          <w:numId w:val="7"/>
        </w:numPr>
        <w:tabs>
          <w:tab w:val="left" w:pos="1032"/>
        </w:tabs>
        <w:ind w:right="112" w:hanging="428"/>
        <w:jc w:val="both"/>
        <w:rPr>
          <w:sz w:val="24"/>
        </w:rPr>
      </w:pPr>
      <w:r>
        <w:rPr>
          <w:sz w:val="24"/>
        </w:rPr>
        <w:t>Processing</w:t>
      </w:r>
      <w:r>
        <w:rPr>
          <w:spacing w:val="1"/>
          <w:sz w:val="24"/>
        </w:rPr>
        <w:t xml:space="preserve"> </w:t>
      </w:r>
      <w:r>
        <w:rPr>
          <w:sz w:val="24"/>
        </w:rPr>
        <w:t>is</w:t>
      </w:r>
      <w:r>
        <w:rPr>
          <w:spacing w:val="1"/>
          <w:sz w:val="24"/>
        </w:rPr>
        <w:t xml:space="preserve"> </w:t>
      </w:r>
      <w:r>
        <w:rPr>
          <w:sz w:val="24"/>
        </w:rPr>
        <w:t>necessary</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purposes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legitimate</w:t>
      </w:r>
      <w:r>
        <w:rPr>
          <w:spacing w:val="1"/>
          <w:sz w:val="24"/>
        </w:rPr>
        <w:t xml:space="preserve"> </w:t>
      </w:r>
      <w:r>
        <w:rPr>
          <w:sz w:val="24"/>
        </w:rPr>
        <w:t>interests</w:t>
      </w:r>
      <w:r>
        <w:rPr>
          <w:spacing w:val="1"/>
          <w:sz w:val="24"/>
        </w:rPr>
        <w:t xml:space="preserve"> </w:t>
      </w:r>
      <w:r>
        <w:rPr>
          <w:sz w:val="24"/>
        </w:rPr>
        <w:t>pursued</w:t>
      </w:r>
      <w:r>
        <w:rPr>
          <w:spacing w:val="1"/>
          <w:sz w:val="24"/>
        </w:rPr>
        <w:t xml:space="preserve"> </w:t>
      </w:r>
      <w:r>
        <w:rPr>
          <w:sz w:val="24"/>
        </w:rPr>
        <w:t>by the</w:t>
      </w:r>
      <w:r>
        <w:rPr>
          <w:spacing w:val="1"/>
          <w:sz w:val="24"/>
        </w:rPr>
        <w:t xml:space="preserve"> </w:t>
      </w:r>
      <w:r>
        <w:rPr>
          <w:sz w:val="24"/>
        </w:rPr>
        <w:t>Controller or by a third party, except where such interests are overridden by the interests</w:t>
      </w:r>
      <w:r>
        <w:rPr>
          <w:spacing w:val="-57"/>
          <w:sz w:val="24"/>
        </w:rPr>
        <w:t xml:space="preserve"> </w:t>
      </w:r>
      <w:r>
        <w:rPr>
          <w:sz w:val="24"/>
        </w:rPr>
        <w:t>or fundamental rights and freedoms of the Data Subject which require protection of</w:t>
      </w:r>
      <w:r>
        <w:rPr>
          <w:spacing w:val="1"/>
          <w:sz w:val="24"/>
        </w:rPr>
        <w:t xml:space="preserve"> </w:t>
      </w:r>
      <w:r>
        <w:rPr>
          <w:sz w:val="24"/>
        </w:rPr>
        <w:t>Personal</w:t>
      </w:r>
      <w:r>
        <w:rPr>
          <w:spacing w:val="-1"/>
          <w:sz w:val="24"/>
        </w:rPr>
        <w:t xml:space="preserve"> </w:t>
      </w:r>
      <w:r>
        <w:rPr>
          <w:sz w:val="24"/>
        </w:rPr>
        <w:t>Data; or</w:t>
      </w:r>
    </w:p>
    <w:p w14:paraId="57324549" w14:textId="77777777" w:rsidR="00320FA9" w:rsidRDefault="00455F81">
      <w:pPr>
        <w:pStyle w:val="ListParagraph"/>
        <w:numPr>
          <w:ilvl w:val="1"/>
          <w:numId w:val="7"/>
        </w:numPr>
        <w:tabs>
          <w:tab w:val="left" w:pos="1032"/>
        </w:tabs>
        <w:ind w:right="115" w:hanging="360"/>
        <w:jc w:val="both"/>
        <w:rPr>
          <w:sz w:val="24"/>
        </w:rPr>
      </w:pPr>
      <w:r>
        <w:rPr>
          <w:sz w:val="24"/>
        </w:rPr>
        <w:t>Processing is necessary for the performance of a task carried out in the public interest or</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exercise</w:t>
      </w:r>
      <w:r>
        <w:rPr>
          <w:spacing w:val="-1"/>
          <w:sz w:val="24"/>
        </w:rPr>
        <w:t xml:space="preserve"> </w:t>
      </w:r>
      <w:r>
        <w:rPr>
          <w:sz w:val="24"/>
        </w:rPr>
        <w:t>of</w:t>
      </w:r>
      <w:r>
        <w:rPr>
          <w:spacing w:val="-1"/>
          <w:sz w:val="24"/>
        </w:rPr>
        <w:t xml:space="preserve"> </w:t>
      </w:r>
      <w:r>
        <w:rPr>
          <w:sz w:val="24"/>
        </w:rPr>
        <w:t>official</w:t>
      </w:r>
      <w:r>
        <w:rPr>
          <w:spacing w:val="2"/>
          <w:sz w:val="24"/>
        </w:rPr>
        <w:t xml:space="preserve"> </w:t>
      </w:r>
      <w:r>
        <w:rPr>
          <w:sz w:val="24"/>
        </w:rPr>
        <w:t>authority</w:t>
      </w:r>
      <w:r>
        <w:rPr>
          <w:spacing w:val="-5"/>
          <w:sz w:val="24"/>
        </w:rPr>
        <w:t xml:space="preserve"> </w:t>
      </w:r>
      <w:r>
        <w:rPr>
          <w:sz w:val="24"/>
        </w:rPr>
        <w:t>vested in the</w:t>
      </w:r>
      <w:r>
        <w:rPr>
          <w:spacing w:val="-12"/>
          <w:sz w:val="24"/>
        </w:rPr>
        <w:t xml:space="preserve"> </w:t>
      </w:r>
      <w:r>
        <w:rPr>
          <w:sz w:val="24"/>
        </w:rPr>
        <w:t>Controller.</w:t>
      </w:r>
    </w:p>
    <w:p w14:paraId="3E98E0D4" w14:textId="77777777" w:rsidR="00320FA9" w:rsidRDefault="00455F81">
      <w:pPr>
        <w:pStyle w:val="Heading1"/>
        <w:numPr>
          <w:ilvl w:val="0"/>
          <w:numId w:val="10"/>
        </w:numPr>
        <w:tabs>
          <w:tab w:val="left" w:pos="492"/>
        </w:tabs>
        <w:ind w:left="491" w:hanging="361"/>
      </w:pPr>
      <w:r>
        <w:t>PROCESSING</w:t>
      </w:r>
      <w:r>
        <w:rPr>
          <w:spacing w:val="-4"/>
        </w:rPr>
        <w:t xml:space="preserve"> </w:t>
      </w:r>
      <w:r>
        <w:t>SHARED</w:t>
      </w:r>
      <w:r>
        <w:rPr>
          <w:spacing w:val="-5"/>
        </w:rPr>
        <w:t xml:space="preserve"> </w:t>
      </w:r>
      <w:r>
        <w:t>PERSONAL</w:t>
      </w:r>
      <w:r>
        <w:rPr>
          <w:spacing w:val="-4"/>
        </w:rPr>
        <w:t xml:space="preserve"> </w:t>
      </w:r>
      <w:r>
        <w:t>DATA</w:t>
      </w:r>
    </w:p>
    <w:p w14:paraId="09F600A8" w14:textId="77777777" w:rsidR="00320FA9" w:rsidRDefault="00455F81">
      <w:pPr>
        <w:pStyle w:val="ListParagraph"/>
        <w:numPr>
          <w:ilvl w:val="0"/>
          <w:numId w:val="6"/>
        </w:numPr>
        <w:tabs>
          <w:tab w:val="left" w:pos="492"/>
        </w:tabs>
        <w:spacing w:before="119"/>
        <w:ind w:right="109"/>
        <w:jc w:val="both"/>
        <w:rPr>
          <w:sz w:val="24"/>
        </w:rPr>
      </w:pPr>
      <w:r>
        <w:rPr>
          <w:sz w:val="24"/>
        </w:rPr>
        <w:t>All</w:t>
      </w:r>
      <w:r>
        <w:rPr>
          <w:spacing w:val="-10"/>
          <w:sz w:val="24"/>
        </w:rPr>
        <w:t xml:space="preserve"> </w:t>
      </w:r>
      <w:r>
        <w:rPr>
          <w:sz w:val="24"/>
        </w:rPr>
        <w:t>Parties</w:t>
      </w:r>
      <w:r>
        <w:rPr>
          <w:spacing w:val="-9"/>
          <w:sz w:val="24"/>
        </w:rPr>
        <w:t xml:space="preserve"> </w:t>
      </w:r>
      <w:r>
        <w:rPr>
          <w:sz w:val="24"/>
        </w:rPr>
        <w:t>agree</w:t>
      </w:r>
      <w:r>
        <w:rPr>
          <w:spacing w:val="-10"/>
          <w:sz w:val="24"/>
        </w:rPr>
        <w:t xml:space="preserve"> </w:t>
      </w:r>
      <w:r>
        <w:rPr>
          <w:sz w:val="24"/>
        </w:rPr>
        <w:t>that</w:t>
      </w:r>
      <w:r>
        <w:rPr>
          <w:spacing w:val="-11"/>
          <w:sz w:val="24"/>
        </w:rPr>
        <w:t xml:space="preserve"> </w:t>
      </w:r>
      <w:r>
        <w:rPr>
          <w:sz w:val="24"/>
        </w:rPr>
        <w:t>they</w:t>
      </w:r>
      <w:r>
        <w:rPr>
          <w:spacing w:val="-13"/>
          <w:sz w:val="24"/>
        </w:rPr>
        <w:t xml:space="preserve"> </w:t>
      </w:r>
      <w:r>
        <w:rPr>
          <w:sz w:val="24"/>
        </w:rPr>
        <w:t>are</w:t>
      </w:r>
      <w:r>
        <w:rPr>
          <w:spacing w:val="-12"/>
          <w:sz w:val="24"/>
        </w:rPr>
        <w:t xml:space="preserve"> </w:t>
      </w:r>
      <w:r>
        <w:rPr>
          <w:sz w:val="24"/>
        </w:rPr>
        <w:t>responsible</w:t>
      </w:r>
      <w:r>
        <w:rPr>
          <w:spacing w:val="-12"/>
          <w:sz w:val="24"/>
        </w:rPr>
        <w:t xml:space="preserve"> </w:t>
      </w:r>
      <w:r>
        <w:rPr>
          <w:sz w:val="24"/>
        </w:rPr>
        <w:t>for</w:t>
      </w:r>
      <w:r>
        <w:rPr>
          <w:spacing w:val="-7"/>
          <w:sz w:val="24"/>
        </w:rPr>
        <w:t xml:space="preserve"> </w:t>
      </w:r>
      <w:r>
        <w:rPr>
          <w:sz w:val="24"/>
        </w:rPr>
        <w:t>Processing</w:t>
      </w:r>
      <w:r>
        <w:rPr>
          <w:spacing w:val="-13"/>
          <w:sz w:val="24"/>
        </w:rPr>
        <w:t xml:space="preserve"> </w:t>
      </w:r>
      <w:r>
        <w:rPr>
          <w:sz w:val="24"/>
        </w:rPr>
        <w:t>of</w:t>
      </w:r>
      <w:r>
        <w:rPr>
          <w:spacing w:val="-12"/>
          <w:sz w:val="24"/>
        </w:rPr>
        <w:t xml:space="preserve"> </w:t>
      </w:r>
      <w:r>
        <w:rPr>
          <w:sz w:val="24"/>
        </w:rPr>
        <w:t>Shared</w:t>
      </w:r>
      <w:r>
        <w:rPr>
          <w:spacing w:val="-9"/>
          <w:sz w:val="24"/>
        </w:rPr>
        <w:t xml:space="preserve"> </w:t>
      </w:r>
      <w:r>
        <w:rPr>
          <w:sz w:val="24"/>
        </w:rPr>
        <w:t>Personal</w:t>
      </w:r>
      <w:r>
        <w:rPr>
          <w:spacing w:val="-3"/>
          <w:sz w:val="24"/>
        </w:rPr>
        <w:t xml:space="preserve"> </w:t>
      </w:r>
      <w:r>
        <w:rPr>
          <w:sz w:val="24"/>
        </w:rPr>
        <w:t>Data</w:t>
      </w:r>
      <w:r>
        <w:rPr>
          <w:spacing w:val="-10"/>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 Applicable Laws and this Data Processing Addendum. The Parties shall fully cooperate</w:t>
      </w:r>
      <w:r>
        <w:rPr>
          <w:spacing w:val="1"/>
          <w:sz w:val="24"/>
        </w:rPr>
        <w:t xml:space="preserve"> </w:t>
      </w:r>
      <w:r>
        <w:rPr>
          <w:sz w:val="24"/>
        </w:rPr>
        <w:t>with each other to the extent necessary to effectuate corrections, amendments, restrictions or</w:t>
      </w:r>
      <w:r>
        <w:rPr>
          <w:spacing w:val="1"/>
          <w:sz w:val="24"/>
        </w:rPr>
        <w:t xml:space="preserve"> </w:t>
      </w:r>
      <w:r>
        <w:rPr>
          <w:sz w:val="24"/>
        </w:rPr>
        <w:t>deletions of Personal Data as required by Applicable Laws and/or at the request of any Data</w:t>
      </w:r>
      <w:r>
        <w:rPr>
          <w:spacing w:val="1"/>
          <w:sz w:val="24"/>
        </w:rPr>
        <w:t xml:space="preserve"> </w:t>
      </w:r>
      <w:r>
        <w:rPr>
          <w:sz w:val="24"/>
        </w:rPr>
        <w:t>Subject.</w:t>
      </w:r>
    </w:p>
    <w:p w14:paraId="3D83E621" w14:textId="77777777" w:rsidR="00320FA9" w:rsidRDefault="00455F81">
      <w:pPr>
        <w:pStyle w:val="ListParagraph"/>
        <w:numPr>
          <w:ilvl w:val="0"/>
          <w:numId w:val="6"/>
        </w:numPr>
        <w:tabs>
          <w:tab w:val="left" w:pos="492"/>
        </w:tabs>
        <w:ind w:right="108"/>
        <w:jc w:val="both"/>
        <w:rPr>
          <w:sz w:val="24"/>
        </w:rPr>
      </w:pPr>
      <w:r>
        <w:rPr>
          <w:sz w:val="24"/>
        </w:rPr>
        <w:t>A Party may only transfer Shared Personal Data relating to EU individuals to outside of the</w:t>
      </w:r>
      <w:r>
        <w:rPr>
          <w:spacing w:val="1"/>
          <w:sz w:val="24"/>
        </w:rPr>
        <w:t xml:space="preserve"> </w:t>
      </w:r>
      <w:r>
        <w:rPr>
          <w:sz w:val="24"/>
        </w:rPr>
        <w:t>European Economic Area (“</w:t>
      </w:r>
      <w:r>
        <w:rPr>
          <w:b/>
          <w:sz w:val="24"/>
        </w:rPr>
        <w:t>EEA</w:t>
      </w:r>
      <w:r>
        <w:rPr>
          <w:sz w:val="24"/>
        </w:rPr>
        <w:t>”) (or if such Shared Personal Data is already outside of the</w:t>
      </w:r>
      <w:r>
        <w:rPr>
          <w:spacing w:val="1"/>
          <w:sz w:val="24"/>
        </w:rPr>
        <w:t xml:space="preserve"> </w:t>
      </w:r>
      <w:r>
        <w:rPr>
          <w:sz w:val="24"/>
        </w:rPr>
        <w:t>EEA, to any third party also outside the EEA), in compliance with the terms of this Data</w:t>
      </w:r>
      <w:r>
        <w:rPr>
          <w:spacing w:val="1"/>
          <w:sz w:val="24"/>
        </w:rPr>
        <w:t xml:space="preserve"> </w:t>
      </w:r>
      <w:r>
        <w:rPr>
          <w:sz w:val="24"/>
        </w:rPr>
        <w:t>Processing Addendum and the requirements of Applicable Laws, the latter including any</w:t>
      </w:r>
      <w:r>
        <w:rPr>
          <w:spacing w:val="1"/>
          <w:sz w:val="24"/>
        </w:rPr>
        <w:t xml:space="preserve"> </w:t>
      </w:r>
      <w:r>
        <w:rPr>
          <w:sz w:val="24"/>
        </w:rPr>
        <w:t>relevant</w:t>
      </w:r>
      <w:r>
        <w:rPr>
          <w:spacing w:val="1"/>
          <w:sz w:val="24"/>
        </w:rPr>
        <w:t xml:space="preserve"> </w:t>
      </w:r>
      <w:r>
        <w:rPr>
          <w:sz w:val="24"/>
        </w:rPr>
        <w:t>Adequacy</w:t>
      </w:r>
      <w:r>
        <w:rPr>
          <w:spacing w:val="1"/>
          <w:sz w:val="24"/>
        </w:rPr>
        <w:t xml:space="preserve"> </w:t>
      </w:r>
      <w:r>
        <w:rPr>
          <w:sz w:val="24"/>
        </w:rPr>
        <w:t>Decision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European</w:t>
      </w:r>
      <w:r>
        <w:rPr>
          <w:spacing w:val="1"/>
          <w:sz w:val="24"/>
        </w:rPr>
        <w:t xml:space="preserve"> </w:t>
      </w:r>
      <w:r>
        <w:rPr>
          <w:sz w:val="24"/>
        </w:rPr>
        <w:t>Commission</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use</w:t>
      </w:r>
      <w:r>
        <w:rPr>
          <w:spacing w:val="1"/>
          <w:sz w:val="24"/>
        </w:rPr>
        <w:t xml:space="preserve"> </w:t>
      </w:r>
      <w:r>
        <w:rPr>
          <w:sz w:val="24"/>
        </w:rPr>
        <w:t>of</w:t>
      </w:r>
      <w:r>
        <w:rPr>
          <w:spacing w:val="1"/>
          <w:sz w:val="24"/>
        </w:rPr>
        <w:t xml:space="preserve"> </w:t>
      </w:r>
      <w:r>
        <w:rPr>
          <w:sz w:val="24"/>
        </w:rPr>
        <w:t>EU</w:t>
      </w:r>
      <w:r>
        <w:rPr>
          <w:spacing w:val="1"/>
          <w:sz w:val="24"/>
        </w:rPr>
        <w:t xml:space="preserve"> </w:t>
      </w:r>
      <w:r>
        <w:rPr>
          <w:sz w:val="24"/>
        </w:rPr>
        <w:t>‘Standard</w:t>
      </w:r>
      <w:r>
        <w:rPr>
          <w:spacing w:val="1"/>
          <w:sz w:val="24"/>
        </w:rPr>
        <w:t xml:space="preserve"> </w:t>
      </w:r>
      <w:r>
        <w:rPr>
          <w:sz w:val="24"/>
        </w:rPr>
        <w:t>Contractual Clauses’. Where Standard Contractual Clauses for data transfers between EU and</w:t>
      </w:r>
      <w:r>
        <w:rPr>
          <w:spacing w:val="1"/>
          <w:sz w:val="24"/>
        </w:rPr>
        <w:t xml:space="preserve"> </w:t>
      </w:r>
      <w:r>
        <w:rPr>
          <w:sz w:val="24"/>
        </w:rPr>
        <w:t>non-EU countries are required to be executed between the Parties, they may be found and</w:t>
      </w:r>
      <w:r>
        <w:rPr>
          <w:spacing w:val="1"/>
          <w:sz w:val="24"/>
        </w:rPr>
        <w:t xml:space="preserve"> </w:t>
      </w:r>
      <w:r>
        <w:rPr>
          <w:sz w:val="24"/>
        </w:rPr>
        <w:t>downloaded,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incorporated</w:t>
      </w:r>
      <w:r>
        <w:rPr>
          <w:spacing w:val="1"/>
          <w:sz w:val="24"/>
        </w:rPr>
        <w:t xml:space="preserve"> </w:t>
      </w:r>
      <w:r>
        <w:rPr>
          <w:sz w:val="24"/>
        </w:rPr>
        <w:t>herein</w:t>
      </w:r>
      <w:r>
        <w:rPr>
          <w:spacing w:val="1"/>
          <w:sz w:val="24"/>
        </w:rPr>
        <w:t xml:space="preserve"> </w:t>
      </w:r>
      <w:r>
        <w:rPr>
          <w:sz w:val="24"/>
        </w:rPr>
        <w:t>as</w:t>
      </w:r>
      <w:r>
        <w:rPr>
          <w:spacing w:val="1"/>
          <w:sz w:val="24"/>
        </w:rPr>
        <w:t xml:space="preserve"> </w:t>
      </w:r>
      <w:r>
        <w:rPr>
          <w:sz w:val="24"/>
        </w:rPr>
        <w:t>part</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rPr>
        <w:t>Data</w:t>
      </w:r>
      <w:r>
        <w:rPr>
          <w:spacing w:val="1"/>
          <w:sz w:val="24"/>
        </w:rPr>
        <w:t xml:space="preserve"> </w:t>
      </w:r>
      <w:r>
        <w:rPr>
          <w:sz w:val="24"/>
        </w:rPr>
        <w:t>Processing</w:t>
      </w:r>
      <w:r>
        <w:rPr>
          <w:spacing w:val="1"/>
          <w:sz w:val="24"/>
        </w:rPr>
        <w:t xml:space="preserve"> </w:t>
      </w:r>
      <w:r>
        <w:rPr>
          <w:sz w:val="24"/>
        </w:rPr>
        <w:t>Addendum</w:t>
      </w:r>
      <w:r>
        <w:rPr>
          <w:spacing w:val="1"/>
          <w:sz w:val="24"/>
        </w:rPr>
        <w:t xml:space="preserve"> </w:t>
      </w:r>
      <w:r>
        <w:rPr>
          <w:sz w:val="24"/>
        </w:rPr>
        <w:t>upon</w:t>
      </w:r>
      <w:r>
        <w:rPr>
          <w:spacing w:val="-57"/>
          <w:sz w:val="24"/>
        </w:rPr>
        <w:t xml:space="preserve"> </w:t>
      </w:r>
      <w:r>
        <w:rPr>
          <w:sz w:val="24"/>
        </w:rPr>
        <w:t>execution,</w:t>
      </w:r>
      <w:r>
        <w:rPr>
          <w:spacing w:val="1"/>
          <w:sz w:val="24"/>
        </w:rPr>
        <w:t xml:space="preserve"> </w:t>
      </w:r>
      <w:r>
        <w:rPr>
          <w:sz w:val="24"/>
        </w:rPr>
        <w:t>at</w:t>
      </w:r>
      <w:r>
        <w:rPr>
          <w:color w:val="0000FF"/>
          <w:spacing w:val="1"/>
          <w:sz w:val="24"/>
        </w:rPr>
        <w:t xml:space="preserve"> </w:t>
      </w:r>
      <w:hyperlink r:id="rId16">
        <w:r>
          <w:rPr>
            <w:color w:val="0000FF"/>
            <w:sz w:val="24"/>
            <w:u w:val="single" w:color="0000FF"/>
          </w:rPr>
          <w:t>https://eur-lex.europa.eu/legal-content/en/TXT/?uri=CELEX%3A32010D0087</w:t>
        </w:r>
      </w:hyperlink>
      <w:r>
        <w:rPr>
          <w:color w:val="0000FF"/>
          <w:spacing w:val="1"/>
          <w:sz w:val="24"/>
        </w:rPr>
        <w:t xml:space="preserve"> </w:t>
      </w:r>
      <w:r>
        <w:rPr>
          <w:sz w:val="24"/>
        </w:rPr>
        <w:t>(or</w:t>
      </w:r>
      <w:r>
        <w:rPr>
          <w:spacing w:val="-2"/>
          <w:sz w:val="24"/>
        </w:rPr>
        <w:t xml:space="preserve"> </w:t>
      </w:r>
      <w:r>
        <w:rPr>
          <w:sz w:val="24"/>
        </w:rPr>
        <w:t>such link location as</w:t>
      </w:r>
      <w:r>
        <w:rPr>
          <w:spacing w:val="2"/>
          <w:sz w:val="24"/>
        </w:rPr>
        <w:t xml:space="preserve"> </w:t>
      </w:r>
      <w:r>
        <w:rPr>
          <w:sz w:val="24"/>
        </w:rPr>
        <w:t>may</w:t>
      </w:r>
      <w:r>
        <w:rPr>
          <w:spacing w:val="-5"/>
          <w:sz w:val="24"/>
        </w:rPr>
        <w:t xml:space="preserve"> </w:t>
      </w:r>
      <w:r>
        <w:rPr>
          <w:sz w:val="24"/>
        </w:rPr>
        <w:t>be</w:t>
      </w:r>
      <w:r>
        <w:rPr>
          <w:spacing w:val="-1"/>
          <w:sz w:val="24"/>
        </w:rPr>
        <w:t xml:space="preserve"> </w:t>
      </w:r>
      <w:r>
        <w:rPr>
          <w:sz w:val="24"/>
        </w:rPr>
        <w:t>updated from time</w:t>
      </w:r>
      <w:r>
        <w:rPr>
          <w:spacing w:val="-1"/>
          <w:sz w:val="24"/>
        </w:rPr>
        <w:t xml:space="preserve"> </w:t>
      </w:r>
      <w:r>
        <w:rPr>
          <w:sz w:val="24"/>
        </w:rPr>
        <w:t>to</w:t>
      </w:r>
      <w:r>
        <w:rPr>
          <w:spacing w:val="-8"/>
          <w:sz w:val="24"/>
        </w:rPr>
        <w:t xml:space="preserve"> </w:t>
      </w:r>
      <w:r>
        <w:rPr>
          <w:sz w:val="24"/>
        </w:rPr>
        <w:t>time).</w:t>
      </w:r>
    </w:p>
    <w:p w14:paraId="08204334" w14:textId="77777777" w:rsidR="00320FA9" w:rsidRDefault="00455F81">
      <w:pPr>
        <w:pStyle w:val="ListParagraph"/>
        <w:numPr>
          <w:ilvl w:val="0"/>
          <w:numId w:val="6"/>
        </w:numPr>
        <w:tabs>
          <w:tab w:val="left" w:pos="492"/>
        </w:tabs>
        <w:ind w:right="116"/>
        <w:jc w:val="both"/>
        <w:rPr>
          <w:sz w:val="24"/>
        </w:rPr>
      </w:pPr>
      <w:r>
        <w:rPr>
          <w:sz w:val="24"/>
        </w:rPr>
        <w:t>A Party must immediately notify the other Party and ICANN if, in its opinion, ICANN’s</w:t>
      </w:r>
      <w:r>
        <w:rPr>
          <w:spacing w:val="1"/>
          <w:sz w:val="24"/>
        </w:rPr>
        <w:t xml:space="preserve"> </w:t>
      </w:r>
      <w:r>
        <w:rPr>
          <w:sz w:val="24"/>
        </w:rPr>
        <w:t>instructions</w:t>
      </w:r>
      <w:r>
        <w:rPr>
          <w:spacing w:val="-2"/>
          <w:sz w:val="24"/>
        </w:rPr>
        <w:t xml:space="preserve"> </w:t>
      </w:r>
      <w:r>
        <w:rPr>
          <w:sz w:val="24"/>
        </w:rPr>
        <w:t>or</w:t>
      </w:r>
      <w:r>
        <w:rPr>
          <w:spacing w:val="-2"/>
          <w:sz w:val="24"/>
        </w:rPr>
        <w:t xml:space="preserve"> </w:t>
      </w:r>
      <w:r>
        <w:rPr>
          <w:sz w:val="24"/>
        </w:rPr>
        <w:t>requirements</w:t>
      </w:r>
      <w:r>
        <w:rPr>
          <w:spacing w:val="-1"/>
          <w:sz w:val="24"/>
        </w:rPr>
        <w:t xml:space="preserve"> </w:t>
      </w:r>
      <w:r>
        <w:rPr>
          <w:sz w:val="24"/>
        </w:rPr>
        <w:t>under</w:t>
      </w:r>
      <w:r>
        <w:rPr>
          <w:spacing w:val="-2"/>
          <w:sz w:val="24"/>
        </w:rPr>
        <w:t xml:space="preserve"> </w:t>
      </w:r>
      <w:r>
        <w:rPr>
          <w:sz w:val="24"/>
        </w:rPr>
        <w:t>Applicable</w:t>
      </w:r>
      <w:r>
        <w:rPr>
          <w:spacing w:val="-2"/>
          <w:sz w:val="24"/>
        </w:rPr>
        <w:t xml:space="preserve"> </w:t>
      </w:r>
      <w:r>
        <w:rPr>
          <w:sz w:val="24"/>
        </w:rPr>
        <w:t>Agreements</w:t>
      </w:r>
      <w:r>
        <w:rPr>
          <w:spacing w:val="-1"/>
          <w:sz w:val="24"/>
        </w:rPr>
        <w:t xml:space="preserve"> </w:t>
      </w:r>
      <w:r>
        <w:rPr>
          <w:sz w:val="24"/>
        </w:rPr>
        <w:t>infringes</w:t>
      </w:r>
      <w:r>
        <w:rPr>
          <w:spacing w:val="1"/>
          <w:sz w:val="24"/>
        </w:rPr>
        <w:t xml:space="preserve"> </w:t>
      </w:r>
      <w:r>
        <w:rPr>
          <w:sz w:val="24"/>
        </w:rPr>
        <w:t>any</w:t>
      </w:r>
      <w:r>
        <w:rPr>
          <w:spacing w:val="-6"/>
          <w:sz w:val="24"/>
        </w:rPr>
        <w:t xml:space="preserve"> </w:t>
      </w:r>
      <w:r>
        <w:rPr>
          <w:sz w:val="24"/>
        </w:rPr>
        <w:t>Applicable</w:t>
      </w:r>
      <w:r>
        <w:rPr>
          <w:spacing w:val="-15"/>
          <w:sz w:val="24"/>
        </w:rPr>
        <w:t xml:space="preserve"> </w:t>
      </w:r>
      <w:r>
        <w:rPr>
          <w:sz w:val="24"/>
        </w:rPr>
        <w:t>Laws.</w:t>
      </w:r>
    </w:p>
    <w:p w14:paraId="58BED2BE" w14:textId="77777777" w:rsidR="00320FA9" w:rsidRDefault="00455F81">
      <w:pPr>
        <w:pStyle w:val="ListParagraph"/>
        <w:numPr>
          <w:ilvl w:val="0"/>
          <w:numId w:val="6"/>
        </w:numPr>
        <w:tabs>
          <w:tab w:val="left" w:pos="492"/>
        </w:tabs>
        <w:ind w:right="110"/>
        <w:jc w:val="both"/>
        <w:rPr>
          <w:sz w:val="24"/>
        </w:rPr>
      </w:pPr>
      <w:r>
        <w:rPr>
          <w:sz w:val="24"/>
        </w:rPr>
        <w:t>All</w:t>
      </w:r>
      <w:r>
        <w:rPr>
          <w:spacing w:val="-2"/>
          <w:sz w:val="24"/>
        </w:rPr>
        <w:t xml:space="preserve"> </w:t>
      </w:r>
      <w:r>
        <w:rPr>
          <w:sz w:val="24"/>
        </w:rPr>
        <w:t>Shared</w:t>
      </w:r>
      <w:r>
        <w:rPr>
          <w:spacing w:val="-4"/>
          <w:sz w:val="24"/>
        </w:rPr>
        <w:t xml:space="preserve"> </w:t>
      </w:r>
      <w:r>
        <w:rPr>
          <w:sz w:val="24"/>
        </w:rPr>
        <w:t>Personal</w:t>
      </w:r>
      <w:r>
        <w:rPr>
          <w:spacing w:val="-2"/>
          <w:sz w:val="24"/>
        </w:rPr>
        <w:t xml:space="preserve"> </w:t>
      </w:r>
      <w:r>
        <w:rPr>
          <w:sz w:val="24"/>
        </w:rPr>
        <w:t>Data must</w:t>
      </w:r>
      <w:r>
        <w:rPr>
          <w:spacing w:val="-1"/>
          <w:sz w:val="24"/>
        </w:rPr>
        <w:t xml:space="preserve"> </w:t>
      </w:r>
      <w:r>
        <w:rPr>
          <w:sz w:val="24"/>
        </w:rPr>
        <w:t>be</w:t>
      </w:r>
      <w:r>
        <w:rPr>
          <w:spacing w:val="-6"/>
          <w:sz w:val="24"/>
        </w:rPr>
        <w:t xml:space="preserve"> </w:t>
      </w:r>
      <w:r>
        <w:rPr>
          <w:sz w:val="24"/>
        </w:rPr>
        <w:t>treated</w:t>
      </w:r>
      <w:r>
        <w:rPr>
          <w:spacing w:val="-4"/>
          <w:sz w:val="24"/>
        </w:rPr>
        <w:t xml:space="preserve"> </w:t>
      </w:r>
      <w:r>
        <w:rPr>
          <w:sz w:val="24"/>
        </w:rPr>
        <w:t>as</w:t>
      </w:r>
      <w:r>
        <w:rPr>
          <w:spacing w:val="-1"/>
          <w:sz w:val="24"/>
        </w:rPr>
        <w:t xml:space="preserve"> </w:t>
      </w:r>
      <w:r>
        <w:rPr>
          <w:sz w:val="24"/>
        </w:rPr>
        <w:t>strictly</w:t>
      </w:r>
      <w:r>
        <w:rPr>
          <w:spacing w:val="-9"/>
          <w:sz w:val="24"/>
        </w:rPr>
        <w:t xml:space="preserve"> </w:t>
      </w:r>
      <w:r>
        <w:rPr>
          <w:sz w:val="24"/>
        </w:rPr>
        <w:t>confidential</w:t>
      </w:r>
      <w:r>
        <w:rPr>
          <w:spacing w:val="-2"/>
          <w:sz w:val="24"/>
        </w:rPr>
        <w:t xml:space="preserve"> </w:t>
      </w:r>
      <w:r>
        <w:rPr>
          <w:sz w:val="24"/>
        </w:rPr>
        <w:t>and</w:t>
      </w:r>
      <w:r>
        <w:rPr>
          <w:spacing w:val="-2"/>
          <w:sz w:val="24"/>
        </w:rPr>
        <w:t xml:space="preserve"> </w:t>
      </w:r>
      <w:r>
        <w:rPr>
          <w:sz w:val="24"/>
        </w:rPr>
        <w:t>a</w:t>
      </w:r>
      <w:r>
        <w:rPr>
          <w:spacing w:val="-3"/>
          <w:sz w:val="24"/>
        </w:rPr>
        <w:t xml:space="preserve"> </w:t>
      </w:r>
      <w:r>
        <w:rPr>
          <w:sz w:val="24"/>
        </w:rPr>
        <w:t>Party</w:t>
      </w:r>
      <w:r>
        <w:rPr>
          <w:spacing w:val="-9"/>
          <w:sz w:val="24"/>
        </w:rPr>
        <w:t xml:space="preserve"> </w:t>
      </w:r>
      <w:r>
        <w:rPr>
          <w:sz w:val="24"/>
        </w:rPr>
        <w:t>must</w:t>
      </w:r>
      <w:r>
        <w:rPr>
          <w:spacing w:val="-1"/>
          <w:sz w:val="24"/>
        </w:rPr>
        <w:t xml:space="preserve"> </w:t>
      </w:r>
      <w:r>
        <w:rPr>
          <w:sz w:val="24"/>
        </w:rPr>
        <w:t>inform</w:t>
      </w:r>
      <w:r>
        <w:rPr>
          <w:spacing w:val="-1"/>
          <w:sz w:val="24"/>
        </w:rPr>
        <w:t xml:space="preserve"> </w:t>
      </w:r>
      <w:r>
        <w:rPr>
          <w:sz w:val="24"/>
        </w:rPr>
        <w:t>all</w:t>
      </w:r>
      <w:r>
        <w:rPr>
          <w:spacing w:val="-2"/>
          <w:sz w:val="24"/>
        </w:rPr>
        <w:t xml:space="preserve"> </w:t>
      </w:r>
      <w:r>
        <w:rPr>
          <w:sz w:val="24"/>
        </w:rPr>
        <w:t>its</w:t>
      </w:r>
      <w:r>
        <w:rPr>
          <w:spacing w:val="-57"/>
          <w:sz w:val="24"/>
        </w:rPr>
        <w:t xml:space="preserve"> </w:t>
      </w:r>
      <w:r>
        <w:rPr>
          <w:sz w:val="24"/>
        </w:rPr>
        <w:t>employees</w:t>
      </w:r>
      <w:r>
        <w:rPr>
          <w:spacing w:val="1"/>
          <w:sz w:val="24"/>
        </w:rPr>
        <w:t xml:space="preserve"> </w:t>
      </w:r>
      <w:r>
        <w:rPr>
          <w:sz w:val="24"/>
        </w:rPr>
        <w:t>or</w:t>
      </w:r>
      <w:r>
        <w:rPr>
          <w:spacing w:val="1"/>
          <w:sz w:val="24"/>
        </w:rPr>
        <w:t xml:space="preserve"> </w:t>
      </w:r>
      <w:r>
        <w:rPr>
          <w:sz w:val="24"/>
        </w:rPr>
        <w:t>approved</w:t>
      </w:r>
      <w:r>
        <w:rPr>
          <w:spacing w:val="1"/>
          <w:sz w:val="24"/>
        </w:rPr>
        <w:t xml:space="preserve"> </w:t>
      </w:r>
      <w:r>
        <w:rPr>
          <w:sz w:val="24"/>
        </w:rPr>
        <w:t>agents</w:t>
      </w:r>
      <w:r>
        <w:rPr>
          <w:spacing w:val="1"/>
          <w:sz w:val="24"/>
        </w:rPr>
        <w:t xml:space="preserve"> </w:t>
      </w:r>
      <w:r>
        <w:rPr>
          <w:sz w:val="24"/>
        </w:rPr>
        <w:t>engaged</w:t>
      </w:r>
      <w:r>
        <w:rPr>
          <w:spacing w:val="1"/>
          <w:sz w:val="24"/>
        </w:rPr>
        <w:t xml:space="preserve"> </w:t>
      </w:r>
      <w:r>
        <w:rPr>
          <w:sz w:val="24"/>
        </w:rPr>
        <w:t>in</w:t>
      </w:r>
      <w:r>
        <w:rPr>
          <w:spacing w:val="1"/>
          <w:sz w:val="24"/>
        </w:rPr>
        <w:t xml:space="preserve"> </w:t>
      </w:r>
      <w:r>
        <w:rPr>
          <w:sz w:val="24"/>
        </w:rPr>
        <w:t>processing</w:t>
      </w:r>
      <w:r>
        <w:rPr>
          <w:spacing w:val="1"/>
          <w:sz w:val="24"/>
        </w:rPr>
        <w:t xml:space="preserve"> </w:t>
      </w:r>
      <w:r>
        <w:rPr>
          <w:sz w:val="24"/>
        </w:rPr>
        <w:t>the</w:t>
      </w:r>
      <w:r>
        <w:rPr>
          <w:spacing w:val="1"/>
          <w:sz w:val="24"/>
        </w:rPr>
        <w:t xml:space="preserve"> </w:t>
      </w:r>
      <w:r>
        <w:rPr>
          <w:sz w:val="24"/>
        </w:rPr>
        <w:t>Shared</w:t>
      </w:r>
      <w:r>
        <w:rPr>
          <w:spacing w:val="1"/>
          <w:sz w:val="24"/>
        </w:rPr>
        <w:t xml:space="preserve"> </w:t>
      </w:r>
      <w:r>
        <w:rPr>
          <w:sz w:val="24"/>
        </w:rPr>
        <w:t>Personal</w:t>
      </w:r>
      <w:r>
        <w:rPr>
          <w:spacing w:val="1"/>
          <w:sz w:val="24"/>
        </w:rPr>
        <w:t xml:space="preserve"> </w:t>
      </w:r>
      <w:r>
        <w:rPr>
          <w:sz w:val="24"/>
        </w:rPr>
        <w:t>Data</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confidential</w:t>
      </w:r>
      <w:r>
        <w:rPr>
          <w:spacing w:val="-9"/>
          <w:sz w:val="24"/>
        </w:rPr>
        <w:t xml:space="preserve"> </w:t>
      </w:r>
      <w:r>
        <w:rPr>
          <w:sz w:val="24"/>
        </w:rPr>
        <w:t>nature</w:t>
      </w:r>
      <w:r>
        <w:rPr>
          <w:spacing w:val="-12"/>
          <w:sz w:val="24"/>
        </w:rPr>
        <w:t xml:space="preserve"> </w:t>
      </w:r>
      <w:r>
        <w:rPr>
          <w:sz w:val="24"/>
        </w:rPr>
        <w:t>of</w:t>
      </w:r>
      <w:r>
        <w:rPr>
          <w:spacing w:val="-9"/>
          <w:sz w:val="24"/>
        </w:rPr>
        <w:t xml:space="preserve"> </w:t>
      </w:r>
      <w:r>
        <w:rPr>
          <w:sz w:val="24"/>
        </w:rPr>
        <w:t>the</w:t>
      </w:r>
      <w:r>
        <w:rPr>
          <w:spacing w:val="-5"/>
          <w:sz w:val="24"/>
        </w:rPr>
        <w:t xml:space="preserve"> </w:t>
      </w:r>
      <w:r>
        <w:rPr>
          <w:sz w:val="24"/>
        </w:rPr>
        <w:t>Shared</w:t>
      </w:r>
      <w:r>
        <w:rPr>
          <w:spacing w:val="-11"/>
          <w:sz w:val="24"/>
        </w:rPr>
        <w:t xml:space="preserve"> </w:t>
      </w:r>
      <w:r>
        <w:rPr>
          <w:sz w:val="24"/>
        </w:rPr>
        <w:t>Personal</w:t>
      </w:r>
      <w:r>
        <w:rPr>
          <w:spacing w:val="-8"/>
          <w:sz w:val="24"/>
        </w:rPr>
        <w:t xml:space="preserve"> </w:t>
      </w:r>
      <w:r>
        <w:rPr>
          <w:sz w:val="24"/>
        </w:rPr>
        <w:t>Data,</w:t>
      </w:r>
      <w:r>
        <w:rPr>
          <w:spacing w:val="-6"/>
          <w:sz w:val="24"/>
        </w:rPr>
        <w:t xml:space="preserve"> </w:t>
      </w:r>
      <w:r>
        <w:rPr>
          <w:sz w:val="24"/>
        </w:rPr>
        <w:t>and</w:t>
      </w:r>
      <w:r>
        <w:rPr>
          <w:spacing w:val="-11"/>
          <w:sz w:val="24"/>
        </w:rPr>
        <w:t xml:space="preserve"> </w:t>
      </w:r>
      <w:r>
        <w:rPr>
          <w:sz w:val="24"/>
        </w:rPr>
        <w:t>ensure</w:t>
      </w:r>
      <w:r>
        <w:rPr>
          <w:spacing w:val="-10"/>
          <w:sz w:val="24"/>
        </w:rPr>
        <w:t xml:space="preserve"> </w:t>
      </w:r>
      <w:r>
        <w:rPr>
          <w:sz w:val="24"/>
        </w:rPr>
        <w:t>that</w:t>
      </w:r>
      <w:r>
        <w:rPr>
          <w:spacing w:val="-8"/>
          <w:sz w:val="24"/>
        </w:rPr>
        <w:t xml:space="preserve"> </w:t>
      </w:r>
      <w:r>
        <w:rPr>
          <w:sz w:val="24"/>
        </w:rPr>
        <w:t>all</w:t>
      </w:r>
      <w:r>
        <w:rPr>
          <w:spacing w:val="-8"/>
          <w:sz w:val="24"/>
        </w:rPr>
        <w:t xml:space="preserve"> </w:t>
      </w:r>
      <w:r>
        <w:rPr>
          <w:sz w:val="24"/>
        </w:rPr>
        <w:t>such</w:t>
      </w:r>
      <w:r>
        <w:rPr>
          <w:spacing w:val="-11"/>
          <w:sz w:val="24"/>
        </w:rPr>
        <w:t xml:space="preserve"> </w:t>
      </w:r>
      <w:r>
        <w:rPr>
          <w:sz w:val="24"/>
        </w:rPr>
        <w:t>persons</w:t>
      </w:r>
      <w:r>
        <w:rPr>
          <w:spacing w:val="-8"/>
          <w:sz w:val="24"/>
        </w:rPr>
        <w:t xml:space="preserve"> </w:t>
      </w:r>
      <w:r>
        <w:rPr>
          <w:sz w:val="24"/>
        </w:rPr>
        <w:t>or</w:t>
      </w:r>
      <w:r>
        <w:rPr>
          <w:spacing w:val="-12"/>
          <w:sz w:val="24"/>
        </w:rPr>
        <w:t xml:space="preserve"> </w:t>
      </w:r>
      <w:r>
        <w:rPr>
          <w:sz w:val="24"/>
        </w:rPr>
        <w:t>parties</w:t>
      </w:r>
      <w:r>
        <w:rPr>
          <w:spacing w:val="-9"/>
          <w:sz w:val="24"/>
        </w:rPr>
        <w:t xml:space="preserve"> </w:t>
      </w:r>
      <w:r>
        <w:rPr>
          <w:sz w:val="24"/>
        </w:rPr>
        <w:t>have</w:t>
      </w:r>
    </w:p>
    <w:p w14:paraId="2BA7AD59" w14:textId="77777777" w:rsidR="00320FA9" w:rsidRDefault="00320FA9">
      <w:pPr>
        <w:jc w:val="both"/>
        <w:rPr>
          <w:sz w:val="24"/>
        </w:rPr>
        <w:sectPr w:rsidR="00320FA9">
          <w:footerReference w:type="default" r:id="rId17"/>
          <w:pgSz w:w="12240" w:h="15840"/>
          <w:pgMar w:top="1180" w:right="1320" w:bottom="280" w:left="1220" w:header="0" w:footer="0" w:gutter="0"/>
          <w:cols w:space="720"/>
        </w:sectPr>
      </w:pPr>
    </w:p>
    <w:p w14:paraId="5AB1FF81" w14:textId="77777777" w:rsidR="00320FA9" w:rsidRDefault="00455F81">
      <w:pPr>
        <w:spacing w:before="79"/>
        <w:ind w:left="491" w:right="672"/>
        <w:jc w:val="both"/>
        <w:rPr>
          <w:sz w:val="24"/>
        </w:rPr>
      </w:pPr>
      <w:r>
        <w:rPr>
          <w:sz w:val="24"/>
        </w:rPr>
        <w:lastRenderedPageBreak/>
        <w:t>signed an appropriate confidentiality agreement to maintain the confidence of the Shared</w:t>
      </w:r>
      <w:r>
        <w:rPr>
          <w:spacing w:val="-58"/>
          <w:sz w:val="24"/>
        </w:rPr>
        <w:t xml:space="preserve"> </w:t>
      </w:r>
      <w:r>
        <w:rPr>
          <w:sz w:val="24"/>
        </w:rPr>
        <w:t>Personal</w:t>
      </w:r>
      <w:r>
        <w:rPr>
          <w:spacing w:val="-1"/>
          <w:sz w:val="24"/>
        </w:rPr>
        <w:t xml:space="preserve"> </w:t>
      </w:r>
      <w:r>
        <w:rPr>
          <w:sz w:val="24"/>
        </w:rPr>
        <w:t>Data.</w:t>
      </w:r>
    </w:p>
    <w:p w14:paraId="79A3DF56" w14:textId="77777777" w:rsidR="00320FA9" w:rsidRDefault="00455F81">
      <w:pPr>
        <w:pStyle w:val="ListParagraph"/>
        <w:numPr>
          <w:ilvl w:val="0"/>
          <w:numId w:val="6"/>
        </w:numPr>
        <w:tabs>
          <w:tab w:val="left" w:pos="492"/>
        </w:tabs>
        <w:spacing w:before="120"/>
        <w:ind w:right="105"/>
        <w:jc w:val="both"/>
        <w:rPr>
          <w:sz w:val="24"/>
        </w:rPr>
      </w:pPr>
      <w:r>
        <w:rPr>
          <w:spacing w:val="-1"/>
          <w:sz w:val="24"/>
        </w:rPr>
        <w:t>Where</w:t>
      </w:r>
      <w:r>
        <w:rPr>
          <w:spacing w:val="-11"/>
          <w:sz w:val="24"/>
        </w:rPr>
        <w:t xml:space="preserve"> </w:t>
      </w:r>
      <w:r>
        <w:rPr>
          <w:spacing w:val="-1"/>
          <w:sz w:val="24"/>
        </w:rPr>
        <w:t>a</w:t>
      </w:r>
      <w:r>
        <w:rPr>
          <w:spacing w:val="-11"/>
          <w:sz w:val="24"/>
        </w:rPr>
        <w:t xml:space="preserve"> </w:t>
      </w:r>
      <w:r>
        <w:rPr>
          <w:spacing w:val="-1"/>
          <w:sz w:val="24"/>
        </w:rPr>
        <w:t>Party</w:t>
      </w:r>
      <w:r>
        <w:rPr>
          <w:spacing w:val="-22"/>
          <w:sz w:val="24"/>
        </w:rPr>
        <w:t xml:space="preserve"> </w:t>
      </w:r>
      <w:r>
        <w:rPr>
          <w:spacing w:val="-1"/>
          <w:sz w:val="24"/>
        </w:rPr>
        <w:t>Processes</w:t>
      </w:r>
      <w:r>
        <w:rPr>
          <w:spacing w:val="-5"/>
          <w:sz w:val="24"/>
        </w:rPr>
        <w:t xml:space="preserve"> </w:t>
      </w:r>
      <w:r>
        <w:rPr>
          <w:sz w:val="24"/>
        </w:rPr>
        <w:t>Shared</w:t>
      </w:r>
      <w:r>
        <w:rPr>
          <w:spacing w:val="-10"/>
          <w:sz w:val="24"/>
        </w:rPr>
        <w:t xml:space="preserve"> </w:t>
      </w:r>
      <w:r>
        <w:rPr>
          <w:sz w:val="24"/>
        </w:rPr>
        <w:t>Personal</w:t>
      </w:r>
      <w:r>
        <w:rPr>
          <w:spacing w:val="-7"/>
          <w:sz w:val="24"/>
        </w:rPr>
        <w:t xml:space="preserve"> </w:t>
      </w:r>
      <w:r>
        <w:rPr>
          <w:sz w:val="24"/>
        </w:rPr>
        <w:t>Data,</w:t>
      </w:r>
      <w:r>
        <w:rPr>
          <w:spacing w:val="-10"/>
          <w:sz w:val="24"/>
        </w:rPr>
        <w:t xml:space="preserve"> </w:t>
      </w:r>
      <w:r>
        <w:rPr>
          <w:sz w:val="24"/>
        </w:rPr>
        <w:t>it</w:t>
      </w:r>
      <w:r>
        <w:rPr>
          <w:spacing w:val="-10"/>
          <w:sz w:val="24"/>
        </w:rPr>
        <w:t xml:space="preserve"> </w:t>
      </w:r>
      <w:r>
        <w:rPr>
          <w:sz w:val="24"/>
        </w:rPr>
        <w:t>acknowledges</w:t>
      </w:r>
      <w:r>
        <w:rPr>
          <w:spacing w:val="-8"/>
          <w:sz w:val="24"/>
        </w:rPr>
        <w:t xml:space="preserve"> </w:t>
      </w:r>
      <w:r>
        <w:rPr>
          <w:sz w:val="24"/>
        </w:rPr>
        <w:t>and</w:t>
      </w:r>
      <w:r>
        <w:rPr>
          <w:spacing w:val="-8"/>
          <w:sz w:val="24"/>
        </w:rPr>
        <w:t xml:space="preserve"> </w:t>
      </w:r>
      <w:r>
        <w:rPr>
          <w:sz w:val="24"/>
        </w:rPr>
        <w:t>agrees</w:t>
      </w:r>
      <w:r>
        <w:rPr>
          <w:spacing w:val="-10"/>
          <w:sz w:val="24"/>
        </w:rPr>
        <w:t xml:space="preserve"> </w:t>
      </w:r>
      <w:r>
        <w:rPr>
          <w:sz w:val="24"/>
        </w:rPr>
        <w:t>that</w:t>
      </w:r>
      <w:r>
        <w:rPr>
          <w:spacing w:val="-10"/>
          <w:sz w:val="24"/>
        </w:rPr>
        <w:t xml:space="preserve"> </w:t>
      </w:r>
      <w:r>
        <w:rPr>
          <w:sz w:val="24"/>
        </w:rPr>
        <w:t>it</w:t>
      </w:r>
      <w:r>
        <w:rPr>
          <w:spacing w:val="-10"/>
          <w:sz w:val="24"/>
        </w:rPr>
        <w:t xml:space="preserve"> </w:t>
      </w:r>
      <w:r>
        <w:rPr>
          <w:sz w:val="24"/>
        </w:rPr>
        <w:t>is</w:t>
      </w:r>
      <w:r>
        <w:rPr>
          <w:spacing w:val="-10"/>
          <w:sz w:val="24"/>
        </w:rPr>
        <w:t xml:space="preserve"> </w:t>
      </w:r>
      <w:r>
        <w:rPr>
          <w:sz w:val="24"/>
        </w:rPr>
        <w:t>responsible</w:t>
      </w:r>
      <w:r>
        <w:rPr>
          <w:spacing w:val="-57"/>
          <w:sz w:val="24"/>
        </w:rPr>
        <w:t xml:space="preserve"> </w:t>
      </w:r>
      <w:r>
        <w:rPr>
          <w:sz w:val="24"/>
        </w:rPr>
        <w:t>for</w:t>
      </w:r>
      <w:r>
        <w:rPr>
          <w:spacing w:val="1"/>
          <w:sz w:val="24"/>
        </w:rPr>
        <w:t xml:space="preserve"> </w:t>
      </w:r>
      <w:r>
        <w:rPr>
          <w:sz w:val="24"/>
        </w:rPr>
        <w:t>maintaining</w:t>
      </w:r>
      <w:r>
        <w:rPr>
          <w:spacing w:val="1"/>
          <w:sz w:val="24"/>
        </w:rPr>
        <w:t xml:space="preserve"> </w:t>
      </w:r>
      <w:r>
        <w:rPr>
          <w:sz w:val="24"/>
        </w:rPr>
        <w:t>appropriate</w:t>
      </w:r>
      <w:r>
        <w:rPr>
          <w:spacing w:val="1"/>
          <w:sz w:val="24"/>
        </w:rPr>
        <w:t xml:space="preserve"> </w:t>
      </w:r>
      <w:r>
        <w:rPr>
          <w:sz w:val="24"/>
        </w:rPr>
        <w:t>organizational</w:t>
      </w:r>
      <w:r>
        <w:rPr>
          <w:spacing w:val="1"/>
          <w:sz w:val="24"/>
        </w:rPr>
        <w:t xml:space="preserve"> </w:t>
      </w:r>
      <w:r>
        <w:rPr>
          <w:sz w:val="24"/>
        </w:rPr>
        <w:t>and</w:t>
      </w:r>
      <w:r>
        <w:rPr>
          <w:spacing w:val="1"/>
          <w:sz w:val="24"/>
        </w:rPr>
        <w:t xml:space="preserve"> </w:t>
      </w:r>
      <w:r>
        <w:rPr>
          <w:sz w:val="24"/>
        </w:rPr>
        <w:t>security measures</w:t>
      </w:r>
      <w:r>
        <w:rPr>
          <w:spacing w:val="1"/>
          <w:sz w:val="24"/>
        </w:rPr>
        <w:t xml:space="preserve"> </w:t>
      </w:r>
      <w:r>
        <w:rPr>
          <w:sz w:val="24"/>
        </w:rPr>
        <w:t>to</w:t>
      </w:r>
      <w:r>
        <w:rPr>
          <w:spacing w:val="1"/>
          <w:sz w:val="24"/>
        </w:rPr>
        <w:t xml:space="preserve"> </w:t>
      </w:r>
      <w:r>
        <w:rPr>
          <w:sz w:val="24"/>
        </w:rPr>
        <w:t>protect</w:t>
      </w:r>
      <w:r>
        <w:rPr>
          <w:spacing w:val="1"/>
          <w:sz w:val="24"/>
        </w:rPr>
        <w:t xml:space="preserve"> </w:t>
      </w:r>
      <w:r>
        <w:rPr>
          <w:sz w:val="24"/>
        </w:rPr>
        <w:t>such</w:t>
      </w:r>
      <w:r>
        <w:rPr>
          <w:spacing w:val="1"/>
          <w:sz w:val="24"/>
        </w:rPr>
        <w:t xml:space="preserve"> </w:t>
      </w:r>
      <w:r>
        <w:rPr>
          <w:sz w:val="24"/>
        </w:rPr>
        <w:t>Shared</w:t>
      </w:r>
      <w:r>
        <w:rPr>
          <w:spacing w:val="1"/>
          <w:sz w:val="24"/>
        </w:rPr>
        <w:t xml:space="preserve"> </w:t>
      </w:r>
      <w:r>
        <w:rPr>
          <w:sz w:val="24"/>
        </w:rPr>
        <w:t>Personal</w:t>
      </w:r>
      <w:r>
        <w:rPr>
          <w:spacing w:val="-12"/>
          <w:sz w:val="24"/>
        </w:rPr>
        <w:t xml:space="preserve"> </w:t>
      </w:r>
      <w:r>
        <w:rPr>
          <w:sz w:val="24"/>
        </w:rPr>
        <w:t>Data</w:t>
      </w:r>
      <w:r>
        <w:rPr>
          <w:spacing w:val="-12"/>
          <w:sz w:val="24"/>
        </w:rPr>
        <w:t xml:space="preserve"> </w:t>
      </w:r>
      <w:r>
        <w:rPr>
          <w:sz w:val="24"/>
        </w:rPr>
        <w:t>in</w:t>
      </w:r>
      <w:r>
        <w:rPr>
          <w:spacing w:val="-9"/>
          <w:sz w:val="24"/>
        </w:rPr>
        <w:t xml:space="preserve"> </w:t>
      </w:r>
      <w:r>
        <w:rPr>
          <w:sz w:val="24"/>
        </w:rPr>
        <w:t>accordance</w:t>
      </w:r>
      <w:r>
        <w:rPr>
          <w:spacing w:val="-12"/>
          <w:sz w:val="24"/>
        </w:rPr>
        <w:t xml:space="preserve"> </w:t>
      </w:r>
      <w:r>
        <w:rPr>
          <w:sz w:val="24"/>
        </w:rPr>
        <w:t>with</w:t>
      </w:r>
      <w:r>
        <w:rPr>
          <w:spacing w:val="-11"/>
          <w:sz w:val="24"/>
        </w:rPr>
        <w:t xml:space="preserve"> </w:t>
      </w:r>
      <w:r>
        <w:rPr>
          <w:sz w:val="24"/>
        </w:rPr>
        <w:t>all</w:t>
      </w:r>
      <w:r>
        <w:rPr>
          <w:spacing w:val="-8"/>
          <w:sz w:val="24"/>
        </w:rPr>
        <w:t xml:space="preserve"> </w:t>
      </w:r>
      <w:r>
        <w:rPr>
          <w:sz w:val="24"/>
        </w:rPr>
        <w:t>Applicable</w:t>
      </w:r>
      <w:r>
        <w:rPr>
          <w:spacing w:val="-7"/>
          <w:sz w:val="24"/>
        </w:rPr>
        <w:t xml:space="preserve"> </w:t>
      </w:r>
      <w:r>
        <w:rPr>
          <w:sz w:val="24"/>
        </w:rPr>
        <w:t>Laws.</w:t>
      </w:r>
      <w:r>
        <w:rPr>
          <w:spacing w:val="35"/>
          <w:sz w:val="24"/>
        </w:rPr>
        <w:t xml:space="preserve"> </w:t>
      </w:r>
      <w:r>
        <w:rPr>
          <w:sz w:val="24"/>
        </w:rPr>
        <w:t>Appropriate</w:t>
      </w:r>
      <w:r>
        <w:rPr>
          <w:spacing w:val="-12"/>
          <w:sz w:val="24"/>
        </w:rPr>
        <w:t xml:space="preserve"> </w:t>
      </w:r>
      <w:r>
        <w:rPr>
          <w:sz w:val="24"/>
        </w:rPr>
        <w:t>organizational</w:t>
      </w:r>
      <w:r>
        <w:rPr>
          <w:spacing w:val="-10"/>
          <w:sz w:val="24"/>
        </w:rPr>
        <w:t xml:space="preserve"> </w:t>
      </w:r>
      <w:r>
        <w:rPr>
          <w:sz w:val="24"/>
        </w:rPr>
        <w:t>and</w:t>
      </w:r>
      <w:r>
        <w:rPr>
          <w:spacing w:val="-11"/>
          <w:sz w:val="24"/>
        </w:rPr>
        <w:t xml:space="preserve"> </w:t>
      </w:r>
      <w:r>
        <w:rPr>
          <w:sz w:val="24"/>
        </w:rPr>
        <w:t>security</w:t>
      </w:r>
      <w:r>
        <w:rPr>
          <w:spacing w:val="-57"/>
          <w:sz w:val="24"/>
        </w:rPr>
        <w:t xml:space="preserve"> </w:t>
      </w:r>
      <w:r>
        <w:rPr>
          <w:sz w:val="24"/>
        </w:rPr>
        <w:t>measures</w:t>
      </w:r>
      <w:r>
        <w:rPr>
          <w:spacing w:val="-1"/>
          <w:sz w:val="24"/>
        </w:rPr>
        <w:t xml:space="preserve"> </w:t>
      </w:r>
      <w:r>
        <w:rPr>
          <w:sz w:val="24"/>
        </w:rPr>
        <w:t>are</w:t>
      </w:r>
      <w:r>
        <w:rPr>
          <w:spacing w:val="-5"/>
          <w:sz w:val="24"/>
        </w:rPr>
        <w:t xml:space="preserve"> </w:t>
      </w:r>
      <w:r>
        <w:rPr>
          <w:sz w:val="24"/>
        </w:rPr>
        <w:t>further</w:t>
      </w:r>
      <w:r>
        <w:rPr>
          <w:spacing w:val="-5"/>
          <w:sz w:val="24"/>
        </w:rPr>
        <w:t xml:space="preserve"> </w:t>
      </w:r>
      <w:r>
        <w:rPr>
          <w:sz w:val="24"/>
        </w:rPr>
        <w:t>enumerated</w:t>
      </w:r>
      <w:r>
        <w:rPr>
          <w:spacing w:val="-4"/>
          <w:sz w:val="24"/>
        </w:rPr>
        <w:t xml:space="preserve"> </w:t>
      </w:r>
      <w:r>
        <w:rPr>
          <w:sz w:val="24"/>
        </w:rPr>
        <w:t>in</w:t>
      </w:r>
      <w:r>
        <w:rPr>
          <w:spacing w:val="-4"/>
          <w:sz w:val="24"/>
        </w:rPr>
        <w:t xml:space="preserve"> </w:t>
      </w:r>
      <w:r>
        <w:rPr>
          <w:sz w:val="24"/>
        </w:rPr>
        <w:t>Section</w:t>
      </w:r>
      <w:r>
        <w:rPr>
          <w:spacing w:val="-3"/>
          <w:sz w:val="24"/>
        </w:rPr>
        <w:t xml:space="preserve"> </w:t>
      </w:r>
      <w:r>
        <w:rPr>
          <w:sz w:val="24"/>
        </w:rPr>
        <w:t>5</w:t>
      </w:r>
      <w:r>
        <w:rPr>
          <w:spacing w:val="-4"/>
          <w:sz w:val="24"/>
        </w:rPr>
        <w:t xml:space="preserve"> </w:t>
      </w:r>
      <w:r>
        <w:rPr>
          <w:sz w:val="24"/>
        </w:rPr>
        <w:t>of</w:t>
      </w:r>
      <w:r>
        <w:rPr>
          <w:spacing w:val="-5"/>
          <w:sz w:val="24"/>
        </w:rPr>
        <w:t xml:space="preserve"> </w:t>
      </w:r>
      <w:r>
        <w:rPr>
          <w:sz w:val="24"/>
        </w:rPr>
        <w:t>this</w:t>
      </w:r>
      <w:r>
        <w:rPr>
          <w:spacing w:val="-4"/>
          <w:sz w:val="24"/>
        </w:rPr>
        <w:t xml:space="preserve"> </w:t>
      </w:r>
      <w:r>
        <w:rPr>
          <w:sz w:val="24"/>
        </w:rPr>
        <w:t>Data</w:t>
      </w:r>
      <w:r>
        <w:rPr>
          <w:spacing w:val="-7"/>
          <w:sz w:val="24"/>
        </w:rPr>
        <w:t xml:space="preserve"> </w:t>
      </w:r>
      <w:r>
        <w:rPr>
          <w:sz w:val="24"/>
        </w:rPr>
        <w:t>Processing</w:t>
      </w:r>
      <w:r>
        <w:rPr>
          <w:spacing w:val="-8"/>
          <w:sz w:val="24"/>
        </w:rPr>
        <w:t xml:space="preserve"> </w:t>
      </w:r>
      <w:r>
        <w:rPr>
          <w:sz w:val="24"/>
        </w:rPr>
        <w:t>Addendum,</w:t>
      </w:r>
      <w:r>
        <w:rPr>
          <w:spacing w:val="-4"/>
          <w:sz w:val="24"/>
        </w:rPr>
        <w:t xml:space="preserve"> </w:t>
      </w:r>
      <w:r>
        <w:rPr>
          <w:sz w:val="24"/>
        </w:rPr>
        <w:t>but</w:t>
      </w:r>
      <w:r>
        <w:rPr>
          <w:spacing w:val="-1"/>
          <w:sz w:val="24"/>
        </w:rPr>
        <w:t xml:space="preserve"> </w:t>
      </w:r>
      <w:r>
        <w:rPr>
          <w:sz w:val="24"/>
        </w:rPr>
        <w:t>generally</w:t>
      </w:r>
      <w:r>
        <w:rPr>
          <w:spacing w:val="-58"/>
          <w:sz w:val="24"/>
        </w:rPr>
        <w:t xml:space="preserve"> </w:t>
      </w:r>
      <w:r>
        <w:rPr>
          <w:sz w:val="24"/>
        </w:rPr>
        <w:t>must</w:t>
      </w:r>
      <w:r>
        <w:rPr>
          <w:spacing w:val="-1"/>
          <w:sz w:val="24"/>
        </w:rPr>
        <w:t xml:space="preserve"> </w:t>
      </w:r>
      <w:r>
        <w:rPr>
          <w:sz w:val="24"/>
        </w:rPr>
        <w:t>include:</w:t>
      </w:r>
    </w:p>
    <w:p w14:paraId="1EBBE087" w14:textId="77777777" w:rsidR="00320FA9" w:rsidRDefault="00455F81">
      <w:pPr>
        <w:pStyle w:val="ListParagraph"/>
        <w:numPr>
          <w:ilvl w:val="1"/>
          <w:numId w:val="6"/>
        </w:numPr>
        <w:tabs>
          <w:tab w:val="left" w:pos="1032"/>
        </w:tabs>
        <w:spacing w:before="2" w:line="237" w:lineRule="auto"/>
        <w:ind w:right="112"/>
        <w:jc w:val="both"/>
        <w:rPr>
          <w:sz w:val="24"/>
        </w:rPr>
      </w:pPr>
      <w:r>
        <w:rPr>
          <w:sz w:val="24"/>
        </w:rPr>
        <w:t>Measures</w:t>
      </w:r>
      <w:r>
        <w:rPr>
          <w:spacing w:val="1"/>
          <w:sz w:val="24"/>
        </w:rPr>
        <w:t xml:space="preserve"> </w:t>
      </w:r>
      <w:r>
        <w:rPr>
          <w:sz w:val="24"/>
        </w:rPr>
        <w:t>to</w:t>
      </w:r>
      <w:r>
        <w:rPr>
          <w:spacing w:val="1"/>
          <w:sz w:val="24"/>
        </w:rPr>
        <w:t xml:space="preserve"> </w:t>
      </w:r>
      <w:r>
        <w:rPr>
          <w:sz w:val="24"/>
        </w:rPr>
        <w:t>ensure</w:t>
      </w:r>
      <w:r>
        <w:rPr>
          <w:spacing w:val="1"/>
          <w:sz w:val="24"/>
        </w:rPr>
        <w:t xml:space="preserve"> </w:t>
      </w:r>
      <w:r>
        <w:rPr>
          <w:sz w:val="24"/>
        </w:rPr>
        <w:t>that</w:t>
      </w:r>
      <w:r>
        <w:rPr>
          <w:spacing w:val="1"/>
          <w:sz w:val="24"/>
        </w:rPr>
        <w:t xml:space="preserve"> </w:t>
      </w:r>
      <w:r>
        <w:rPr>
          <w:sz w:val="24"/>
        </w:rPr>
        <w:t>only</w:t>
      </w:r>
      <w:r>
        <w:rPr>
          <w:spacing w:val="1"/>
          <w:sz w:val="24"/>
        </w:rPr>
        <w:t xml:space="preserve"> </w:t>
      </w:r>
      <w:r>
        <w:rPr>
          <w:sz w:val="24"/>
        </w:rPr>
        <w:t>authorized</w:t>
      </w:r>
      <w:r>
        <w:rPr>
          <w:spacing w:val="1"/>
          <w:sz w:val="24"/>
        </w:rPr>
        <w:t xml:space="preserve"> </w:t>
      </w:r>
      <w:r>
        <w:rPr>
          <w:sz w:val="24"/>
        </w:rPr>
        <w:t>individuals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Purposes</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rPr>
        <w:t>Data</w:t>
      </w:r>
      <w:r>
        <w:rPr>
          <w:spacing w:val="1"/>
          <w:sz w:val="24"/>
        </w:rPr>
        <w:t xml:space="preserve"> </w:t>
      </w:r>
      <w:r>
        <w:rPr>
          <w:sz w:val="24"/>
        </w:rPr>
        <w:t>Processing</w:t>
      </w:r>
      <w:r>
        <w:rPr>
          <w:spacing w:val="-1"/>
          <w:sz w:val="24"/>
        </w:rPr>
        <w:t xml:space="preserve"> </w:t>
      </w:r>
      <w:r>
        <w:rPr>
          <w:sz w:val="24"/>
        </w:rPr>
        <w:t>Addendum can access the</w:t>
      </w:r>
      <w:r>
        <w:rPr>
          <w:spacing w:val="-2"/>
          <w:sz w:val="24"/>
        </w:rPr>
        <w:t xml:space="preserve"> </w:t>
      </w:r>
      <w:r>
        <w:rPr>
          <w:sz w:val="24"/>
        </w:rPr>
        <w:t>Shared Personal</w:t>
      </w:r>
      <w:r>
        <w:rPr>
          <w:spacing w:val="-2"/>
          <w:sz w:val="24"/>
        </w:rPr>
        <w:t xml:space="preserve"> </w:t>
      </w:r>
      <w:proofErr w:type="gramStart"/>
      <w:r>
        <w:rPr>
          <w:sz w:val="24"/>
        </w:rPr>
        <w:t>Data;</w:t>
      </w:r>
      <w:proofErr w:type="gramEnd"/>
    </w:p>
    <w:p w14:paraId="28A15F4E" w14:textId="77777777" w:rsidR="00320FA9" w:rsidRDefault="00455F81">
      <w:pPr>
        <w:pStyle w:val="ListParagraph"/>
        <w:numPr>
          <w:ilvl w:val="1"/>
          <w:numId w:val="6"/>
        </w:numPr>
        <w:tabs>
          <w:tab w:val="left" w:pos="1032"/>
        </w:tabs>
        <w:spacing w:before="1"/>
        <w:ind w:right="116" w:hanging="377"/>
        <w:jc w:val="both"/>
        <w:rPr>
          <w:sz w:val="24"/>
        </w:rPr>
      </w:pPr>
      <w:r>
        <w:rPr>
          <w:sz w:val="24"/>
        </w:rPr>
        <w:t xml:space="preserve">The </w:t>
      </w:r>
      <w:proofErr w:type="spellStart"/>
      <w:r>
        <w:rPr>
          <w:sz w:val="24"/>
        </w:rPr>
        <w:t>pseudonymisation</w:t>
      </w:r>
      <w:proofErr w:type="spellEnd"/>
      <w:r>
        <w:rPr>
          <w:sz w:val="24"/>
        </w:rPr>
        <w:t xml:space="preserve"> and encryption of the Shared Personal Data, where necessary or</w:t>
      </w:r>
      <w:r>
        <w:rPr>
          <w:spacing w:val="1"/>
          <w:sz w:val="24"/>
        </w:rPr>
        <w:t xml:space="preserve"> </w:t>
      </w:r>
      <w:proofErr w:type="gramStart"/>
      <w:r>
        <w:rPr>
          <w:sz w:val="24"/>
        </w:rPr>
        <w:t>appropriate;</w:t>
      </w:r>
      <w:proofErr w:type="gramEnd"/>
    </w:p>
    <w:p w14:paraId="51D1F905" w14:textId="77777777" w:rsidR="00320FA9" w:rsidRDefault="00455F81">
      <w:pPr>
        <w:pStyle w:val="ListParagraph"/>
        <w:numPr>
          <w:ilvl w:val="1"/>
          <w:numId w:val="6"/>
        </w:numPr>
        <w:tabs>
          <w:tab w:val="left" w:pos="1032"/>
        </w:tabs>
        <w:ind w:right="113" w:hanging="440"/>
        <w:jc w:val="both"/>
        <w:rPr>
          <w:sz w:val="24"/>
        </w:rPr>
      </w:pPr>
      <w:r>
        <w:rPr>
          <w:sz w:val="24"/>
        </w:rPr>
        <w:t>The ability to ensure continued confidentiality, integrity, availability and resilience of its</w:t>
      </w:r>
      <w:r>
        <w:rPr>
          <w:spacing w:val="-57"/>
          <w:sz w:val="24"/>
        </w:rPr>
        <w:t xml:space="preserve"> </w:t>
      </w:r>
      <w:r>
        <w:rPr>
          <w:sz w:val="24"/>
        </w:rPr>
        <w:t>processing</w:t>
      </w:r>
      <w:r>
        <w:rPr>
          <w:spacing w:val="-4"/>
          <w:sz w:val="24"/>
        </w:rPr>
        <w:t xml:space="preserve"> </w:t>
      </w:r>
      <w:r>
        <w:rPr>
          <w:sz w:val="24"/>
        </w:rPr>
        <w:t>systems and</w:t>
      </w:r>
      <w:r>
        <w:rPr>
          <w:spacing w:val="-5"/>
          <w:sz w:val="24"/>
        </w:rPr>
        <w:t xml:space="preserve"> </w:t>
      </w:r>
      <w:proofErr w:type="gramStart"/>
      <w:r>
        <w:rPr>
          <w:sz w:val="24"/>
        </w:rPr>
        <w:t>services;</w:t>
      </w:r>
      <w:proofErr w:type="gramEnd"/>
    </w:p>
    <w:p w14:paraId="7F4B0BCE" w14:textId="77777777" w:rsidR="00320FA9" w:rsidRDefault="00455F81">
      <w:pPr>
        <w:pStyle w:val="ListParagraph"/>
        <w:numPr>
          <w:ilvl w:val="1"/>
          <w:numId w:val="6"/>
        </w:numPr>
        <w:tabs>
          <w:tab w:val="left" w:pos="1032"/>
        </w:tabs>
        <w:ind w:right="108" w:hanging="428"/>
        <w:jc w:val="both"/>
        <w:rPr>
          <w:sz w:val="24"/>
        </w:rPr>
      </w:pPr>
      <w:r>
        <w:rPr>
          <w:sz w:val="24"/>
        </w:rPr>
        <w:t>The ability to restore the availability and access to Shared Personal Data in a timely</w:t>
      </w:r>
      <w:r>
        <w:rPr>
          <w:spacing w:val="1"/>
          <w:sz w:val="24"/>
        </w:rPr>
        <w:t xml:space="preserve"> </w:t>
      </w:r>
      <w:proofErr w:type="gramStart"/>
      <w:r>
        <w:rPr>
          <w:sz w:val="24"/>
        </w:rPr>
        <w:t>manner;</w:t>
      </w:r>
      <w:proofErr w:type="gramEnd"/>
    </w:p>
    <w:p w14:paraId="7D10D99D" w14:textId="77777777" w:rsidR="00320FA9" w:rsidRDefault="00455F81">
      <w:pPr>
        <w:pStyle w:val="ListParagraph"/>
        <w:numPr>
          <w:ilvl w:val="1"/>
          <w:numId w:val="6"/>
        </w:numPr>
        <w:tabs>
          <w:tab w:val="left" w:pos="1032"/>
        </w:tabs>
        <w:ind w:right="116" w:hanging="360"/>
        <w:jc w:val="both"/>
        <w:rPr>
          <w:sz w:val="24"/>
        </w:rPr>
      </w:pPr>
      <w:r>
        <w:rPr>
          <w:sz w:val="24"/>
        </w:rPr>
        <w:t>A process for regularly testing, assessing, and evaluating the effectiveness of technical</w:t>
      </w:r>
      <w:r>
        <w:rPr>
          <w:spacing w:val="1"/>
          <w:sz w:val="24"/>
        </w:rPr>
        <w:t xml:space="preserve"> </w:t>
      </w:r>
      <w:r>
        <w:rPr>
          <w:spacing w:val="-1"/>
          <w:sz w:val="24"/>
        </w:rPr>
        <w:t>and</w:t>
      </w:r>
      <w:r>
        <w:rPr>
          <w:spacing w:val="-10"/>
          <w:sz w:val="24"/>
        </w:rPr>
        <w:t xml:space="preserve"> </w:t>
      </w:r>
      <w:r>
        <w:rPr>
          <w:spacing w:val="-1"/>
          <w:sz w:val="24"/>
        </w:rPr>
        <w:t>organizational</w:t>
      </w:r>
      <w:r>
        <w:rPr>
          <w:spacing w:val="-8"/>
          <w:sz w:val="24"/>
        </w:rPr>
        <w:t xml:space="preserve"> </w:t>
      </w:r>
      <w:r>
        <w:rPr>
          <w:sz w:val="24"/>
        </w:rPr>
        <w:t>measures</w:t>
      </w:r>
      <w:r>
        <w:rPr>
          <w:spacing w:val="-10"/>
          <w:sz w:val="24"/>
        </w:rPr>
        <w:t xml:space="preserve"> </w:t>
      </w:r>
      <w:r>
        <w:rPr>
          <w:sz w:val="24"/>
        </w:rPr>
        <w:t>for</w:t>
      </w:r>
      <w:r>
        <w:rPr>
          <w:spacing w:val="-12"/>
          <w:sz w:val="24"/>
        </w:rPr>
        <w:t xml:space="preserve"> </w:t>
      </w:r>
      <w:r>
        <w:rPr>
          <w:sz w:val="24"/>
        </w:rPr>
        <w:t>ensuring</w:t>
      </w:r>
      <w:r>
        <w:rPr>
          <w:spacing w:val="-17"/>
          <w:sz w:val="24"/>
        </w:rPr>
        <w:t xml:space="preserve"> </w:t>
      </w:r>
      <w:r>
        <w:rPr>
          <w:sz w:val="24"/>
        </w:rPr>
        <w:t>the</w:t>
      </w:r>
      <w:r>
        <w:rPr>
          <w:spacing w:val="-13"/>
          <w:sz w:val="24"/>
        </w:rPr>
        <w:t xml:space="preserve"> </w:t>
      </w:r>
      <w:r>
        <w:rPr>
          <w:sz w:val="24"/>
        </w:rPr>
        <w:t>security</w:t>
      </w:r>
      <w:r>
        <w:rPr>
          <w:spacing w:val="-24"/>
          <w:sz w:val="24"/>
        </w:rPr>
        <w:t xml:space="preserve"> </w:t>
      </w:r>
      <w:r>
        <w:rPr>
          <w:sz w:val="24"/>
        </w:rPr>
        <w:t>of</w:t>
      </w:r>
      <w:r>
        <w:rPr>
          <w:spacing w:val="-13"/>
          <w:sz w:val="24"/>
        </w:rPr>
        <w:t xml:space="preserve"> </w:t>
      </w:r>
      <w:r>
        <w:rPr>
          <w:sz w:val="24"/>
        </w:rPr>
        <w:t>the</w:t>
      </w:r>
      <w:r>
        <w:rPr>
          <w:spacing w:val="-12"/>
          <w:sz w:val="24"/>
        </w:rPr>
        <w:t xml:space="preserve"> </w:t>
      </w:r>
      <w:r>
        <w:rPr>
          <w:sz w:val="24"/>
        </w:rPr>
        <w:t>processing</w:t>
      </w:r>
      <w:r>
        <w:rPr>
          <w:spacing w:val="-17"/>
          <w:sz w:val="24"/>
        </w:rPr>
        <w:t xml:space="preserve"> </w:t>
      </w:r>
      <w:r>
        <w:rPr>
          <w:sz w:val="24"/>
        </w:rPr>
        <w:t>of</w:t>
      </w:r>
      <w:r>
        <w:rPr>
          <w:spacing w:val="-12"/>
          <w:sz w:val="24"/>
        </w:rPr>
        <w:t xml:space="preserve"> </w:t>
      </w:r>
      <w:r>
        <w:rPr>
          <w:sz w:val="24"/>
        </w:rPr>
        <w:t>Shared</w:t>
      </w:r>
      <w:r>
        <w:rPr>
          <w:spacing w:val="-10"/>
          <w:sz w:val="24"/>
        </w:rPr>
        <w:t xml:space="preserve"> </w:t>
      </w:r>
      <w:r>
        <w:rPr>
          <w:sz w:val="24"/>
        </w:rPr>
        <w:t>Personal</w:t>
      </w:r>
      <w:r>
        <w:rPr>
          <w:spacing w:val="-57"/>
          <w:sz w:val="24"/>
        </w:rPr>
        <w:t xml:space="preserve"> </w:t>
      </w:r>
      <w:r>
        <w:rPr>
          <w:sz w:val="24"/>
        </w:rPr>
        <w:t>Data;</w:t>
      </w:r>
      <w:r>
        <w:rPr>
          <w:spacing w:val="-1"/>
          <w:sz w:val="24"/>
        </w:rPr>
        <w:t xml:space="preserve"> </w:t>
      </w:r>
      <w:r>
        <w:rPr>
          <w:sz w:val="24"/>
        </w:rPr>
        <w:t>and</w:t>
      </w:r>
    </w:p>
    <w:p w14:paraId="0A795EF0" w14:textId="77777777" w:rsidR="00320FA9" w:rsidRDefault="00455F81">
      <w:pPr>
        <w:pStyle w:val="ListParagraph"/>
        <w:numPr>
          <w:ilvl w:val="1"/>
          <w:numId w:val="6"/>
        </w:numPr>
        <w:tabs>
          <w:tab w:val="left" w:pos="1032"/>
        </w:tabs>
        <w:ind w:right="114" w:hanging="428"/>
        <w:jc w:val="both"/>
        <w:rPr>
          <w:sz w:val="24"/>
        </w:rPr>
      </w:pPr>
      <w:r>
        <w:rPr>
          <w:spacing w:val="-1"/>
          <w:sz w:val="24"/>
        </w:rPr>
        <w:t>Measures</w:t>
      </w:r>
      <w:r>
        <w:rPr>
          <w:spacing w:val="-5"/>
          <w:sz w:val="24"/>
        </w:rPr>
        <w:t xml:space="preserve"> </w:t>
      </w:r>
      <w:r>
        <w:rPr>
          <w:sz w:val="24"/>
        </w:rPr>
        <w:t>to</w:t>
      </w:r>
      <w:r>
        <w:rPr>
          <w:spacing w:val="-8"/>
          <w:sz w:val="24"/>
        </w:rPr>
        <w:t xml:space="preserve"> </w:t>
      </w:r>
      <w:r>
        <w:rPr>
          <w:sz w:val="24"/>
        </w:rPr>
        <w:t>identify</w:t>
      </w:r>
      <w:r>
        <w:rPr>
          <w:spacing w:val="-17"/>
          <w:sz w:val="24"/>
        </w:rPr>
        <w:t xml:space="preserve"> </w:t>
      </w:r>
      <w:r>
        <w:rPr>
          <w:sz w:val="24"/>
        </w:rPr>
        <w:t>vulnerabilities</w:t>
      </w:r>
      <w:r>
        <w:rPr>
          <w:spacing w:val="-8"/>
          <w:sz w:val="24"/>
        </w:rPr>
        <w:t xml:space="preserve"> </w:t>
      </w:r>
      <w:r>
        <w:rPr>
          <w:sz w:val="24"/>
        </w:rPr>
        <w:t>with</w:t>
      </w:r>
      <w:r>
        <w:rPr>
          <w:spacing w:val="-8"/>
          <w:sz w:val="24"/>
        </w:rPr>
        <w:t xml:space="preserve"> </w:t>
      </w:r>
      <w:r>
        <w:rPr>
          <w:sz w:val="24"/>
        </w:rPr>
        <w:t>regard</w:t>
      </w:r>
      <w:r>
        <w:rPr>
          <w:spacing w:val="-8"/>
          <w:sz w:val="24"/>
        </w:rPr>
        <w:t xml:space="preserve"> </w:t>
      </w:r>
      <w:r>
        <w:rPr>
          <w:sz w:val="24"/>
        </w:rPr>
        <w:t>to</w:t>
      </w:r>
      <w:r>
        <w:rPr>
          <w:spacing w:val="-8"/>
          <w:sz w:val="24"/>
        </w:rPr>
        <w:t xml:space="preserve"> </w:t>
      </w:r>
      <w:r>
        <w:rPr>
          <w:sz w:val="24"/>
        </w:rPr>
        <w:t>the</w:t>
      </w:r>
      <w:r>
        <w:rPr>
          <w:spacing w:val="-11"/>
          <w:sz w:val="24"/>
        </w:rPr>
        <w:t xml:space="preserve"> </w:t>
      </w:r>
      <w:r>
        <w:rPr>
          <w:sz w:val="24"/>
        </w:rPr>
        <w:t>processing</w:t>
      </w:r>
      <w:r>
        <w:rPr>
          <w:spacing w:val="-13"/>
          <w:sz w:val="24"/>
        </w:rPr>
        <w:t xml:space="preserve"> </w:t>
      </w:r>
      <w:r>
        <w:rPr>
          <w:sz w:val="24"/>
        </w:rPr>
        <w:t>of</w:t>
      </w:r>
      <w:r>
        <w:rPr>
          <w:spacing w:val="-8"/>
          <w:sz w:val="24"/>
        </w:rPr>
        <w:t xml:space="preserve"> </w:t>
      </w:r>
      <w:r>
        <w:rPr>
          <w:sz w:val="24"/>
        </w:rPr>
        <w:t>Shared</w:t>
      </w:r>
      <w:r>
        <w:rPr>
          <w:spacing w:val="-3"/>
          <w:sz w:val="24"/>
        </w:rPr>
        <w:t xml:space="preserve"> </w:t>
      </w:r>
      <w:r>
        <w:rPr>
          <w:sz w:val="24"/>
        </w:rPr>
        <w:t>Personal</w:t>
      </w:r>
      <w:r>
        <w:rPr>
          <w:spacing w:val="-7"/>
          <w:sz w:val="24"/>
        </w:rPr>
        <w:t xml:space="preserve"> </w:t>
      </w:r>
      <w:r>
        <w:rPr>
          <w:sz w:val="24"/>
        </w:rPr>
        <w:t>Data</w:t>
      </w:r>
      <w:r>
        <w:rPr>
          <w:spacing w:val="-57"/>
          <w:sz w:val="24"/>
        </w:rPr>
        <w:t xml:space="preserve"> </w:t>
      </w:r>
      <w:r>
        <w:rPr>
          <w:sz w:val="24"/>
        </w:rPr>
        <w:t>in</w:t>
      </w:r>
      <w:r>
        <w:rPr>
          <w:spacing w:val="-1"/>
          <w:sz w:val="24"/>
        </w:rPr>
        <w:t xml:space="preserve"> </w:t>
      </w:r>
      <w:r>
        <w:rPr>
          <w:sz w:val="24"/>
        </w:rPr>
        <w:t>its systems.</w:t>
      </w:r>
    </w:p>
    <w:p w14:paraId="6D3BDD40" w14:textId="77777777" w:rsidR="00320FA9" w:rsidRDefault="00455F81">
      <w:pPr>
        <w:pStyle w:val="ListParagraph"/>
        <w:numPr>
          <w:ilvl w:val="0"/>
          <w:numId w:val="6"/>
        </w:numPr>
        <w:tabs>
          <w:tab w:val="left" w:pos="492"/>
        </w:tabs>
        <w:ind w:right="110"/>
        <w:jc w:val="both"/>
        <w:rPr>
          <w:sz w:val="24"/>
        </w:rPr>
      </w:pPr>
      <w:r>
        <w:rPr>
          <w:sz w:val="24"/>
        </w:rPr>
        <w:t>To the extent that the Receiving Party contracts with any subcontractor, vendor or other third-</w:t>
      </w:r>
      <w:r>
        <w:rPr>
          <w:spacing w:val="1"/>
          <w:sz w:val="24"/>
        </w:rPr>
        <w:t xml:space="preserve"> </w:t>
      </w:r>
      <w:r>
        <w:rPr>
          <w:sz w:val="24"/>
        </w:rPr>
        <w:t>party</w:t>
      </w:r>
      <w:r>
        <w:rPr>
          <w:spacing w:val="-14"/>
          <w:sz w:val="24"/>
        </w:rPr>
        <w:t xml:space="preserve"> </w:t>
      </w:r>
      <w:r>
        <w:rPr>
          <w:sz w:val="24"/>
        </w:rPr>
        <w:t>to facilitate</w:t>
      </w:r>
      <w:r>
        <w:rPr>
          <w:spacing w:val="-7"/>
          <w:sz w:val="24"/>
        </w:rPr>
        <w:t xml:space="preserve"> </w:t>
      </w:r>
      <w:r>
        <w:rPr>
          <w:sz w:val="24"/>
        </w:rPr>
        <w:t>its</w:t>
      </w:r>
      <w:r>
        <w:rPr>
          <w:spacing w:val="-5"/>
          <w:sz w:val="24"/>
        </w:rPr>
        <w:t xml:space="preserve"> </w:t>
      </w:r>
      <w:r>
        <w:rPr>
          <w:sz w:val="24"/>
        </w:rPr>
        <w:t>performance</w:t>
      </w:r>
      <w:r>
        <w:rPr>
          <w:spacing w:val="-7"/>
          <w:sz w:val="24"/>
        </w:rPr>
        <w:t xml:space="preserve"> </w:t>
      </w:r>
      <w:r>
        <w:rPr>
          <w:sz w:val="24"/>
        </w:rPr>
        <w:t>under</w:t>
      </w:r>
      <w:r>
        <w:rPr>
          <w:spacing w:val="-6"/>
          <w:sz w:val="24"/>
        </w:rPr>
        <w:t xml:space="preserve"> </w:t>
      </w:r>
      <w:r>
        <w:rPr>
          <w:sz w:val="24"/>
        </w:rPr>
        <w:t>the</w:t>
      </w:r>
      <w:r>
        <w:rPr>
          <w:spacing w:val="-6"/>
          <w:sz w:val="24"/>
        </w:rPr>
        <w:t xml:space="preserve"> </w:t>
      </w:r>
      <w:r>
        <w:rPr>
          <w:sz w:val="24"/>
        </w:rPr>
        <w:t>Applicable</w:t>
      </w:r>
      <w:r>
        <w:rPr>
          <w:spacing w:val="-7"/>
          <w:sz w:val="24"/>
        </w:rPr>
        <w:t xml:space="preserve"> </w:t>
      </w:r>
      <w:r>
        <w:rPr>
          <w:sz w:val="24"/>
        </w:rPr>
        <w:t>Agreements,</w:t>
      </w:r>
      <w:r>
        <w:rPr>
          <w:spacing w:val="-5"/>
          <w:sz w:val="24"/>
        </w:rPr>
        <w:t xml:space="preserve"> </w:t>
      </w:r>
      <w:r>
        <w:rPr>
          <w:sz w:val="24"/>
        </w:rPr>
        <w:t>it</w:t>
      </w:r>
      <w:r>
        <w:rPr>
          <w:spacing w:val="-6"/>
          <w:sz w:val="24"/>
        </w:rPr>
        <w:t xml:space="preserve"> </w:t>
      </w:r>
      <w:r>
        <w:rPr>
          <w:sz w:val="24"/>
        </w:rPr>
        <w:t>must</w:t>
      </w:r>
      <w:r>
        <w:rPr>
          <w:spacing w:val="-5"/>
          <w:sz w:val="24"/>
        </w:rPr>
        <w:t xml:space="preserve"> </w:t>
      </w:r>
      <w:r>
        <w:rPr>
          <w:sz w:val="24"/>
        </w:rPr>
        <w:t>enter</w:t>
      </w:r>
      <w:r>
        <w:rPr>
          <w:spacing w:val="-6"/>
          <w:sz w:val="24"/>
        </w:rPr>
        <w:t xml:space="preserve"> </w:t>
      </w:r>
      <w:r>
        <w:rPr>
          <w:sz w:val="24"/>
        </w:rPr>
        <w:t>into</w:t>
      </w:r>
      <w:r>
        <w:rPr>
          <w:spacing w:val="-4"/>
          <w:sz w:val="24"/>
        </w:rPr>
        <w:t xml:space="preserve"> </w:t>
      </w:r>
      <w:r>
        <w:rPr>
          <w:sz w:val="24"/>
        </w:rPr>
        <w:t>a</w:t>
      </w:r>
      <w:r>
        <w:rPr>
          <w:spacing w:val="-4"/>
          <w:sz w:val="24"/>
        </w:rPr>
        <w:t xml:space="preserve"> </w:t>
      </w:r>
      <w:r>
        <w:rPr>
          <w:sz w:val="24"/>
        </w:rPr>
        <w:t>written</w:t>
      </w:r>
      <w:r>
        <w:rPr>
          <w:spacing w:val="-58"/>
          <w:sz w:val="24"/>
        </w:rPr>
        <w:t xml:space="preserve"> </w:t>
      </w:r>
      <w:r>
        <w:rPr>
          <w:sz w:val="24"/>
        </w:rPr>
        <w:t>agreement with such third party to ensure such party also complies with the terms of this Data</w:t>
      </w:r>
      <w:r>
        <w:rPr>
          <w:spacing w:val="1"/>
          <w:sz w:val="24"/>
        </w:rPr>
        <w:t xml:space="preserve"> </w:t>
      </w:r>
      <w:r>
        <w:rPr>
          <w:sz w:val="24"/>
        </w:rPr>
        <w:t>Processing</w:t>
      </w:r>
      <w:r>
        <w:rPr>
          <w:spacing w:val="-4"/>
          <w:sz w:val="24"/>
        </w:rPr>
        <w:t xml:space="preserve"> </w:t>
      </w:r>
      <w:r>
        <w:rPr>
          <w:sz w:val="24"/>
        </w:rPr>
        <w:t>Addendum.</w:t>
      </w:r>
    </w:p>
    <w:p w14:paraId="2CA3C5B4" w14:textId="77777777" w:rsidR="00320FA9" w:rsidRDefault="00455F81">
      <w:pPr>
        <w:pStyle w:val="ListParagraph"/>
        <w:numPr>
          <w:ilvl w:val="0"/>
          <w:numId w:val="6"/>
        </w:numPr>
        <w:tabs>
          <w:tab w:val="left" w:pos="492"/>
        </w:tabs>
        <w:spacing w:before="1"/>
        <w:ind w:right="110"/>
        <w:jc w:val="both"/>
        <w:rPr>
          <w:sz w:val="24"/>
        </w:rPr>
      </w:pPr>
      <w:r>
        <w:rPr>
          <w:sz w:val="24"/>
        </w:rPr>
        <w:t>The</w:t>
      </w:r>
      <w:r>
        <w:rPr>
          <w:spacing w:val="1"/>
          <w:sz w:val="24"/>
        </w:rPr>
        <w:t xml:space="preserve"> </w:t>
      </w:r>
      <w:r>
        <w:rPr>
          <w:sz w:val="24"/>
        </w:rPr>
        <w:t>Party</w:t>
      </w:r>
      <w:r>
        <w:rPr>
          <w:spacing w:val="1"/>
          <w:sz w:val="24"/>
        </w:rPr>
        <w:t xml:space="preserve"> </w:t>
      </w:r>
      <w:r>
        <w:rPr>
          <w:sz w:val="24"/>
        </w:rPr>
        <w:t>which</w:t>
      </w:r>
      <w:r>
        <w:rPr>
          <w:spacing w:val="1"/>
          <w:sz w:val="24"/>
        </w:rPr>
        <w:t xml:space="preserve"> </w:t>
      </w:r>
      <w:r>
        <w:rPr>
          <w:sz w:val="24"/>
        </w:rPr>
        <w:t>employs</w:t>
      </w:r>
      <w:r>
        <w:rPr>
          <w:spacing w:val="1"/>
          <w:sz w:val="24"/>
        </w:rPr>
        <w:t xml:space="preserve"> </w:t>
      </w:r>
      <w:r>
        <w:rPr>
          <w:sz w:val="24"/>
        </w:rPr>
        <w:t>a</w:t>
      </w:r>
      <w:r>
        <w:rPr>
          <w:spacing w:val="1"/>
          <w:sz w:val="24"/>
        </w:rPr>
        <w:t xml:space="preserve"> </w:t>
      </w:r>
      <w:r>
        <w:rPr>
          <w:sz w:val="24"/>
        </w:rPr>
        <w:t>sub-processor,</w:t>
      </w:r>
      <w:r>
        <w:rPr>
          <w:spacing w:val="1"/>
          <w:sz w:val="24"/>
        </w:rPr>
        <w:t xml:space="preserve"> </w:t>
      </w:r>
      <w:r>
        <w:rPr>
          <w:sz w:val="24"/>
        </w:rPr>
        <w:t>vendor</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third-party</w:t>
      </w:r>
      <w:r>
        <w:rPr>
          <w:spacing w:val="1"/>
          <w:sz w:val="24"/>
        </w:rPr>
        <w:t xml:space="preserve"> </w:t>
      </w:r>
      <w:r>
        <w:rPr>
          <w:sz w:val="24"/>
        </w:rPr>
        <w:t>to</w:t>
      </w:r>
      <w:r>
        <w:rPr>
          <w:spacing w:val="1"/>
          <w:sz w:val="24"/>
        </w:rPr>
        <w:t xml:space="preserve"> </w:t>
      </w:r>
      <w:r>
        <w:rPr>
          <w:sz w:val="24"/>
        </w:rPr>
        <w:t>facilitate</w:t>
      </w:r>
      <w:r>
        <w:rPr>
          <w:spacing w:val="1"/>
          <w:sz w:val="24"/>
        </w:rPr>
        <w:t xml:space="preserve"> </w:t>
      </w:r>
      <w:r>
        <w:rPr>
          <w:sz w:val="24"/>
        </w:rPr>
        <w:t>its</w:t>
      </w:r>
      <w:r>
        <w:rPr>
          <w:spacing w:val="1"/>
          <w:sz w:val="24"/>
        </w:rPr>
        <w:t xml:space="preserve"> </w:t>
      </w:r>
      <w:r>
        <w:rPr>
          <w:spacing w:val="-1"/>
          <w:sz w:val="24"/>
        </w:rPr>
        <w:t xml:space="preserve">performance </w:t>
      </w:r>
      <w:r>
        <w:rPr>
          <w:sz w:val="24"/>
        </w:rPr>
        <w:t>under this Data Processing Addendum is and will remain fully liable for any such</w:t>
      </w:r>
      <w:r>
        <w:rPr>
          <w:spacing w:val="-57"/>
          <w:sz w:val="24"/>
        </w:rPr>
        <w:t xml:space="preserve"> </w:t>
      </w:r>
      <w:r>
        <w:rPr>
          <w:sz w:val="24"/>
        </w:rPr>
        <w:t>third party’s acts where such party fails to fulfill its obligations under this Data Processing</w:t>
      </w:r>
      <w:r>
        <w:rPr>
          <w:spacing w:val="1"/>
          <w:sz w:val="24"/>
        </w:rPr>
        <w:t xml:space="preserve"> </w:t>
      </w:r>
      <w:r>
        <w:rPr>
          <w:sz w:val="24"/>
        </w:rPr>
        <w:t>Addendum</w:t>
      </w:r>
      <w:r>
        <w:rPr>
          <w:spacing w:val="-9"/>
          <w:sz w:val="24"/>
        </w:rPr>
        <w:t xml:space="preserve"> </w:t>
      </w:r>
      <w:r>
        <w:rPr>
          <w:sz w:val="24"/>
        </w:rPr>
        <w:t>(or</w:t>
      </w:r>
      <w:r>
        <w:rPr>
          <w:spacing w:val="-9"/>
          <w:sz w:val="24"/>
        </w:rPr>
        <w:t xml:space="preserve"> </w:t>
      </w:r>
      <w:r>
        <w:rPr>
          <w:sz w:val="24"/>
        </w:rPr>
        <w:t>similar</w:t>
      </w:r>
      <w:r>
        <w:rPr>
          <w:spacing w:val="-9"/>
          <w:sz w:val="24"/>
        </w:rPr>
        <w:t xml:space="preserve"> </w:t>
      </w:r>
      <w:r>
        <w:rPr>
          <w:sz w:val="24"/>
        </w:rPr>
        <w:t>contractual</w:t>
      </w:r>
      <w:r>
        <w:rPr>
          <w:spacing w:val="-9"/>
          <w:sz w:val="24"/>
        </w:rPr>
        <w:t xml:space="preserve"> </w:t>
      </w:r>
      <w:r>
        <w:rPr>
          <w:sz w:val="24"/>
        </w:rPr>
        <w:t>arrangement</w:t>
      </w:r>
      <w:r>
        <w:rPr>
          <w:spacing w:val="-8"/>
          <w:sz w:val="24"/>
        </w:rPr>
        <w:t xml:space="preserve"> </w:t>
      </w:r>
      <w:r>
        <w:rPr>
          <w:sz w:val="24"/>
        </w:rPr>
        <w:t>put</w:t>
      </w:r>
      <w:r>
        <w:rPr>
          <w:spacing w:val="-6"/>
          <w:sz w:val="24"/>
        </w:rPr>
        <w:t xml:space="preserve"> </w:t>
      </w:r>
      <w:r>
        <w:rPr>
          <w:sz w:val="24"/>
        </w:rPr>
        <w:t>in</w:t>
      </w:r>
      <w:r>
        <w:rPr>
          <w:spacing w:val="-10"/>
          <w:sz w:val="24"/>
        </w:rPr>
        <w:t xml:space="preserve"> </w:t>
      </w:r>
      <w:r>
        <w:rPr>
          <w:sz w:val="24"/>
        </w:rPr>
        <w:t>place</w:t>
      </w:r>
      <w:r>
        <w:rPr>
          <w:spacing w:val="-12"/>
          <w:sz w:val="24"/>
        </w:rPr>
        <w:t xml:space="preserve"> </w:t>
      </w:r>
      <w:r>
        <w:rPr>
          <w:sz w:val="24"/>
        </w:rPr>
        <w:t>to</w:t>
      </w:r>
      <w:r>
        <w:rPr>
          <w:spacing w:val="-9"/>
          <w:sz w:val="24"/>
        </w:rPr>
        <w:t xml:space="preserve"> </w:t>
      </w:r>
      <w:r>
        <w:rPr>
          <w:sz w:val="24"/>
        </w:rPr>
        <w:t>impose</w:t>
      </w:r>
      <w:r>
        <w:rPr>
          <w:spacing w:val="-12"/>
          <w:sz w:val="24"/>
        </w:rPr>
        <w:t xml:space="preserve"> </w:t>
      </w:r>
      <w:r>
        <w:rPr>
          <w:sz w:val="24"/>
        </w:rPr>
        <w:t>equivalent</w:t>
      </w:r>
      <w:r>
        <w:rPr>
          <w:spacing w:val="-9"/>
          <w:sz w:val="24"/>
        </w:rPr>
        <w:t xml:space="preserve"> </w:t>
      </w:r>
      <w:r>
        <w:rPr>
          <w:sz w:val="24"/>
        </w:rPr>
        <w:t>obligations</w:t>
      </w:r>
      <w:r>
        <w:rPr>
          <w:spacing w:val="-8"/>
          <w:sz w:val="24"/>
        </w:rPr>
        <w:t xml:space="preserve"> </w:t>
      </w:r>
      <w:r>
        <w:rPr>
          <w:sz w:val="24"/>
        </w:rPr>
        <w:t>on</w:t>
      </w:r>
      <w:r>
        <w:rPr>
          <w:spacing w:val="-57"/>
          <w:sz w:val="24"/>
        </w:rPr>
        <w:t xml:space="preserve"> </w:t>
      </w:r>
      <w:r>
        <w:rPr>
          <w:sz w:val="24"/>
        </w:rPr>
        <w:t>the</w:t>
      </w:r>
      <w:r>
        <w:rPr>
          <w:spacing w:val="1"/>
          <w:sz w:val="24"/>
        </w:rPr>
        <w:t xml:space="preserve"> </w:t>
      </w:r>
      <w:r>
        <w:rPr>
          <w:sz w:val="24"/>
        </w:rPr>
        <w:t>third</w:t>
      </w:r>
      <w:r>
        <w:rPr>
          <w:spacing w:val="1"/>
          <w:sz w:val="24"/>
        </w:rPr>
        <w:t xml:space="preserve"> </w:t>
      </w:r>
      <w:r>
        <w:rPr>
          <w:sz w:val="24"/>
        </w:rPr>
        <w:t>party</w:t>
      </w:r>
      <w:r>
        <w:rPr>
          <w:spacing w:val="1"/>
          <w:sz w:val="24"/>
        </w:rPr>
        <w:t xml:space="preserve"> </w:t>
      </w:r>
      <w:r>
        <w:rPr>
          <w:sz w:val="24"/>
        </w:rPr>
        <w:t>to</w:t>
      </w:r>
      <w:r>
        <w:rPr>
          <w:spacing w:val="1"/>
          <w:sz w:val="24"/>
        </w:rPr>
        <w:t xml:space="preserve"> </w:t>
      </w:r>
      <w:proofErr w:type="gramStart"/>
      <w:r>
        <w:rPr>
          <w:sz w:val="24"/>
        </w:rPr>
        <w:t>those</w:t>
      </w:r>
      <w:r>
        <w:rPr>
          <w:spacing w:val="1"/>
          <w:sz w:val="24"/>
        </w:rPr>
        <w:t xml:space="preserve"> </w:t>
      </w:r>
      <w:r>
        <w:rPr>
          <w:sz w:val="24"/>
        </w:rPr>
        <w:t>incumbent</w:t>
      </w:r>
      <w:proofErr w:type="gramEnd"/>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Receiving</w:t>
      </w:r>
      <w:r>
        <w:rPr>
          <w:spacing w:val="1"/>
          <w:sz w:val="24"/>
        </w:rPr>
        <w:t xml:space="preserve"> </w:t>
      </w:r>
      <w:r>
        <w:rPr>
          <w:sz w:val="24"/>
        </w:rPr>
        <w:t>Party</w:t>
      </w:r>
      <w:r>
        <w:rPr>
          <w:spacing w:val="1"/>
          <w:sz w:val="24"/>
        </w:rPr>
        <w:t xml:space="preserve"> </w:t>
      </w:r>
      <w:r>
        <w:rPr>
          <w:sz w:val="24"/>
        </w:rPr>
        <w:t>under</w:t>
      </w:r>
      <w:r>
        <w:rPr>
          <w:spacing w:val="1"/>
          <w:sz w:val="24"/>
        </w:rPr>
        <w:t xml:space="preserve"> </w:t>
      </w:r>
      <w:r>
        <w:rPr>
          <w:sz w:val="24"/>
        </w:rPr>
        <w:t>this</w:t>
      </w:r>
      <w:r>
        <w:rPr>
          <w:spacing w:val="1"/>
          <w:sz w:val="24"/>
        </w:rPr>
        <w:t xml:space="preserve"> </w:t>
      </w:r>
      <w:r>
        <w:rPr>
          <w:sz w:val="24"/>
        </w:rPr>
        <w:t>Data</w:t>
      </w:r>
      <w:r>
        <w:rPr>
          <w:spacing w:val="1"/>
          <w:sz w:val="24"/>
        </w:rPr>
        <w:t xml:space="preserve"> </w:t>
      </w:r>
      <w:r>
        <w:rPr>
          <w:sz w:val="24"/>
        </w:rPr>
        <w:t>Processing</w:t>
      </w:r>
      <w:r>
        <w:rPr>
          <w:spacing w:val="1"/>
          <w:sz w:val="24"/>
        </w:rPr>
        <w:t xml:space="preserve"> </w:t>
      </w:r>
      <w:r>
        <w:rPr>
          <w:sz w:val="24"/>
        </w:rPr>
        <w:t>Addendum)</w:t>
      </w:r>
      <w:r>
        <w:rPr>
          <w:spacing w:val="-2"/>
          <w:sz w:val="24"/>
        </w:rPr>
        <w:t xml:space="preserve"> </w:t>
      </w:r>
      <w:r>
        <w:rPr>
          <w:sz w:val="24"/>
        </w:rPr>
        <w:t>or</w:t>
      </w:r>
      <w:r>
        <w:rPr>
          <w:spacing w:val="-1"/>
          <w:sz w:val="24"/>
        </w:rPr>
        <w:t xml:space="preserve"> </w:t>
      </w:r>
      <w:r>
        <w:rPr>
          <w:sz w:val="24"/>
        </w:rPr>
        <w:t>under</w:t>
      </w:r>
      <w:r>
        <w:rPr>
          <w:spacing w:val="-1"/>
          <w:sz w:val="24"/>
        </w:rPr>
        <w:t xml:space="preserve"> </w:t>
      </w:r>
      <w:r>
        <w:rPr>
          <w:sz w:val="24"/>
        </w:rPr>
        <w:t>Applicable</w:t>
      </w:r>
      <w:r>
        <w:rPr>
          <w:spacing w:val="-1"/>
          <w:sz w:val="24"/>
        </w:rPr>
        <w:t xml:space="preserve"> </w:t>
      </w:r>
      <w:r>
        <w:rPr>
          <w:sz w:val="24"/>
        </w:rPr>
        <w:t>Laws.</w:t>
      </w:r>
    </w:p>
    <w:p w14:paraId="21E46222" w14:textId="77777777" w:rsidR="00320FA9" w:rsidRDefault="00455F81">
      <w:pPr>
        <w:pStyle w:val="ListParagraph"/>
        <w:numPr>
          <w:ilvl w:val="0"/>
          <w:numId w:val="6"/>
        </w:numPr>
        <w:tabs>
          <w:tab w:val="left" w:pos="492"/>
        </w:tabs>
        <w:ind w:right="107"/>
        <w:jc w:val="both"/>
        <w:rPr>
          <w:sz w:val="24"/>
        </w:rPr>
      </w:pPr>
      <w:r>
        <w:rPr>
          <w:sz w:val="24"/>
        </w:rPr>
        <w:t>Each Party will, at its expense, defend, indemnify and hold the other Party harmless from and</w:t>
      </w:r>
      <w:r>
        <w:rPr>
          <w:spacing w:val="1"/>
          <w:sz w:val="24"/>
        </w:rPr>
        <w:t xml:space="preserve"> </w:t>
      </w:r>
      <w:r>
        <w:rPr>
          <w:sz w:val="24"/>
        </w:rPr>
        <w:t>against all claims, liabilities, costs and expenses arising from or relating to (</w:t>
      </w:r>
      <w:proofErr w:type="spellStart"/>
      <w:r>
        <w:rPr>
          <w:sz w:val="24"/>
        </w:rPr>
        <w:t>i</w:t>
      </w:r>
      <w:proofErr w:type="spellEnd"/>
      <w:r>
        <w:rPr>
          <w:sz w:val="24"/>
        </w:rPr>
        <w:t>) a Data Security</w:t>
      </w:r>
      <w:r>
        <w:rPr>
          <w:spacing w:val="1"/>
          <w:sz w:val="24"/>
        </w:rPr>
        <w:t xml:space="preserve"> </w:t>
      </w:r>
      <w:r>
        <w:rPr>
          <w:sz w:val="24"/>
        </w:rPr>
        <w:t>Breach, (ii) breach of Applicable Laws, and (iii) breach of this Data Processing Addendum, to</w:t>
      </w:r>
      <w:r>
        <w:rPr>
          <w:spacing w:val="-57"/>
          <w:sz w:val="24"/>
        </w:rPr>
        <w:t xml:space="preserve"> </w:t>
      </w:r>
      <w:r>
        <w:rPr>
          <w:spacing w:val="-1"/>
          <w:sz w:val="24"/>
        </w:rPr>
        <w:t>the extent</w:t>
      </w:r>
      <w:r>
        <w:rPr>
          <w:sz w:val="24"/>
        </w:rPr>
        <w:t xml:space="preserve"> </w:t>
      </w:r>
      <w:r>
        <w:rPr>
          <w:spacing w:val="-1"/>
          <w:sz w:val="24"/>
        </w:rPr>
        <w:t>the</w:t>
      </w:r>
      <w:r>
        <w:rPr>
          <w:sz w:val="24"/>
        </w:rPr>
        <w:t xml:space="preserve"> </w:t>
      </w:r>
      <w:r>
        <w:rPr>
          <w:spacing w:val="-1"/>
          <w:sz w:val="24"/>
        </w:rPr>
        <w:t xml:space="preserve">cause </w:t>
      </w:r>
      <w:r>
        <w:rPr>
          <w:sz w:val="24"/>
        </w:rPr>
        <w:t>of</w:t>
      </w:r>
      <w:r>
        <w:rPr>
          <w:spacing w:val="-1"/>
          <w:sz w:val="24"/>
        </w:rPr>
        <w:t xml:space="preserve"> </w:t>
      </w:r>
      <w:r>
        <w:rPr>
          <w:sz w:val="24"/>
        </w:rPr>
        <w:t>the breaching</w:t>
      </w:r>
      <w:r>
        <w:rPr>
          <w:spacing w:val="-3"/>
          <w:sz w:val="24"/>
        </w:rPr>
        <w:t xml:space="preserve"> </w:t>
      </w:r>
      <w:r>
        <w:rPr>
          <w:sz w:val="24"/>
        </w:rPr>
        <w:t>Party’s negligent,</w:t>
      </w:r>
      <w:r>
        <w:rPr>
          <w:spacing w:val="1"/>
          <w:sz w:val="24"/>
        </w:rPr>
        <w:t xml:space="preserve"> </w:t>
      </w:r>
      <w:r>
        <w:rPr>
          <w:sz w:val="24"/>
        </w:rPr>
        <w:t>willful or</w:t>
      </w:r>
      <w:r>
        <w:rPr>
          <w:spacing w:val="-1"/>
          <w:sz w:val="24"/>
        </w:rPr>
        <w:t xml:space="preserve"> </w:t>
      </w:r>
      <w:r>
        <w:rPr>
          <w:sz w:val="24"/>
        </w:rPr>
        <w:t>intentional</w:t>
      </w:r>
      <w:r>
        <w:rPr>
          <w:spacing w:val="1"/>
          <w:sz w:val="24"/>
        </w:rPr>
        <w:t xml:space="preserve"> </w:t>
      </w:r>
      <w:r>
        <w:rPr>
          <w:sz w:val="24"/>
        </w:rPr>
        <w:t>acts or</w:t>
      </w:r>
      <w:r>
        <w:rPr>
          <w:spacing w:val="-21"/>
          <w:sz w:val="24"/>
        </w:rPr>
        <w:t xml:space="preserve"> </w:t>
      </w:r>
      <w:r>
        <w:rPr>
          <w:sz w:val="24"/>
        </w:rPr>
        <w:t>omissions.</w:t>
      </w:r>
    </w:p>
    <w:p w14:paraId="519580BA" w14:textId="77777777" w:rsidR="00320FA9" w:rsidRDefault="00455F81">
      <w:pPr>
        <w:pStyle w:val="ListParagraph"/>
        <w:numPr>
          <w:ilvl w:val="0"/>
          <w:numId w:val="6"/>
        </w:numPr>
        <w:tabs>
          <w:tab w:val="left" w:pos="492"/>
        </w:tabs>
        <w:ind w:right="109"/>
        <w:jc w:val="both"/>
        <w:rPr>
          <w:sz w:val="24"/>
        </w:rPr>
      </w:pPr>
      <w:r>
        <w:rPr>
          <w:spacing w:val="-1"/>
          <w:sz w:val="24"/>
        </w:rPr>
        <w:t xml:space="preserve">The Parties shall, in respect </w:t>
      </w:r>
      <w:r>
        <w:rPr>
          <w:sz w:val="24"/>
        </w:rPr>
        <w:t>of Shared Personal Data, ensure that their privacy notices are clear</w:t>
      </w:r>
      <w:r>
        <w:rPr>
          <w:spacing w:val="-57"/>
          <w:sz w:val="24"/>
        </w:rPr>
        <w:t xml:space="preserve"> </w:t>
      </w:r>
      <w:r>
        <w:rPr>
          <w:sz w:val="24"/>
        </w:rPr>
        <w:t>and provide sufficient information to Data Subjects in order for them to understand what of</w:t>
      </w:r>
      <w:r>
        <w:rPr>
          <w:spacing w:val="1"/>
          <w:sz w:val="24"/>
        </w:rPr>
        <w:t xml:space="preserve"> </w:t>
      </w:r>
      <w:r>
        <w:rPr>
          <w:sz w:val="24"/>
        </w:rPr>
        <w:t>their Personal Data is included in Shared Personal Data, the circumstances in which it will be</w:t>
      </w:r>
      <w:r>
        <w:rPr>
          <w:spacing w:val="1"/>
          <w:sz w:val="24"/>
        </w:rPr>
        <w:t xml:space="preserve"> </w:t>
      </w:r>
      <w:r>
        <w:rPr>
          <w:sz w:val="24"/>
        </w:rPr>
        <w:t>shared, the purposes for the Personal Data sharing and either the identity with whom the</w:t>
      </w:r>
      <w:r>
        <w:rPr>
          <w:spacing w:val="1"/>
          <w:sz w:val="24"/>
        </w:rPr>
        <w:t xml:space="preserve"> </w:t>
      </w:r>
      <w:r>
        <w:rPr>
          <w:sz w:val="24"/>
        </w:rPr>
        <w:t>Personal Data is shared or a description of the type of organization that will receive the Shared</w:t>
      </w:r>
      <w:r>
        <w:rPr>
          <w:spacing w:val="-57"/>
          <w:sz w:val="24"/>
        </w:rPr>
        <w:t xml:space="preserve"> </w:t>
      </w:r>
      <w:r>
        <w:rPr>
          <w:sz w:val="24"/>
        </w:rPr>
        <w:t>Personal</w:t>
      </w:r>
      <w:r>
        <w:rPr>
          <w:spacing w:val="-1"/>
          <w:sz w:val="24"/>
        </w:rPr>
        <w:t xml:space="preserve"> </w:t>
      </w:r>
      <w:r>
        <w:rPr>
          <w:sz w:val="24"/>
        </w:rPr>
        <w:t>Data.</w:t>
      </w:r>
    </w:p>
    <w:p w14:paraId="6F783942" w14:textId="77777777" w:rsidR="00320FA9" w:rsidRDefault="00455F81">
      <w:pPr>
        <w:pStyle w:val="ListParagraph"/>
        <w:numPr>
          <w:ilvl w:val="0"/>
          <w:numId w:val="6"/>
        </w:numPr>
        <w:tabs>
          <w:tab w:val="left" w:pos="492"/>
        </w:tabs>
        <w:ind w:right="117"/>
        <w:jc w:val="both"/>
        <w:rPr>
          <w:sz w:val="24"/>
        </w:rPr>
      </w:pPr>
      <w:r>
        <w:rPr>
          <w:sz w:val="24"/>
        </w:rPr>
        <w:t>The Parties undertake to inform Data Subjects of the Purposes for which it will process the</w:t>
      </w:r>
      <w:r>
        <w:rPr>
          <w:spacing w:val="1"/>
          <w:sz w:val="24"/>
        </w:rPr>
        <w:t xml:space="preserve"> </w:t>
      </w:r>
      <w:r>
        <w:rPr>
          <w:sz w:val="24"/>
        </w:rPr>
        <w:t>Shared</w:t>
      </w:r>
      <w:r>
        <w:rPr>
          <w:spacing w:val="-10"/>
          <w:sz w:val="24"/>
        </w:rPr>
        <w:t xml:space="preserve"> </w:t>
      </w:r>
      <w:r>
        <w:rPr>
          <w:sz w:val="24"/>
        </w:rPr>
        <w:t>Personal</w:t>
      </w:r>
      <w:r>
        <w:rPr>
          <w:spacing w:val="-6"/>
          <w:sz w:val="24"/>
        </w:rPr>
        <w:t xml:space="preserve"> </w:t>
      </w:r>
      <w:r>
        <w:rPr>
          <w:sz w:val="24"/>
        </w:rPr>
        <w:t>Data</w:t>
      </w:r>
      <w:r>
        <w:rPr>
          <w:spacing w:val="-10"/>
          <w:sz w:val="24"/>
        </w:rPr>
        <w:t xml:space="preserve"> </w:t>
      </w:r>
      <w:r>
        <w:rPr>
          <w:sz w:val="24"/>
        </w:rPr>
        <w:t>and</w:t>
      </w:r>
      <w:r>
        <w:rPr>
          <w:spacing w:val="-4"/>
          <w:sz w:val="24"/>
        </w:rPr>
        <w:t xml:space="preserve"> </w:t>
      </w:r>
      <w:r>
        <w:rPr>
          <w:sz w:val="24"/>
        </w:rPr>
        <w:t>provide</w:t>
      </w:r>
      <w:r>
        <w:rPr>
          <w:spacing w:val="-11"/>
          <w:sz w:val="24"/>
        </w:rPr>
        <w:t xml:space="preserve"> </w:t>
      </w:r>
      <w:r>
        <w:rPr>
          <w:sz w:val="24"/>
        </w:rPr>
        <w:t>all</w:t>
      </w:r>
      <w:r>
        <w:rPr>
          <w:spacing w:val="-8"/>
          <w:sz w:val="24"/>
        </w:rPr>
        <w:t xml:space="preserve"> </w:t>
      </w:r>
      <w:r>
        <w:rPr>
          <w:sz w:val="24"/>
        </w:rPr>
        <w:t>of</w:t>
      </w:r>
      <w:r>
        <w:rPr>
          <w:spacing w:val="-9"/>
          <w:sz w:val="24"/>
        </w:rPr>
        <w:t xml:space="preserve"> </w:t>
      </w:r>
      <w:r>
        <w:rPr>
          <w:sz w:val="24"/>
        </w:rPr>
        <w:t>the</w:t>
      </w:r>
      <w:r>
        <w:rPr>
          <w:spacing w:val="-10"/>
          <w:sz w:val="24"/>
        </w:rPr>
        <w:t xml:space="preserve"> </w:t>
      </w:r>
      <w:r>
        <w:rPr>
          <w:sz w:val="24"/>
        </w:rPr>
        <w:t>information</w:t>
      </w:r>
      <w:r>
        <w:rPr>
          <w:spacing w:val="-9"/>
          <w:sz w:val="24"/>
        </w:rPr>
        <w:t xml:space="preserve"> </w:t>
      </w:r>
      <w:r>
        <w:rPr>
          <w:sz w:val="24"/>
        </w:rPr>
        <w:t>that</w:t>
      </w:r>
      <w:r>
        <w:rPr>
          <w:spacing w:val="-9"/>
          <w:sz w:val="24"/>
        </w:rPr>
        <w:t xml:space="preserve"> </w:t>
      </w:r>
      <w:r>
        <w:rPr>
          <w:sz w:val="24"/>
        </w:rPr>
        <w:t>it</w:t>
      </w:r>
      <w:r>
        <w:rPr>
          <w:spacing w:val="-11"/>
          <w:sz w:val="24"/>
        </w:rPr>
        <w:t xml:space="preserve"> </w:t>
      </w:r>
      <w:r>
        <w:rPr>
          <w:sz w:val="24"/>
        </w:rPr>
        <w:t>must</w:t>
      </w:r>
      <w:r>
        <w:rPr>
          <w:spacing w:val="-11"/>
          <w:sz w:val="24"/>
        </w:rPr>
        <w:t xml:space="preserve"> </w:t>
      </w:r>
      <w:r>
        <w:rPr>
          <w:sz w:val="24"/>
        </w:rPr>
        <w:t>provide</w:t>
      </w:r>
      <w:r>
        <w:rPr>
          <w:spacing w:val="-12"/>
          <w:sz w:val="24"/>
        </w:rPr>
        <w:t xml:space="preserve"> </w:t>
      </w:r>
      <w:r>
        <w:rPr>
          <w:sz w:val="24"/>
        </w:rPr>
        <w:t>in</w:t>
      </w:r>
      <w:r>
        <w:rPr>
          <w:spacing w:val="-9"/>
          <w:sz w:val="24"/>
        </w:rPr>
        <w:t xml:space="preserve"> </w:t>
      </w:r>
      <w:r>
        <w:rPr>
          <w:sz w:val="24"/>
        </w:rPr>
        <w:t>accordance</w:t>
      </w:r>
      <w:r>
        <w:rPr>
          <w:spacing w:val="-10"/>
          <w:sz w:val="24"/>
        </w:rPr>
        <w:t xml:space="preserve"> </w:t>
      </w:r>
      <w:r>
        <w:rPr>
          <w:sz w:val="24"/>
        </w:rPr>
        <w:t>with</w:t>
      </w:r>
    </w:p>
    <w:p w14:paraId="72398313" w14:textId="77777777" w:rsidR="00320FA9" w:rsidRDefault="00320FA9">
      <w:pPr>
        <w:jc w:val="both"/>
        <w:rPr>
          <w:sz w:val="24"/>
        </w:rPr>
        <w:sectPr w:rsidR="00320FA9">
          <w:footerReference w:type="default" r:id="rId18"/>
          <w:pgSz w:w="12240" w:h="15840"/>
          <w:pgMar w:top="1180" w:right="1320" w:bottom="280" w:left="1220" w:header="0" w:footer="0" w:gutter="0"/>
          <w:cols w:space="720"/>
        </w:sectPr>
      </w:pPr>
    </w:p>
    <w:p w14:paraId="23665189" w14:textId="77777777" w:rsidR="00320FA9" w:rsidRDefault="00455F81">
      <w:pPr>
        <w:spacing w:before="79"/>
        <w:ind w:left="491" w:right="215"/>
        <w:jc w:val="both"/>
        <w:rPr>
          <w:sz w:val="24"/>
        </w:rPr>
      </w:pPr>
      <w:r>
        <w:rPr>
          <w:sz w:val="24"/>
        </w:rPr>
        <w:lastRenderedPageBreak/>
        <w:t>Applicable Laws, to ensure that the Data Subjects understand how their Personal Data will be</w:t>
      </w:r>
      <w:r>
        <w:rPr>
          <w:spacing w:val="-57"/>
          <w:sz w:val="24"/>
        </w:rPr>
        <w:t xml:space="preserve"> </w:t>
      </w:r>
      <w:r>
        <w:rPr>
          <w:sz w:val="24"/>
        </w:rPr>
        <w:t>Processed.</w:t>
      </w:r>
    </w:p>
    <w:p w14:paraId="2752C252" w14:textId="77777777" w:rsidR="00320FA9" w:rsidRDefault="00455F81">
      <w:pPr>
        <w:pStyle w:val="ListParagraph"/>
        <w:numPr>
          <w:ilvl w:val="0"/>
          <w:numId w:val="6"/>
        </w:numPr>
        <w:tabs>
          <w:tab w:val="left" w:pos="492"/>
        </w:tabs>
        <w:spacing w:before="120"/>
        <w:ind w:hanging="361"/>
        <w:jc w:val="both"/>
        <w:rPr>
          <w:sz w:val="24"/>
        </w:rPr>
      </w:pPr>
      <w:r>
        <w:rPr>
          <w:spacing w:val="-1"/>
          <w:sz w:val="24"/>
        </w:rPr>
        <w:t>The Shared</w:t>
      </w:r>
      <w:r>
        <w:rPr>
          <w:sz w:val="24"/>
        </w:rPr>
        <w:t xml:space="preserve"> </w:t>
      </w:r>
      <w:r>
        <w:rPr>
          <w:spacing w:val="-1"/>
          <w:sz w:val="24"/>
        </w:rPr>
        <w:t>Personal</w:t>
      </w:r>
      <w:r>
        <w:rPr>
          <w:sz w:val="24"/>
        </w:rPr>
        <w:t xml:space="preserve"> Data</w:t>
      </w:r>
      <w:r>
        <w:rPr>
          <w:spacing w:val="-1"/>
          <w:sz w:val="24"/>
        </w:rPr>
        <w:t xml:space="preserve"> </w:t>
      </w:r>
      <w:r>
        <w:rPr>
          <w:sz w:val="24"/>
        </w:rPr>
        <w:t>must not be</w:t>
      </w:r>
      <w:r>
        <w:rPr>
          <w:spacing w:val="-1"/>
          <w:sz w:val="24"/>
        </w:rPr>
        <w:t xml:space="preserve"> </w:t>
      </w:r>
      <w:r>
        <w:rPr>
          <w:sz w:val="24"/>
        </w:rPr>
        <w:t>irrelevant or excessive</w:t>
      </w:r>
      <w:r>
        <w:rPr>
          <w:spacing w:val="-1"/>
          <w:sz w:val="24"/>
        </w:rPr>
        <w:t xml:space="preserve"> </w:t>
      </w:r>
      <w:r>
        <w:rPr>
          <w:sz w:val="24"/>
        </w:rPr>
        <w:t>with regard to the</w:t>
      </w:r>
      <w:r>
        <w:rPr>
          <w:spacing w:val="-16"/>
          <w:sz w:val="24"/>
        </w:rPr>
        <w:t xml:space="preserve"> </w:t>
      </w:r>
      <w:r>
        <w:rPr>
          <w:sz w:val="24"/>
        </w:rPr>
        <w:t>Purposes.</w:t>
      </w:r>
    </w:p>
    <w:p w14:paraId="2CF59D8E" w14:textId="77777777" w:rsidR="00320FA9" w:rsidRDefault="00455F81">
      <w:pPr>
        <w:pStyle w:val="ListParagraph"/>
        <w:numPr>
          <w:ilvl w:val="0"/>
          <w:numId w:val="6"/>
        </w:numPr>
        <w:tabs>
          <w:tab w:val="left" w:pos="492"/>
        </w:tabs>
        <w:ind w:right="112"/>
        <w:jc w:val="both"/>
        <w:rPr>
          <w:sz w:val="24"/>
        </w:rPr>
      </w:pPr>
      <w:r>
        <w:rPr>
          <w:sz w:val="24"/>
        </w:rPr>
        <w:t>A Party shall, subject to the instructions of the Data Subject, ensure that Shared Personal Data</w:t>
      </w:r>
      <w:r>
        <w:rPr>
          <w:spacing w:val="1"/>
          <w:sz w:val="24"/>
        </w:rPr>
        <w:t xml:space="preserve"> </w:t>
      </w:r>
      <w:r>
        <w:rPr>
          <w:spacing w:val="-1"/>
          <w:sz w:val="24"/>
        </w:rPr>
        <w:t>is</w:t>
      </w:r>
      <w:r>
        <w:rPr>
          <w:spacing w:val="-7"/>
          <w:sz w:val="24"/>
        </w:rPr>
        <w:t xml:space="preserve"> </w:t>
      </w:r>
      <w:r>
        <w:rPr>
          <w:spacing w:val="-1"/>
          <w:sz w:val="24"/>
        </w:rPr>
        <w:t>accurate.</w:t>
      </w:r>
      <w:r>
        <w:rPr>
          <w:spacing w:val="-8"/>
          <w:sz w:val="24"/>
        </w:rPr>
        <w:t xml:space="preserve"> </w:t>
      </w:r>
      <w:r>
        <w:rPr>
          <w:sz w:val="24"/>
        </w:rPr>
        <w:t>Where</w:t>
      </w:r>
      <w:r>
        <w:rPr>
          <w:spacing w:val="-5"/>
          <w:sz w:val="24"/>
        </w:rPr>
        <w:t xml:space="preserve"> </w:t>
      </w:r>
      <w:r>
        <w:rPr>
          <w:sz w:val="24"/>
        </w:rPr>
        <w:t>any</w:t>
      </w:r>
      <w:r>
        <w:rPr>
          <w:spacing w:val="-15"/>
          <w:sz w:val="24"/>
        </w:rPr>
        <w:t xml:space="preserve"> </w:t>
      </w:r>
      <w:r>
        <w:rPr>
          <w:sz w:val="24"/>
        </w:rPr>
        <w:t>Party</w:t>
      </w:r>
      <w:r>
        <w:rPr>
          <w:spacing w:val="-13"/>
          <w:sz w:val="24"/>
        </w:rPr>
        <w:t xml:space="preserve"> </w:t>
      </w:r>
      <w:r>
        <w:rPr>
          <w:sz w:val="24"/>
        </w:rPr>
        <w:t>becomes</w:t>
      </w:r>
      <w:r>
        <w:rPr>
          <w:spacing w:val="-4"/>
          <w:sz w:val="24"/>
        </w:rPr>
        <w:t xml:space="preserve"> </w:t>
      </w:r>
      <w:r>
        <w:rPr>
          <w:sz w:val="24"/>
        </w:rPr>
        <w:t>aware</w:t>
      </w:r>
      <w:r>
        <w:rPr>
          <w:spacing w:val="-11"/>
          <w:sz w:val="24"/>
        </w:rPr>
        <w:t xml:space="preserve"> </w:t>
      </w:r>
      <w:r>
        <w:rPr>
          <w:sz w:val="24"/>
        </w:rPr>
        <w:t>of</w:t>
      </w:r>
      <w:r>
        <w:rPr>
          <w:spacing w:val="-6"/>
          <w:sz w:val="24"/>
        </w:rPr>
        <w:t xml:space="preserve"> </w:t>
      </w:r>
      <w:r>
        <w:rPr>
          <w:sz w:val="24"/>
        </w:rPr>
        <w:t>inaccuracies</w:t>
      </w:r>
      <w:r>
        <w:rPr>
          <w:spacing w:val="-4"/>
          <w:sz w:val="24"/>
        </w:rPr>
        <w:t xml:space="preserve"> </w:t>
      </w:r>
      <w:r>
        <w:rPr>
          <w:sz w:val="24"/>
        </w:rPr>
        <w:t>in</w:t>
      </w:r>
      <w:r>
        <w:rPr>
          <w:spacing w:val="-8"/>
          <w:sz w:val="24"/>
        </w:rPr>
        <w:t xml:space="preserve"> </w:t>
      </w:r>
      <w:r>
        <w:rPr>
          <w:sz w:val="24"/>
        </w:rPr>
        <w:t>Shared</w:t>
      </w:r>
      <w:r>
        <w:rPr>
          <w:spacing w:val="-5"/>
          <w:sz w:val="24"/>
        </w:rPr>
        <w:t xml:space="preserve"> </w:t>
      </w:r>
      <w:r>
        <w:rPr>
          <w:sz w:val="24"/>
        </w:rPr>
        <w:t>Personal</w:t>
      </w:r>
      <w:r>
        <w:rPr>
          <w:spacing w:val="-6"/>
          <w:sz w:val="24"/>
        </w:rPr>
        <w:t xml:space="preserve"> </w:t>
      </w:r>
      <w:r>
        <w:rPr>
          <w:sz w:val="24"/>
        </w:rPr>
        <w:t>Data,</w:t>
      </w:r>
      <w:r>
        <w:rPr>
          <w:spacing w:val="-5"/>
          <w:sz w:val="24"/>
        </w:rPr>
        <w:t xml:space="preserve"> </w:t>
      </w:r>
      <w:r>
        <w:rPr>
          <w:sz w:val="24"/>
        </w:rPr>
        <w:t>they</w:t>
      </w:r>
      <w:r>
        <w:rPr>
          <w:spacing w:val="-15"/>
          <w:sz w:val="24"/>
        </w:rPr>
        <w:t xml:space="preserve"> </w:t>
      </w:r>
      <w:r>
        <w:rPr>
          <w:sz w:val="24"/>
        </w:rPr>
        <w:t>will,</w:t>
      </w:r>
      <w:r>
        <w:rPr>
          <w:spacing w:val="-57"/>
          <w:sz w:val="24"/>
        </w:rPr>
        <w:t xml:space="preserve"> </w:t>
      </w:r>
      <w:r>
        <w:rPr>
          <w:spacing w:val="-1"/>
          <w:sz w:val="24"/>
        </w:rPr>
        <w:t>where necessary,</w:t>
      </w:r>
      <w:r>
        <w:rPr>
          <w:sz w:val="24"/>
        </w:rPr>
        <w:t xml:space="preserve"> notify</w:t>
      </w:r>
      <w:r>
        <w:rPr>
          <w:spacing w:val="-5"/>
          <w:sz w:val="24"/>
        </w:rPr>
        <w:t xml:space="preserve"> </w:t>
      </w:r>
      <w:r>
        <w:rPr>
          <w:sz w:val="24"/>
        </w:rPr>
        <w:t>the</w:t>
      </w:r>
      <w:r>
        <w:rPr>
          <w:spacing w:val="-1"/>
          <w:sz w:val="24"/>
        </w:rPr>
        <w:t xml:space="preserve"> </w:t>
      </w:r>
      <w:r>
        <w:rPr>
          <w:sz w:val="24"/>
        </w:rPr>
        <w:t>other</w:t>
      </w:r>
      <w:r>
        <w:rPr>
          <w:spacing w:val="-1"/>
          <w:sz w:val="24"/>
        </w:rPr>
        <w:t xml:space="preserve"> </w:t>
      </w:r>
      <w:r>
        <w:rPr>
          <w:sz w:val="24"/>
        </w:rPr>
        <w:t>Parties, to</w:t>
      </w:r>
      <w:r>
        <w:rPr>
          <w:spacing w:val="1"/>
          <w:sz w:val="24"/>
        </w:rPr>
        <w:t xml:space="preserve"> </w:t>
      </w:r>
      <w:r>
        <w:rPr>
          <w:sz w:val="24"/>
        </w:rPr>
        <w:t>enable</w:t>
      </w:r>
      <w:r>
        <w:rPr>
          <w:spacing w:val="-1"/>
          <w:sz w:val="24"/>
        </w:rPr>
        <w:t xml:space="preserve"> </w:t>
      </w:r>
      <w:r>
        <w:rPr>
          <w:sz w:val="24"/>
        </w:rPr>
        <w:t>the</w:t>
      </w:r>
      <w:r>
        <w:rPr>
          <w:spacing w:val="-1"/>
          <w:sz w:val="24"/>
        </w:rPr>
        <w:t xml:space="preserve"> </w:t>
      </w:r>
      <w:r>
        <w:rPr>
          <w:sz w:val="24"/>
        </w:rPr>
        <w:t>timely</w:t>
      </w:r>
      <w:r>
        <w:rPr>
          <w:spacing w:val="-5"/>
          <w:sz w:val="24"/>
        </w:rPr>
        <w:t xml:space="preserve"> </w:t>
      </w:r>
      <w:r>
        <w:rPr>
          <w:sz w:val="24"/>
        </w:rPr>
        <w:t>rectification of</w:t>
      </w:r>
      <w:r>
        <w:rPr>
          <w:spacing w:val="-1"/>
          <w:sz w:val="24"/>
        </w:rPr>
        <w:t xml:space="preserve"> </w:t>
      </w:r>
      <w:r>
        <w:rPr>
          <w:sz w:val="24"/>
        </w:rPr>
        <w:t>such</w:t>
      </w:r>
      <w:r>
        <w:rPr>
          <w:spacing w:val="-22"/>
          <w:sz w:val="24"/>
        </w:rPr>
        <w:t xml:space="preserve"> </w:t>
      </w:r>
      <w:r>
        <w:rPr>
          <w:sz w:val="24"/>
        </w:rPr>
        <w:t>data.</w:t>
      </w:r>
    </w:p>
    <w:p w14:paraId="65AA1B4A" w14:textId="77777777" w:rsidR="00320FA9" w:rsidRDefault="00455F81">
      <w:pPr>
        <w:pStyle w:val="Heading1"/>
        <w:numPr>
          <w:ilvl w:val="0"/>
          <w:numId w:val="10"/>
        </w:numPr>
        <w:tabs>
          <w:tab w:val="left" w:pos="492"/>
        </w:tabs>
        <w:ind w:left="491" w:hanging="361"/>
        <w:jc w:val="both"/>
      </w:pPr>
      <w:r>
        <w:t>SECURITY</w:t>
      </w:r>
    </w:p>
    <w:p w14:paraId="49E5C365" w14:textId="77777777" w:rsidR="00320FA9" w:rsidRDefault="00455F81">
      <w:pPr>
        <w:pStyle w:val="ListParagraph"/>
        <w:numPr>
          <w:ilvl w:val="0"/>
          <w:numId w:val="5"/>
        </w:numPr>
        <w:tabs>
          <w:tab w:val="left" w:pos="492"/>
        </w:tabs>
        <w:spacing w:before="119"/>
        <w:ind w:right="115"/>
        <w:jc w:val="both"/>
        <w:rPr>
          <w:sz w:val="24"/>
        </w:rPr>
      </w:pPr>
      <w:r>
        <w:rPr>
          <w:sz w:val="24"/>
        </w:rPr>
        <w:t>The Disclosing Party shall be responsible for the security of transmission of any Shared</w:t>
      </w:r>
      <w:r>
        <w:rPr>
          <w:spacing w:val="1"/>
          <w:sz w:val="24"/>
        </w:rPr>
        <w:t xml:space="preserve"> </w:t>
      </w:r>
      <w:r>
        <w:rPr>
          <w:spacing w:val="-1"/>
          <w:sz w:val="24"/>
        </w:rPr>
        <w:t xml:space="preserve">Personal Data </w:t>
      </w:r>
      <w:r>
        <w:rPr>
          <w:sz w:val="24"/>
        </w:rPr>
        <w:t>in transmission to the Receiving Party by employing appropriate safeguards and</w:t>
      </w:r>
      <w:r>
        <w:rPr>
          <w:spacing w:val="-57"/>
          <w:sz w:val="24"/>
        </w:rPr>
        <w:t xml:space="preserve"> </w:t>
      </w:r>
      <w:r>
        <w:rPr>
          <w:sz w:val="24"/>
        </w:rPr>
        <w:t>technical</w:t>
      </w:r>
      <w:r>
        <w:rPr>
          <w:spacing w:val="-1"/>
          <w:sz w:val="24"/>
        </w:rPr>
        <w:t xml:space="preserve"> </w:t>
      </w:r>
      <w:r>
        <w:rPr>
          <w:sz w:val="24"/>
        </w:rPr>
        <w:t>information security</w:t>
      </w:r>
      <w:r>
        <w:rPr>
          <w:spacing w:val="-10"/>
          <w:sz w:val="24"/>
        </w:rPr>
        <w:t xml:space="preserve"> </w:t>
      </w:r>
      <w:r>
        <w:rPr>
          <w:sz w:val="24"/>
        </w:rPr>
        <w:t>controls.</w:t>
      </w:r>
    </w:p>
    <w:p w14:paraId="0E85C78C" w14:textId="77777777" w:rsidR="00320FA9" w:rsidRDefault="00455F81">
      <w:pPr>
        <w:pStyle w:val="ListParagraph"/>
        <w:numPr>
          <w:ilvl w:val="0"/>
          <w:numId w:val="5"/>
        </w:numPr>
        <w:tabs>
          <w:tab w:val="left" w:pos="492"/>
        </w:tabs>
        <w:ind w:right="113"/>
        <w:jc w:val="both"/>
        <w:rPr>
          <w:sz w:val="24"/>
        </w:rPr>
      </w:pPr>
      <w:r>
        <w:rPr>
          <w:sz w:val="24"/>
        </w:rPr>
        <w:t>All</w:t>
      </w:r>
      <w:r>
        <w:rPr>
          <w:spacing w:val="-4"/>
          <w:sz w:val="24"/>
        </w:rPr>
        <w:t xml:space="preserve"> </w:t>
      </w:r>
      <w:r>
        <w:rPr>
          <w:sz w:val="24"/>
        </w:rPr>
        <w:t>Parties</w:t>
      </w:r>
      <w:r>
        <w:rPr>
          <w:spacing w:val="-7"/>
          <w:sz w:val="24"/>
        </w:rPr>
        <w:t xml:space="preserve"> </w:t>
      </w:r>
      <w:r>
        <w:rPr>
          <w:sz w:val="24"/>
        </w:rPr>
        <w:t>agree</w:t>
      </w:r>
      <w:r>
        <w:rPr>
          <w:spacing w:val="-8"/>
          <w:sz w:val="24"/>
        </w:rPr>
        <w:t xml:space="preserve"> </w:t>
      </w:r>
      <w:r>
        <w:rPr>
          <w:sz w:val="24"/>
        </w:rPr>
        <w:t>to</w:t>
      </w:r>
      <w:r>
        <w:rPr>
          <w:spacing w:val="-4"/>
          <w:sz w:val="24"/>
        </w:rPr>
        <w:t xml:space="preserve"> </w:t>
      </w:r>
      <w:r>
        <w:rPr>
          <w:sz w:val="24"/>
        </w:rPr>
        <w:t>implement</w:t>
      </w:r>
      <w:r>
        <w:rPr>
          <w:spacing w:val="-4"/>
          <w:sz w:val="24"/>
        </w:rPr>
        <w:t xml:space="preserve"> </w:t>
      </w:r>
      <w:r>
        <w:rPr>
          <w:sz w:val="24"/>
        </w:rPr>
        <w:t>appropriate</w:t>
      </w:r>
      <w:r>
        <w:rPr>
          <w:spacing w:val="-6"/>
          <w:sz w:val="24"/>
        </w:rPr>
        <w:t xml:space="preserve"> </w:t>
      </w:r>
      <w:r>
        <w:rPr>
          <w:sz w:val="24"/>
        </w:rPr>
        <w:t>technical</w:t>
      </w:r>
      <w:r>
        <w:rPr>
          <w:spacing w:val="-4"/>
          <w:sz w:val="24"/>
        </w:rPr>
        <w:t xml:space="preserve"> </w:t>
      </w:r>
      <w:r>
        <w:rPr>
          <w:sz w:val="24"/>
        </w:rPr>
        <w:t>and</w:t>
      </w:r>
      <w:r>
        <w:rPr>
          <w:spacing w:val="-7"/>
          <w:sz w:val="24"/>
        </w:rPr>
        <w:t xml:space="preserve"> </w:t>
      </w:r>
      <w:r>
        <w:rPr>
          <w:sz w:val="24"/>
        </w:rPr>
        <w:t>organizational</w:t>
      </w:r>
      <w:r>
        <w:rPr>
          <w:spacing w:val="-3"/>
          <w:sz w:val="24"/>
        </w:rPr>
        <w:t xml:space="preserve"> </w:t>
      </w:r>
      <w:r>
        <w:rPr>
          <w:sz w:val="24"/>
        </w:rPr>
        <w:t>measures</w:t>
      </w:r>
      <w:r>
        <w:rPr>
          <w:spacing w:val="-5"/>
          <w:sz w:val="24"/>
        </w:rPr>
        <w:t xml:space="preserve"> </w:t>
      </w:r>
      <w:r>
        <w:rPr>
          <w:sz w:val="24"/>
        </w:rPr>
        <w:t>to</w:t>
      </w:r>
      <w:r>
        <w:rPr>
          <w:spacing w:val="-7"/>
          <w:sz w:val="24"/>
        </w:rPr>
        <w:t xml:space="preserve"> </w:t>
      </w:r>
      <w:r>
        <w:rPr>
          <w:sz w:val="24"/>
        </w:rPr>
        <w:t>protect</w:t>
      </w:r>
      <w:r>
        <w:rPr>
          <w:spacing w:val="-4"/>
          <w:sz w:val="24"/>
        </w:rPr>
        <w:t xml:space="preserve"> </w:t>
      </w:r>
      <w:r>
        <w:rPr>
          <w:sz w:val="24"/>
        </w:rPr>
        <w:t>the</w:t>
      </w:r>
      <w:r>
        <w:rPr>
          <w:spacing w:val="-57"/>
          <w:sz w:val="24"/>
        </w:rPr>
        <w:t xml:space="preserve"> </w:t>
      </w:r>
      <w:r>
        <w:rPr>
          <w:sz w:val="24"/>
        </w:rPr>
        <w:t>Shared Personal Data in their possession against unauthorized or unlawful processing and</w:t>
      </w:r>
      <w:r>
        <w:rPr>
          <w:spacing w:val="1"/>
          <w:sz w:val="24"/>
        </w:rPr>
        <w:t xml:space="preserve"> </w:t>
      </w:r>
      <w:r>
        <w:rPr>
          <w:sz w:val="24"/>
        </w:rPr>
        <w:t>against accidental loss, destruction, damage, alteration or disclosure, including but not limited</w:t>
      </w:r>
      <w:r>
        <w:rPr>
          <w:spacing w:val="1"/>
          <w:sz w:val="24"/>
        </w:rPr>
        <w:t xml:space="preserve"> </w:t>
      </w:r>
      <w:r>
        <w:rPr>
          <w:sz w:val="24"/>
        </w:rPr>
        <w:t>to:</w:t>
      </w:r>
    </w:p>
    <w:p w14:paraId="3D44EEC5" w14:textId="77777777" w:rsidR="00320FA9" w:rsidRDefault="00455F81">
      <w:pPr>
        <w:pStyle w:val="ListParagraph"/>
        <w:numPr>
          <w:ilvl w:val="1"/>
          <w:numId w:val="5"/>
        </w:numPr>
        <w:tabs>
          <w:tab w:val="left" w:pos="1032"/>
        </w:tabs>
        <w:ind w:right="552"/>
        <w:jc w:val="both"/>
        <w:rPr>
          <w:sz w:val="24"/>
        </w:rPr>
      </w:pPr>
      <w:r>
        <w:rPr>
          <w:sz w:val="24"/>
        </w:rPr>
        <w:t>Ensuring</w:t>
      </w:r>
      <w:r>
        <w:rPr>
          <w:spacing w:val="-2"/>
          <w:sz w:val="24"/>
        </w:rPr>
        <w:t xml:space="preserve"> </w:t>
      </w:r>
      <w:r>
        <w:rPr>
          <w:sz w:val="24"/>
        </w:rPr>
        <w:t>IT equipment,</w:t>
      </w:r>
      <w:r>
        <w:rPr>
          <w:spacing w:val="-1"/>
          <w:sz w:val="24"/>
        </w:rPr>
        <w:t xml:space="preserve"> </w:t>
      </w:r>
      <w:r>
        <w:rPr>
          <w:sz w:val="24"/>
        </w:rPr>
        <w:t>including</w:t>
      </w:r>
      <w:r>
        <w:rPr>
          <w:spacing w:val="-5"/>
          <w:sz w:val="24"/>
        </w:rPr>
        <w:t xml:space="preserve"> </w:t>
      </w:r>
      <w:r>
        <w:rPr>
          <w:sz w:val="24"/>
        </w:rPr>
        <w:t>portable</w:t>
      </w:r>
      <w:r>
        <w:rPr>
          <w:spacing w:val="-2"/>
          <w:sz w:val="24"/>
        </w:rPr>
        <w:t xml:space="preserve"> </w:t>
      </w:r>
      <w:r>
        <w:rPr>
          <w:sz w:val="24"/>
        </w:rPr>
        <w:t>equipment</w:t>
      </w:r>
      <w:r>
        <w:rPr>
          <w:spacing w:val="-2"/>
          <w:sz w:val="24"/>
        </w:rPr>
        <w:t xml:space="preserve"> </w:t>
      </w:r>
      <w:r>
        <w:rPr>
          <w:sz w:val="24"/>
        </w:rPr>
        <w:t>is</w:t>
      </w:r>
      <w:r>
        <w:rPr>
          <w:spacing w:val="-2"/>
          <w:sz w:val="24"/>
        </w:rPr>
        <w:t xml:space="preserve"> </w:t>
      </w:r>
      <w:r>
        <w:rPr>
          <w:sz w:val="24"/>
        </w:rPr>
        <w:t>kept</w:t>
      </w:r>
      <w:r>
        <w:rPr>
          <w:spacing w:val="-1"/>
          <w:sz w:val="24"/>
        </w:rPr>
        <w:t xml:space="preserve"> </w:t>
      </w:r>
      <w:r>
        <w:rPr>
          <w:sz w:val="24"/>
        </w:rPr>
        <w:t>in</w:t>
      </w:r>
      <w:r>
        <w:rPr>
          <w:spacing w:val="-2"/>
          <w:sz w:val="24"/>
        </w:rPr>
        <w:t xml:space="preserve"> </w:t>
      </w:r>
      <w:r>
        <w:rPr>
          <w:sz w:val="24"/>
        </w:rPr>
        <w:t>lockable</w:t>
      </w:r>
      <w:r>
        <w:rPr>
          <w:spacing w:val="-2"/>
          <w:sz w:val="24"/>
        </w:rPr>
        <w:t xml:space="preserve"> </w:t>
      </w:r>
      <w:r>
        <w:rPr>
          <w:sz w:val="24"/>
        </w:rPr>
        <w:t>areas when</w:t>
      </w:r>
      <w:r>
        <w:rPr>
          <w:spacing w:val="-58"/>
          <w:sz w:val="24"/>
        </w:rPr>
        <w:t xml:space="preserve"> </w:t>
      </w:r>
      <w:proofErr w:type="gramStart"/>
      <w:r>
        <w:rPr>
          <w:sz w:val="24"/>
        </w:rPr>
        <w:t>unattended;</w:t>
      </w:r>
      <w:proofErr w:type="gramEnd"/>
    </w:p>
    <w:p w14:paraId="1888DC27" w14:textId="77777777" w:rsidR="00320FA9" w:rsidRDefault="00455F81">
      <w:pPr>
        <w:pStyle w:val="ListParagraph"/>
        <w:numPr>
          <w:ilvl w:val="1"/>
          <w:numId w:val="5"/>
        </w:numPr>
        <w:tabs>
          <w:tab w:val="left" w:pos="1032"/>
        </w:tabs>
        <w:ind w:hanging="378"/>
        <w:jc w:val="both"/>
        <w:rPr>
          <w:sz w:val="24"/>
        </w:rPr>
      </w:pPr>
      <w:r>
        <w:rPr>
          <w:sz w:val="24"/>
        </w:rPr>
        <w:t>Not</w:t>
      </w:r>
      <w:r>
        <w:rPr>
          <w:spacing w:val="-1"/>
          <w:sz w:val="24"/>
        </w:rPr>
        <w:t xml:space="preserve"> </w:t>
      </w:r>
      <w:r>
        <w:rPr>
          <w:sz w:val="24"/>
        </w:rPr>
        <w:t>leaving</w:t>
      </w:r>
      <w:r>
        <w:rPr>
          <w:spacing w:val="-4"/>
          <w:sz w:val="24"/>
        </w:rPr>
        <w:t xml:space="preserve"> </w:t>
      </w:r>
      <w:r>
        <w:rPr>
          <w:sz w:val="24"/>
        </w:rPr>
        <w:t>portable</w:t>
      </w:r>
      <w:r>
        <w:rPr>
          <w:spacing w:val="-2"/>
          <w:sz w:val="24"/>
        </w:rPr>
        <w:t xml:space="preserve"> </w:t>
      </w:r>
      <w:r>
        <w:rPr>
          <w:sz w:val="24"/>
        </w:rPr>
        <w:t>equipment</w:t>
      </w:r>
      <w:r>
        <w:rPr>
          <w:spacing w:val="-1"/>
          <w:sz w:val="24"/>
        </w:rPr>
        <w:t xml:space="preserve"> </w:t>
      </w:r>
      <w:r>
        <w:rPr>
          <w:sz w:val="24"/>
        </w:rPr>
        <w:t>containing</w:t>
      </w:r>
      <w:r>
        <w:rPr>
          <w:spacing w:val="-3"/>
          <w:sz w:val="24"/>
        </w:rPr>
        <w:t xml:space="preserve"> </w:t>
      </w:r>
      <w:r>
        <w:rPr>
          <w:sz w:val="24"/>
        </w:rPr>
        <w:t>the</w:t>
      </w:r>
      <w:r>
        <w:rPr>
          <w:spacing w:val="-2"/>
          <w:sz w:val="24"/>
        </w:rPr>
        <w:t xml:space="preserve"> </w:t>
      </w:r>
      <w:r>
        <w:rPr>
          <w:sz w:val="24"/>
        </w:rPr>
        <w:t>Shared</w:t>
      </w:r>
      <w:r>
        <w:rPr>
          <w:spacing w:val="-1"/>
          <w:sz w:val="24"/>
        </w:rPr>
        <w:t xml:space="preserve"> </w:t>
      </w:r>
      <w:r>
        <w:rPr>
          <w:sz w:val="24"/>
        </w:rPr>
        <w:t>Personal</w:t>
      </w:r>
      <w:r>
        <w:rPr>
          <w:spacing w:val="-1"/>
          <w:sz w:val="24"/>
        </w:rPr>
        <w:t xml:space="preserve"> </w:t>
      </w:r>
      <w:r>
        <w:rPr>
          <w:sz w:val="24"/>
        </w:rPr>
        <w:t>Data</w:t>
      </w:r>
      <w:r>
        <w:rPr>
          <w:spacing w:val="-13"/>
          <w:sz w:val="24"/>
        </w:rPr>
        <w:t xml:space="preserve"> </w:t>
      </w:r>
      <w:proofErr w:type="gramStart"/>
      <w:r>
        <w:rPr>
          <w:sz w:val="24"/>
        </w:rPr>
        <w:t>unattended;</w:t>
      </w:r>
      <w:proofErr w:type="gramEnd"/>
    </w:p>
    <w:p w14:paraId="55727CD0" w14:textId="77777777" w:rsidR="00320FA9" w:rsidRDefault="00455F81">
      <w:pPr>
        <w:pStyle w:val="ListParagraph"/>
        <w:numPr>
          <w:ilvl w:val="1"/>
          <w:numId w:val="5"/>
        </w:numPr>
        <w:tabs>
          <w:tab w:val="left" w:pos="1031"/>
          <w:tab w:val="left" w:pos="1032"/>
        </w:tabs>
        <w:ind w:right="115" w:hanging="440"/>
        <w:jc w:val="left"/>
        <w:rPr>
          <w:sz w:val="24"/>
        </w:rPr>
      </w:pPr>
      <w:r>
        <w:rPr>
          <w:sz w:val="24"/>
        </w:rPr>
        <w:t>Ensuring</w:t>
      </w:r>
      <w:r>
        <w:rPr>
          <w:spacing w:val="44"/>
          <w:sz w:val="24"/>
        </w:rPr>
        <w:t xml:space="preserve"> </w:t>
      </w:r>
      <w:r>
        <w:rPr>
          <w:sz w:val="24"/>
        </w:rPr>
        <w:t>use</w:t>
      </w:r>
      <w:r>
        <w:rPr>
          <w:spacing w:val="46"/>
          <w:sz w:val="24"/>
        </w:rPr>
        <w:t xml:space="preserve"> </w:t>
      </w:r>
      <w:r>
        <w:rPr>
          <w:sz w:val="24"/>
        </w:rPr>
        <w:t>of</w:t>
      </w:r>
      <w:r>
        <w:rPr>
          <w:spacing w:val="49"/>
          <w:sz w:val="24"/>
        </w:rPr>
        <w:t xml:space="preserve"> </w:t>
      </w:r>
      <w:r>
        <w:rPr>
          <w:sz w:val="24"/>
        </w:rPr>
        <w:t>appropriate</w:t>
      </w:r>
      <w:r>
        <w:rPr>
          <w:spacing w:val="46"/>
          <w:sz w:val="24"/>
        </w:rPr>
        <w:t xml:space="preserve"> </w:t>
      </w:r>
      <w:r>
        <w:rPr>
          <w:sz w:val="24"/>
        </w:rPr>
        <w:t>secure</w:t>
      </w:r>
      <w:r>
        <w:rPr>
          <w:spacing w:val="46"/>
          <w:sz w:val="24"/>
        </w:rPr>
        <w:t xml:space="preserve"> </w:t>
      </w:r>
      <w:r>
        <w:rPr>
          <w:sz w:val="24"/>
        </w:rPr>
        <w:t>passwords</w:t>
      </w:r>
      <w:r>
        <w:rPr>
          <w:spacing w:val="50"/>
          <w:sz w:val="24"/>
        </w:rPr>
        <w:t xml:space="preserve"> </w:t>
      </w:r>
      <w:r>
        <w:rPr>
          <w:sz w:val="24"/>
        </w:rPr>
        <w:t>for</w:t>
      </w:r>
      <w:r>
        <w:rPr>
          <w:spacing w:val="46"/>
          <w:sz w:val="24"/>
        </w:rPr>
        <w:t xml:space="preserve"> </w:t>
      </w:r>
      <w:r>
        <w:rPr>
          <w:sz w:val="24"/>
        </w:rPr>
        <w:t>logging</w:t>
      </w:r>
      <w:r>
        <w:rPr>
          <w:spacing w:val="45"/>
          <w:sz w:val="24"/>
        </w:rPr>
        <w:t xml:space="preserve"> </w:t>
      </w:r>
      <w:r>
        <w:rPr>
          <w:sz w:val="24"/>
        </w:rPr>
        <w:t>into</w:t>
      </w:r>
      <w:r>
        <w:rPr>
          <w:spacing w:val="47"/>
          <w:sz w:val="24"/>
        </w:rPr>
        <w:t xml:space="preserve"> </w:t>
      </w:r>
      <w:r>
        <w:rPr>
          <w:sz w:val="24"/>
        </w:rPr>
        <w:t>systems</w:t>
      </w:r>
      <w:r>
        <w:rPr>
          <w:spacing w:val="49"/>
          <w:sz w:val="24"/>
        </w:rPr>
        <w:t xml:space="preserve"> </w:t>
      </w:r>
      <w:r>
        <w:rPr>
          <w:sz w:val="24"/>
        </w:rPr>
        <w:t>or</w:t>
      </w:r>
      <w:r>
        <w:rPr>
          <w:spacing w:val="47"/>
          <w:sz w:val="24"/>
        </w:rPr>
        <w:t xml:space="preserve"> </w:t>
      </w:r>
      <w:r>
        <w:rPr>
          <w:sz w:val="24"/>
        </w:rPr>
        <w:t>databases</w:t>
      </w:r>
      <w:r>
        <w:rPr>
          <w:spacing w:val="-57"/>
          <w:sz w:val="24"/>
        </w:rPr>
        <w:t xml:space="preserve"> </w:t>
      </w:r>
      <w:r>
        <w:rPr>
          <w:sz w:val="24"/>
        </w:rPr>
        <w:t>containing</w:t>
      </w:r>
      <w:r>
        <w:rPr>
          <w:spacing w:val="-4"/>
          <w:sz w:val="24"/>
        </w:rPr>
        <w:t xml:space="preserve"> </w:t>
      </w:r>
      <w:r>
        <w:rPr>
          <w:sz w:val="24"/>
        </w:rPr>
        <w:t>Shared Personal</w:t>
      </w:r>
      <w:r>
        <w:rPr>
          <w:spacing w:val="-5"/>
          <w:sz w:val="24"/>
        </w:rPr>
        <w:t xml:space="preserve"> </w:t>
      </w:r>
      <w:proofErr w:type="gramStart"/>
      <w:r>
        <w:rPr>
          <w:sz w:val="24"/>
        </w:rPr>
        <w:t>Data;</w:t>
      </w:r>
      <w:proofErr w:type="gramEnd"/>
    </w:p>
    <w:p w14:paraId="242B1DB1" w14:textId="77777777" w:rsidR="00320FA9" w:rsidRDefault="00455F81">
      <w:pPr>
        <w:pStyle w:val="ListParagraph"/>
        <w:numPr>
          <w:ilvl w:val="1"/>
          <w:numId w:val="5"/>
        </w:numPr>
        <w:tabs>
          <w:tab w:val="left" w:pos="1031"/>
          <w:tab w:val="left" w:pos="1032"/>
        </w:tabs>
        <w:ind w:right="117" w:hanging="428"/>
        <w:jc w:val="left"/>
        <w:rPr>
          <w:sz w:val="24"/>
        </w:rPr>
      </w:pPr>
      <w:r>
        <w:rPr>
          <w:spacing w:val="-1"/>
          <w:sz w:val="24"/>
        </w:rPr>
        <w:t>Ensuring</w:t>
      </w:r>
      <w:r>
        <w:rPr>
          <w:spacing w:val="-17"/>
          <w:sz w:val="24"/>
        </w:rPr>
        <w:t xml:space="preserve"> </w:t>
      </w:r>
      <w:r>
        <w:rPr>
          <w:spacing w:val="-1"/>
          <w:sz w:val="24"/>
        </w:rPr>
        <w:t>that</w:t>
      </w:r>
      <w:r>
        <w:rPr>
          <w:spacing w:val="-10"/>
          <w:sz w:val="24"/>
        </w:rPr>
        <w:t xml:space="preserve"> </w:t>
      </w:r>
      <w:r>
        <w:rPr>
          <w:spacing w:val="-1"/>
          <w:sz w:val="24"/>
        </w:rPr>
        <w:t>all</w:t>
      </w:r>
      <w:r>
        <w:rPr>
          <w:spacing w:val="-6"/>
          <w:sz w:val="24"/>
        </w:rPr>
        <w:t xml:space="preserve"> </w:t>
      </w:r>
      <w:r>
        <w:rPr>
          <w:spacing w:val="-1"/>
          <w:sz w:val="24"/>
        </w:rPr>
        <w:t>IT</w:t>
      </w:r>
      <w:r>
        <w:rPr>
          <w:spacing w:val="-13"/>
          <w:sz w:val="24"/>
        </w:rPr>
        <w:t xml:space="preserve"> </w:t>
      </w:r>
      <w:r>
        <w:rPr>
          <w:spacing w:val="-1"/>
          <w:sz w:val="24"/>
        </w:rPr>
        <w:t>equipment</w:t>
      </w:r>
      <w:r>
        <w:rPr>
          <w:spacing w:val="-11"/>
          <w:sz w:val="24"/>
        </w:rPr>
        <w:t xml:space="preserve"> </w:t>
      </w:r>
      <w:r>
        <w:rPr>
          <w:sz w:val="24"/>
        </w:rPr>
        <w:t>is</w:t>
      </w:r>
      <w:r>
        <w:rPr>
          <w:spacing w:val="-12"/>
          <w:sz w:val="24"/>
        </w:rPr>
        <w:t xml:space="preserve"> </w:t>
      </w:r>
      <w:r>
        <w:rPr>
          <w:sz w:val="24"/>
        </w:rPr>
        <w:t>protected</w:t>
      </w:r>
      <w:r>
        <w:rPr>
          <w:spacing w:val="-11"/>
          <w:sz w:val="24"/>
        </w:rPr>
        <w:t xml:space="preserve"> </w:t>
      </w:r>
      <w:r>
        <w:rPr>
          <w:sz w:val="24"/>
        </w:rPr>
        <w:t>by</w:t>
      </w:r>
      <w:r>
        <w:rPr>
          <w:spacing w:val="-17"/>
          <w:sz w:val="24"/>
        </w:rPr>
        <w:t xml:space="preserve"> </w:t>
      </w:r>
      <w:r>
        <w:rPr>
          <w:sz w:val="24"/>
        </w:rPr>
        <w:t>antivirus</w:t>
      </w:r>
      <w:r>
        <w:rPr>
          <w:spacing w:val="-11"/>
          <w:sz w:val="24"/>
        </w:rPr>
        <w:t xml:space="preserve"> </w:t>
      </w:r>
      <w:r>
        <w:rPr>
          <w:sz w:val="24"/>
        </w:rPr>
        <w:t>software,</w:t>
      </w:r>
      <w:r>
        <w:rPr>
          <w:spacing w:val="-8"/>
          <w:sz w:val="24"/>
        </w:rPr>
        <w:t xml:space="preserve"> </w:t>
      </w:r>
      <w:r>
        <w:rPr>
          <w:sz w:val="24"/>
        </w:rPr>
        <w:t>firewalls,</w:t>
      </w:r>
      <w:r>
        <w:rPr>
          <w:spacing w:val="-12"/>
          <w:sz w:val="24"/>
        </w:rPr>
        <w:t xml:space="preserve"> </w:t>
      </w:r>
      <w:r>
        <w:rPr>
          <w:sz w:val="24"/>
        </w:rPr>
        <w:t>passwords</w:t>
      </w:r>
      <w:r>
        <w:rPr>
          <w:spacing w:val="-12"/>
          <w:sz w:val="24"/>
        </w:rPr>
        <w:t xml:space="preserve"> </w:t>
      </w:r>
      <w:r>
        <w:rPr>
          <w:sz w:val="24"/>
        </w:rPr>
        <w:t>and</w:t>
      </w:r>
      <w:r>
        <w:rPr>
          <w:spacing w:val="-57"/>
          <w:sz w:val="24"/>
        </w:rPr>
        <w:t xml:space="preserve"> </w:t>
      </w:r>
      <w:r>
        <w:rPr>
          <w:sz w:val="24"/>
        </w:rPr>
        <w:t>suitable</w:t>
      </w:r>
      <w:r>
        <w:rPr>
          <w:spacing w:val="-2"/>
          <w:sz w:val="24"/>
        </w:rPr>
        <w:t xml:space="preserve"> </w:t>
      </w:r>
      <w:r>
        <w:rPr>
          <w:sz w:val="24"/>
        </w:rPr>
        <w:t>encryption</w:t>
      </w:r>
      <w:r>
        <w:rPr>
          <w:spacing w:val="-3"/>
          <w:sz w:val="24"/>
        </w:rPr>
        <w:t xml:space="preserve"> </w:t>
      </w:r>
      <w:proofErr w:type="gramStart"/>
      <w:r>
        <w:rPr>
          <w:sz w:val="24"/>
        </w:rPr>
        <w:t>devices;</w:t>
      </w:r>
      <w:proofErr w:type="gramEnd"/>
    </w:p>
    <w:p w14:paraId="251ED8E2" w14:textId="77777777" w:rsidR="00320FA9" w:rsidRDefault="00455F81">
      <w:pPr>
        <w:pStyle w:val="ListParagraph"/>
        <w:numPr>
          <w:ilvl w:val="1"/>
          <w:numId w:val="5"/>
        </w:numPr>
        <w:tabs>
          <w:tab w:val="left" w:pos="1031"/>
          <w:tab w:val="left" w:pos="1032"/>
        </w:tabs>
        <w:ind w:right="105" w:hanging="360"/>
        <w:jc w:val="left"/>
        <w:rPr>
          <w:sz w:val="24"/>
        </w:rPr>
      </w:pPr>
      <w:r>
        <w:rPr>
          <w:sz w:val="24"/>
        </w:rPr>
        <w:t>Using</w:t>
      </w:r>
      <w:r>
        <w:rPr>
          <w:spacing w:val="11"/>
          <w:sz w:val="24"/>
        </w:rPr>
        <w:t xml:space="preserve"> </w:t>
      </w:r>
      <w:r>
        <w:rPr>
          <w:sz w:val="24"/>
        </w:rPr>
        <w:t>industry</w:t>
      </w:r>
      <w:r>
        <w:rPr>
          <w:spacing w:val="8"/>
          <w:sz w:val="24"/>
        </w:rPr>
        <w:t xml:space="preserve"> </w:t>
      </w:r>
      <w:r>
        <w:rPr>
          <w:sz w:val="24"/>
        </w:rPr>
        <w:t>standard</w:t>
      </w:r>
      <w:r>
        <w:rPr>
          <w:spacing w:val="16"/>
          <w:sz w:val="24"/>
        </w:rPr>
        <w:t xml:space="preserve"> </w:t>
      </w:r>
      <w:r>
        <w:rPr>
          <w:sz w:val="24"/>
        </w:rPr>
        <w:t>256-bit</w:t>
      </w:r>
      <w:r>
        <w:rPr>
          <w:spacing w:val="13"/>
          <w:sz w:val="24"/>
        </w:rPr>
        <w:t xml:space="preserve"> </w:t>
      </w:r>
      <w:r>
        <w:rPr>
          <w:sz w:val="24"/>
        </w:rPr>
        <w:t>AES</w:t>
      </w:r>
      <w:r>
        <w:rPr>
          <w:spacing w:val="15"/>
          <w:sz w:val="24"/>
        </w:rPr>
        <w:t xml:space="preserve"> </w:t>
      </w:r>
      <w:r>
        <w:rPr>
          <w:sz w:val="24"/>
        </w:rPr>
        <w:t>encryption</w:t>
      </w:r>
      <w:r>
        <w:rPr>
          <w:spacing w:val="15"/>
          <w:sz w:val="24"/>
        </w:rPr>
        <w:t xml:space="preserve"> </w:t>
      </w:r>
      <w:r>
        <w:rPr>
          <w:sz w:val="24"/>
        </w:rPr>
        <w:t>or</w:t>
      </w:r>
      <w:r>
        <w:rPr>
          <w:spacing w:val="12"/>
          <w:sz w:val="24"/>
        </w:rPr>
        <w:t xml:space="preserve"> </w:t>
      </w:r>
      <w:r>
        <w:rPr>
          <w:sz w:val="24"/>
        </w:rPr>
        <w:t>suitable</w:t>
      </w:r>
      <w:r>
        <w:rPr>
          <w:spacing w:val="13"/>
          <w:sz w:val="24"/>
        </w:rPr>
        <w:t xml:space="preserve"> </w:t>
      </w:r>
      <w:r>
        <w:rPr>
          <w:sz w:val="24"/>
        </w:rPr>
        <w:t>equivalent</w:t>
      </w:r>
      <w:r>
        <w:rPr>
          <w:spacing w:val="13"/>
          <w:sz w:val="24"/>
        </w:rPr>
        <w:t xml:space="preserve"> </w:t>
      </w:r>
      <w:r>
        <w:rPr>
          <w:sz w:val="24"/>
        </w:rPr>
        <w:t>where</w:t>
      </w:r>
      <w:r>
        <w:rPr>
          <w:spacing w:val="13"/>
          <w:sz w:val="24"/>
        </w:rPr>
        <w:t xml:space="preserve"> </w:t>
      </w:r>
      <w:r>
        <w:rPr>
          <w:sz w:val="24"/>
        </w:rPr>
        <w:t>necessary</w:t>
      </w:r>
      <w:r>
        <w:rPr>
          <w:spacing w:val="-57"/>
          <w:sz w:val="24"/>
        </w:rPr>
        <w:t xml:space="preserve"> </w:t>
      </w:r>
      <w:r>
        <w:rPr>
          <w:sz w:val="24"/>
        </w:rPr>
        <w:t>or</w:t>
      </w:r>
      <w:r>
        <w:rPr>
          <w:spacing w:val="-5"/>
          <w:sz w:val="24"/>
        </w:rPr>
        <w:t xml:space="preserve"> </w:t>
      </w:r>
      <w:proofErr w:type="gramStart"/>
      <w:r>
        <w:rPr>
          <w:sz w:val="24"/>
        </w:rPr>
        <w:t>appropriate;</w:t>
      </w:r>
      <w:proofErr w:type="gramEnd"/>
    </w:p>
    <w:p w14:paraId="2B7317D1" w14:textId="77777777" w:rsidR="00320FA9" w:rsidRDefault="00455F81">
      <w:pPr>
        <w:pStyle w:val="ListParagraph"/>
        <w:numPr>
          <w:ilvl w:val="1"/>
          <w:numId w:val="5"/>
        </w:numPr>
        <w:tabs>
          <w:tab w:val="left" w:pos="1032"/>
        </w:tabs>
        <w:ind w:right="115" w:hanging="428"/>
        <w:jc w:val="both"/>
        <w:rPr>
          <w:sz w:val="24"/>
        </w:rPr>
      </w:pPr>
      <w:r>
        <w:rPr>
          <w:sz w:val="24"/>
        </w:rPr>
        <w:t>Limiting access to relevant databases and systems to those of its officers, staff, agents,</w:t>
      </w:r>
      <w:r>
        <w:rPr>
          <w:spacing w:val="1"/>
          <w:sz w:val="24"/>
        </w:rPr>
        <w:t xml:space="preserve"> </w:t>
      </w:r>
      <w:r>
        <w:rPr>
          <w:sz w:val="24"/>
        </w:rPr>
        <w:t>vendors and sub-contractors who need to have access to the Shared Personal Data, and</w:t>
      </w:r>
      <w:r>
        <w:rPr>
          <w:spacing w:val="1"/>
          <w:sz w:val="24"/>
        </w:rPr>
        <w:t xml:space="preserve"> </w:t>
      </w:r>
      <w:r>
        <w:rPr>
          <w:sz w:val="24"/>
        </w:rPr>
        <w:t>ensuring that password security mechanisms are in place to prevent inappropriate access</w:t>
      </w:r>
      <w:r>
        <w:rPr>
          <w:spacing w:val="1"/>
          <w:sz w:val="24"/>
        </w:rPr>
        <w:t xml:space="preserve"> </w:t>
      </w:r>
      <w:r>
        <w:rPr>
          <w:sz w:val="24"/>
        </w:rPr>
        <w:t>when</w:t>
      </w:r>
      <w:r>
        <w:rPr>
          <w:spacing w:val="-1"/>
          <w:sz w:val="24"/>
        </w:rPr>
        <w:t xml:space="preserve"> </w:t>
      </w:r>
      <w:r>
        <w:rPr>
          <w:sz w:val="24"/>
        </w:rPr>
        <w:t>individuals are</w:t>
      </w:r>
      <w:r>
        <w:rPr>
          <w:spacing w:val="-1"/>
          <w:sz w:val="24"/>
        </w:rPr>
        <w:t xml:space="preserve"> </w:t>
      </w:r>
      <w:r>
        <w:rPr>
          <w:sz w:val="24"/>
        </w:rPr>
        <w:t>no longer</w:t>
      </w:r>
      <w:r>
        <w:rPr>
          <w:spacing w:val="-1"/>
          <w:sz w:val="24"/>
        </w:rPr>
        <w:t xml:space="preserve"> </w:t>
      </w:r>
      <w:r>
        <w:rPr>
          <w:sz w:val="24"/>
        </w:rPr>
        <w:t>engaged by</w:t>
      </w:r>
      <w:r>
        <w:rPr>
          <w:spacing w:val="-5"/>
          <w:sz w:val="24"/>
        </w:rPr>
        <w:t xml:space="preserve"> </w:t>
      </w:r>
      <w:r>
        <w:rPr>
          <w:sz w:val="24"/>
        </w:rPr>
        <w:t>the</w:t>
      </w:r>
      <w:r>
        <w:rPr>
          <w:spacing w:val="-12"/>
          <w:sz w:val="24"/>
        </w:rPr>
        <w:t xml:space="preserve"> </w:t>
      </w:r>
      <w:proofErr w:type="gramStart"/>
      <w:r>
        <w:rPr>
          <w:sz w:val="24"/>
        </w:rPr>
        <w:t>Party;</w:t>
      </w:r>
      <w:proofErr w:type="gramEnd"/>
    </w:p>
    <w:p w14:paraId="79656BDD" w14:textId="77777777" w:rsidR="00320FA9" w:rsidRDefault="00455F81">
      <w:pPr>
        <w:pStyle w:val="ListParagraph"/>
        <w:numPr>
          <w:ilvl w:val="1"/>
          <w:numId w:val="5"/>
        </w:numPr>
        <w:tabs>
          <w:tab w:val="left" w:pos="1032"/>
        </w:tabs>
        <w:ind w:right="114" w:hanging="497"/>
        <w:jc w:val="both"/>
        <w:rPr>
          <w:sz w:val="24"/>
        </w:rPr>
      </w:pPr>
      <w:r>
        <w:rPr>
          <w:sz w:val="24"/>
        </w:rPr>
        <w:t>Conducting</w:t>
      </w:r>
      <w:r>
        <w:rPr>
          <w:spacing w:val="1"/>
          <w:sz w:val="24"/>
        </w:rPr>
        <w:t xml:space="preserve"> </w:t>
      </w:r>
      <w:r>
        <w:rPr>
          <w:sz w:val="24"/>
        </w:rPr>
        <w:t>regular</w:t>
      </w:r>
      <w:r>
        <w:rPr>
          <w:spacing w:val="1"/>
          <w:sz w:val="24"/>
        </w:rPr>
        <w:t xml:space="preserve"> </w:t>
      </w:r>
      <w:r>
        <w:rPr>
          <w:sz w:val="24"/>
        </w:rPr>
        <w:t>threat</w:t>
      </w:r>
      <w:r>
        <w:rPr>
          <w:spacing w:val="1"/>
          <w:sz w:val="24"/>
        </w:rPr>
        <w:t xml:space="preserve"> </w:t>
      </w:r>
      <w:r>
        <w:rPr>
          <w:sz w:val="24"/>
        </w:rPr>
        <w:t>assessment</w:t>
      </w:r>
      <w:r>
        <w:rPr>
          <w:spacing w:val="1"/>
          <w:sz w:val="24"/>
        </w:rPr>
        <w:t xml:space="preserve"> </w:t>
      </w:r>
      <w:r>
        <w:rPr>
          <w:sz w:val="24"/>
        </w:rPr>
        <w:t>or</w:t>
      </w:r>
      <w:r>
        <w:rPr>
          <w:spacing w:val="1"/>
          <w:sz w:val="24"/>
        </w:rPr>
        <w:t xml:space="preserve"> </w:t>
      </w:r>
      <w:r>
        <w:rPr>
          <w:sz w:val="24"/>
        </w:rPr>
        <w:t>penetration</w:t>
      </w:r>
      <w:r>
        <w:rPr>
          <w:spacing w:val="1"/>
          <w:sz w:val="24"/>
        </w:rPr>
        <w:t xml:space="preserve"> </w:t>
      </w:r>
      <w:r>
        <w:rPr>
          <w:sz w:val="24"/>
        </w:rPr>
        <w:t>testing</w:t>
      </w:r>
      <w:r>
        <w:rPr>
          <w:spacing w:val="1"/>
          <w:sz w:val="24"/>
        </w:rPr>
        <w:t xml:space="preserve"> </w:t>
      </w:r>
      <w:r>
        <w:rPr>
          <w:sz w:val="24"/>
        </w:rPr>
        <w:t>on</w:t>
      </w:r>
      <w:r>
        <w:rPr>
          <w:spacing w:val="1"/>
          <w:sz w:val="24"/>
        </w:rPr>
        <w:t xml:space="preserve"> </w:t>
      </w:r>
      <w:r>
        <w:rPr>
          <w:sz w:val="24"/>
        </w:rPr>
        <w:t>systems</w:t>
      </w:r>
      <w:r>
        <w:rPr>
          <w:spacing w:val="1"/>
          <w:sz w:val="24"/>
        </w:rPr>
        <w:t xml:space="preserve"> </w:t>
      </w:r>
      <w:r>
        <w:rPr>
          <w:sz w:val="24"/>
        </w:rPr>
        <w:t>as</w:t>
      </w:r>
      <w:r>
        <w:rPr>
          <w:spacing w:val="1"/>
          <w:sz w:val="24"/>
        </w:rPr>
        <w:t xml:space="preserve"> </w:t>
      </w:r>
      <w:r>
        <w:rPr>
          <w:sz w:val="24"/>
        </w:rPr>
        <w:t>deemed</w:t>
      </w:r>
      <w:r>
        <w:rPr>
          <w:spacing w:val="1"/>
          <w:sz w:val="24"/>
        </w:rPr>
        <w:t xml:space="preserve"> </w:t>
      </w:r>
      <w:r>
        <w:rPr>
          <w:sz w:val="24"/>
        </w:rPr>
        <w:t>necessary, considering the nature, scope, context and purposes of processing, as well as</w:t>
      </w:r>
      <w:r>
        <w:rPr>
          <w:spacing w:val="1"/>
          <w:sz w:val="24"/>
        </w:rPr>
        <w:t xml:space="preserve"> </w:t>
      </w:r>
      <w:r>
        <w:rPr>
          <w:sz w:val="24"/>
        </w:rPr>
        <w:t>the risk of varying likelihood and severity for the rights and freedoms of natural persons,</w:t>
      </w:r>
      <w:r>
        <w:rPr>
          <w:spacing w:val="-57"/>
          <w:sz w:val="24"/>
        </w:rPr>
        <w:t xml:space="preserve"> </w:t>
      </w:r>
      <w:r>
        <w:rPr>
          <w:sz w:val="24"/>
        </w:rPr>
        <w:t>with</w:t>
      </w:r>
      <w:r>
        <w:rPr>
          <w:spacing w:val="-4"/>
          <w:sz w:val="24"/>
        </w:rPr>
        <w:t xml:space="preserve"> </w:t>
      </w:r>
      <w:r>
        <w:rPr>
          <w:sz w:val="24"/>
        </w:rPr>
        <w:t>due</w:t>
      </w:r>
      <w:r>
        <w:rPr>
          <w:spacing w:val="-4"/>
          <w:sz w:val="24"/>
        </w:rPr>
        <w:t xml:space="preserve"> </w:t>
      </w:r>
      <w:r>
        <w:rPr>
          <w:sz w:val="24"/>
        </w:rPr>
        <w:t>regard</w:t>
      </w:r>
      <w:r>
        <w:rPr>
          <w:spacing w:val="1"/>
          <w:sz w:val="24"/>
        </w:rPr>
        <w:t xml:space="preserve"> </w:t>
      </w:r>
      <w:r>
        <w:rPr>
          <w:sz w:val="24"/>
        </w:rPr>
        <w:t>to</w:t>
      </w:r>
      <w:r>
        <w:rPr>
          <w:spacing w:val="-3"/>
          <w:sz w:val="24"/>
        </w:rPr>
        <w:t xml:space="preserve"> </w:t>
      </w:r>
      <w:r>
        <w:rPr>
          <w:sz w:val="24"/>
        </w:rPr>
        <w:t>the</w:t>
      </w:r>
      <w:r>
        <w:rPr>
          <w:spacing w:val="-4"/>
          <w:sz w:val="24"/>
        </w:rPr>
        <w:t xml:space="preserve"> </w:t>
      </w:r>
      <w:r>
        <w:rPr>
          <w:sz w:val="24"/>
        </w:rPr>
        <w:t>nature</w:t>
      </w:r>
      <w:r>
        <w:rPr>
          <w:spacing w:val="-5"/>
          <w:sz w:val="24"/>
        </w:rPr>
        <w:t xml:space="preserve"> </w:t>
      </w:r>
      <w:r>
        <w:rPr>
          <w:sz w:val="24"/>
        </w:rPr>
        <w:t>of</w:t>
      </w:r>
      <w:r>
        <w:rPr>
          <w:spacing w:val="-1"/>
          <w:sz w:val="24"/>
        </w:rPr>
        <w:t xml:space="preserve"> </w:t>
      </w:r>
      <w:r>
        <w:rPr>
          <w:sz w:val="24"/>
        </w:rPr>
        <w:t>the</w:t>
      </w:r>
      <w:r>
        <w:rPr>
          <w:spacing w:val="-5"/>
          <w:sz w:val="24"/>
        </w:rPr>
        <w:t xml:space="preserve"> </w:t>
      </w:r>
      <w:r>
        <w:rPr>
          <w:sz w:val="24"/>
        </w:rPr>
        <w:t>data</w:t>
      </w:r>
      <w:r>
        <w:rPr>
          <w:spacing w:val="-4"/>
          <w:sz w:val="24"/>
        </w:rPr>
        <w:t xml:space="preserve"> </w:t>
      </w:r>
      <w:r>
        <w:rPr>
          <w:sz w:val="24"/>
        </w:rPr>
        <w:t>held,</w:t>
      </w:r>
      <w:r>
        <w:rPr>
          <w:spacing w:val="1"/>
          <w:sz w:val="24"/>
        </w:rPr>
        <w:t xml:space="preserve"> </w:t>
      </w:r>
      <w:r>
        <w:rPr>
          <w:sz w:val="24"/>
        </w:rPr>
        <w:t>the</w:t>
      </w:r>
      <w:r>
        <w:rPr>
          <w:spacing w:val="-1"/>
          <w:sz w:val="24"/>
        </w:rPr>
        <w:t xml:space="preserve"> </w:t>
      </w:r>
      <w:r>
        <w:rPr>
          <w:sz w:val="24"/>
        </w:rPr>
        <w:t>cost of</w:t>
      </w:r>
      <w:r>
        <w:rPr>
          <w:spacing w:val="-5"/>
          <w:sz w:val="24"/>
        </w:rPr>
        <w:t xml:space="preserve"> </w:t>
      </w:r>
      <w:r>
        <w:rPr>
          <w:sz w:val="24"/>
        </w:rPr>
        <w:t>implementation,</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of</w:t>
      </w:r>
      <w:r>
        <w:rPr>
          <w:spacing w:val="-58"/>
          <w:sz w:val="24"/>
        </w:rPr>
        <w:t xml:space="preserve"> </w:t>
      </w:r>
      <w:r>
        <w:rPr>
          <w:sz w:val="24"/>
        </w:rPr>
        <w:t>the</w:t>
      </w:r>
      <w:r>
        <w:rPr>
          <w:spacing w:val="-5"/>
          <w:sz w:val="24"/>
        </w:rPr>
        <w:t xml:space="preserve"> </w:t>
      </w:r>
      <w:proofErr w:type="gramStart"/>
      <w:r>
        <w:rPr>
          <w:sz w:val="24"/>
        </w:rPr>
        <w:t>art;</w:t>
      </w:r>
      <w:proofErr w:type="gramEnd"/>
    </w:p>
    <w:p w14:paraId="42E7ED4E" w14:textId="77777777" w:rsidR="00320FA9" w:rsidRDefault="00455F81">
      <w:pPr>
        <w:pStyle w:val="ListParagraph"/>
        <w:numPr>
          <w:ilvl w:val="1"/>
          <w:numId w:val="5"/>
        </w:numPr>
        <w:tabs>
          <w:tab w:val="left" w:pos="1032"/>
        </w:tabs>
        <w:ind w:right="114" w:hanging="560"/>
        <w:jc w:val="both"/>
        <w:rPr>
          <w:sz w:val="24"/>
        </w:rPr>
      </w:pPr>
      <w:r>
        <w:rPr>
          <w:sz w:val="24"/>
        </w:rPr>
        <w:t>Ensuring</w:t>
      </w:r>
      <w:r>
        <w:rPr>
          <w:spacing w:val="-12"/>
          <w:sz w:val="24"/>
        </w:rPr>
        <w:t xml:space="preserve"> </w:t>
      </w:r>
      <w:r>
        <w:rPr>
          <w:sz w:val="24"/>
        </w:rPr>
        <w:t>all</w:t>
      </w:r>
      <w:r>
        <w:rPr>
          <w:spacing w:val="-6"/>
          <w:sz w:val="24"/>
        </w:rPr>
        <w:t xml:space="preserve"> </w:t>
      </w:r>
      <w:r>
        <w:rPr>
          <w:sz w:val="24"/>
        </w:rPr>
        <w:t>authorized</w:t>
      </w:r>
      <w:r>
        <w:rPr>
          <w:spacing w:val="-9"/>
          <w:sz w:val="24"/>
        </w:rPr>
        <w:t xml:space="preserve"> </w:t>
      </w:r>
      <w:r>
        <w:rPr>
          <w:sz w:val="24"/>
        </w:rPr>
        <w:t>individuals</w:t>
      </w:r>
      <w:r>
        <w:rPr>
          <w:spacing w:val="-6"/>
          <w:sz w:val="24"/>
        </w:rPr>
        <w:t xml:space="preserve"> </w:t>
      </w:r>
      <w:r>
        <w:rPr>
          <w:sz w:val="24"/>
        </w:rPr>
        <w:t>handling</w:t>
      </w:r>
      <w:r>
        <w:rPr>
          <w:spacing w:val="-13"/>
          <w:sz w:val="24"/>
        </w:rPr>
        <w:t xml:space="preserve"> </w:t>
      </w:r>
      <w:r>
        <w:rPr>
          <w:sz w:val="24"/>
        </w:rPr>
        <w:t>Shared</w:t>
      </w:r>
      <w:r>
        <w:rPr>
          <w:spacing w:val="-9"/>
          <w:sz w:val="24"/>
        </w:rPr>
        <w:t xml:space="preserve"> </w:t>
      </w:r>
      <w:r>
        <w:rPr>
          <w:sz w:val="24"/>
        </w:rPr>
        <w:t>Personal</w:t>
      </w:r>
      <w:r>
        <w:rPr>
          <w:spacing w:val="-6"/>
          <w:sz w:val="24"/>
        </w:rPr>
        <w:t xml:space="preserve"> </w:t>
      </w:r>
      <w:r>
        <w:rPr>
          <w:sz w:val="24"/>
        </w:rPr>
        <w:t>Data</w:t>
      </w:r>
      <w:r>
        <w:rPr>
          <w:spacing w:val="-11"/>
          <w:sz w:val="24"/>
        </w:rPr>
        <w:t xml:space="preserve"> </w:t>
      </w:r>
      <w:r>
        <w:rPr>
          <w:sz w:val="24"/>
        </w:rPr>
        <w:t>have</w:t>
      </w:r>
      <w:r>
        <w:rPr>
          <w:spacing w:val="-10"/>
          <w:sz w:val="24"/>
        </w:rPr>
        <w:t xml:space="preserve"> </w:t>
      </w:r>
      <w:r>
        <w:rPr>
          <w:sz w:val="24"/>
        </w:rPr>
        <w:t>been</w:t>
      </w:r>
      <w:r>
        <w:rPr>
          <w:spacing w:val="-9"/>
          <w:sz w:val="24"/>
        </w:rPr>
        <w:t xml:space="preserve"> </w:t>
      </w:r>
      <w:r>
        <w:rPr>
          <w:sz w:val="24"/>
        </w:rPr>
        <w:t>made</w:t>
      </w:r>
      <w:r>
        <w:rPr>
          <w:spacing w:val="-10"/>
          <w:sz w:val="24"/>
        </w:rPr>
        <w:t xml:space="preserve"> </w:t>
      </w:r>
      <w:r>
        <w:rPr>
          <w:sz w:val="24"/>
        </w:rPr>
        <w:t>aware</w:t>
      </w:r>
      <w:r>
        <w:rPr>
          <w:spacing w:val="-58"/>
          <w:sz w:val="24"/>
        </w:rPr>
        <w:t xml:space="preserve"> </w:t>
      </w:r>
      <w:r>
        <w:rPr>
          <w:sz w:val="24"/>
        </w:rPr>
        <w:t>of</w:t>
      </w:r>
      <w:r>
        <w:rPr>
          <w:spacing w:val="-2"/>
          <w:sz w:val="24"/>
        </w:rPr>
        <w:t xml:space="preserve"> </w:t>
      </w:r>
      <w:r>
        <w:rPr>
          <w:sz w:val="24"/>
        </w:rPr>
        <w:t>their</w:t>
      </w:r>
      <w:r>
        <w:rPr>
          <w:spacing w:val="-1"/>
          <w:sz w:val="24"/>
        </w:rPr>
        <w:t xml:space="preserve"> </w:t>
      </w:r>
      <w:r>
        <w:rPr>
          <w:sz w:val="24"/>
        </w:rPr>
        <w:t>responsibilities</w:t>
      </w:r>
      <w:r>
        <w:rPr>
          <w:spacing w:val="-1"/>
          <w:sz w:val="24"/>
        </w:rPr>
        <w:t xml:space="preserve"> </w:t>
      </w:r>
      <w:r>
        <w:rPr>
          <w:sz w:val="24"/>
        </w:rPr>
        <w:t>with regards</w:t>
      </w:r>
      <w:r>
        <w:rPr>
          <w:spacing w:val="-1"/>
          <w:sz w:val="24"/>
        </w:rPr>
        <w:t xml:space="preserve"> </w:t>
      </w:r>
      <w:r>
        <w:rPr>
          <w:sz w:val="24"/>
        </w:rPr>
        <w:t>to handling</w:t>
      </w:r>
      <w:r>
        <w:rPr>
          <w:spacing w:val="-4"/>
          <w:sz w:val="24"/>
        </w:rPr>
        <w:t xml:space="preserve"> </w:t>
      </w:r>
      <w:r>
        <w:rPr>
          <w:sz w:val="24"/>
        </w:rPr>
        <w:t>of</w:t>
      </w:r>
      <w:r>
        <w:rPr>
          <w:spacing w:val="1"/>
          <w:sz w:val="24"/>
        </w:rPr>
        <w:t xml:space="preserve"> </w:t>
      </w:r>
      <w:r>
        <w:rPr>
          <w:sz w:val="24"/>
        </w:rPr>
        <w:t>Shared</w:t>
      </w:r>
      <w:r>
        <w:rPr>
          <w:spacing w:val="-1"/>
          <w:sz w:val="24"/>
        </w:rPr>
        <w:t xml:space="preserve"> </w:t>
      </w:r>
      <w:r>
        <w:rPr>
          <w:sz w:val="24"/>
        </w:rPr>
        <w:t>Personal Data;</w:t>
      </w:r>
      <w:r>
        <w:rPr>
          <w:spacing w:val="-10"/>
          <w:sz w:val="24"/>
        </w:rPr>
        <w:t xml:space="preserve"> </w:t>
      </w:r>
      <w:r>
        <w:rPr>
          <w:sz w:val="24"/>
        </w:rPr>
        <w:t>and</w:t>
      </w:r>
    </w:p>
    <w:p w14:paraId="56879217" w14:textId="77777777" w:rsidR="00320FA9" w:rsidRDefault="00455F81">
      <w:pPr>
        <w:pStyle w:val="ListParagraph"/>
        <w:numPr>
          <w:ilvl w:val="1"/>
          <w:numId w:val="5"/>
        </w:numPr>
        <w:tabs>
          <w:tab w:val="left" w:pos="1032"/>
        </w:tabs>
        <w:ind w:right="117" w:hanging="428"/>
        <w:jc w:val="both"/>
        <w:rPr>
          <w:sz w:val="24"/>
        </w:rPr>
      </w:pPr>
      <w:r>
        <w:rPr>
          <w:sz w:val="24"/>
        </w:rPr>
        <w:t>Allowing for inspections and assessments to be undertaken by the Controller as to the</w:t>
      </w:r>
      <w:r>
        <w:rPr>
          <w:spacing w:val="1"/>
          <w:sz w:val="24"/>
        </w:rPr>
        <w:t xml:space="preserve"> </w:t>
      </w:r>
      <w:r>
        <w:rPr>
          <w:sz w:val="24"/>
        </w:rPr>
        <w:t>security</w:t>
      </w:r>
      <w:r>
        <w:rPr>
          <w:spacing w:val="-6"/>
          <w:sz w:val="24"/>
        </w:rPr>
        <w:t xml:space="preserve"> </w:t>
      </w:r>
      <w:r>
        <w:rPr>
          <w:sz w:val="24"/>
        </w:rPr>
        <w:t>measures taken,</w:t>
      </w:r>
      <w:r>
        <w:rPr>
          <w:spacing w:val="2"/>
          <w:sz w:val="24"/>
        </w:rPr>
        <w:t xml:space="preserve"> </w:t>
      </w:r>
      <w:r>
        <w:rPr>
          <w:sz w:val="24"/>
        </w:rPr>
        <w:t>or</w:t>
      </w:r>
      <w:r>
        <w:rPr>
          <w:spacing w:val="-2"/>
          <w:sz w:val="24"/>
        </w:rPr>
        <w:t xml:space="preserve"> </w:t>
      </w:r>
      <w:r>
        <w:rPr>
          <w:sz w:val="24"/>
        </w:rPr>
        <w:t>producing</w:t>
      </w:r>
      <w:r>
        <w:rPr>
          <w:spacing w:val="-3"/>
          <w:sz w:val="24"/>
        </w:rPr>
        <w:t xml:space="preserve"> </w:t>
      </w:r>
      <w:r>
        <w:rPr>
          <w:sz w:val="24"/>
        </w:rPr>
        <w:t>evidence</w:t>
      </w:r>
      <w:r>
        <w:rPr>
          <w:spacing w:val="-1"/>
          <w:sz w:val="24"/>
        </w:rPr>
        <w:t xml:space="preserve"> </w:t>
      </w:r>
      <w:r>
        <w:rPr>
          <w:sz w:val="24"/>
        </w:rPr>
        <w:t>of</w:t>
      </w:r>
      <w:r>
        <w:rPr>
          <w:spacing w:val="1"/>
          <w:sz w:val="24"/>
        </w:rPr>
        <w:t xml:space="preserve"> </w:t>
      </w:r>
      <w:r>
        <w:rPr>
          <w:sz w:val="24"/>
        </w:rPr>
        <w:t>those</w:t>
      </w:r>
      <w:r>
        <w:rPr>
          <w:spacing w:val="-2"/>
          <w:sz w:val="24"/>
        </w:rPr>
        <w:t xml:space="preserve"> </w:t>
      </w:r>
      <w:r>
        <w:rPr>
          <w:sz w:val="24"/>
        </w:rPr>
        <w:t>measures, if</w:t>
      </w:r>
      <w:r>
        <w:rPr>
          <w:spacing w:val="-11"/>
          <w:sz w:val="24"/>
        </w:rPr>
        <w:t xml:space="preserve"> </w:t>
      </w:r>
      <w:r>
        <w:rPr>
          <w:sz w:val="24"/>
        </w:rPr>
        <w:t>requested.</w:t>
      </w:r>
    </w:p>
    <w:p w14:paraId="29FC6482" w14:textId="77777777" w:rsidR="00320FA9" w:rsidRDefault="00455F81">
      <w:pPr>
        <w:pStyle w:val="Heading1"/>
        <w:numPr>
          <w:ilvl w:val="0"/>
          <w:numId w:val="10"/>
        </w:numPr>
        <w:tabs>
          <w:tab w:val="left" w:pos="492"/>
        </w:tabs>
        <w:spacing w:before="119"/>
        <w:ind w:left="491" w:hanging="361"/>
        <w:jc w:val="both"/>
      </w:pPr>
      <w:r>
        <w:t>SECURITY</w:t>
      </w:r>
      <w:r>
        <w:rPr>
          <w:spacing w:val="-5"/>
        </w:rPr>
        <w:t xml:space="preserve"> </w:t>
      </w:r>
      <w:r>
        <w:t>BREACH</w:t>
      </w:r>
      <w:r>
        <w:rPr>
          <w:spacing w:val="-5"/>
        </w:rPr>
        <w:t xml:space="preserve"> </w:t>
      </w:r>
      <w:r>
        <w:t>NOTIFICATION</w:t>
      </w:r>
    </w:p>
    <w:p w14:paraId="52A89522" w14:textId="77777777" w:rsidR="00320FA9" w:rsidRDefault="00455F81">
      <w:pPr>
        <w:pStyle w:val="ListParagraph"/>
        <w:numPr>
          <w:ilvl w:val="0"/>
          <w:numId w:val="4"/>
        </w:numPr>
        <w:tabs>
          <w:tab w:val="left" w:pos="492"/>
        </w:tabs>
        <w:spacing w:before="121"/>
        <w:ind w:right="110"/>
        <w:jc w:val="both"/>
        <w:rPr>
          <w:sz w:val="24"/>
        </w:rPr>
      </w:pPr>
      <w:r>
        <w:rPr>
          <w:sz w:val="24"/>
          <w:u w:val="single"/>
        </w:rPr>
        <w:t>Notification Timing</w:t>
      </w:r>
      <w:r>
        <w:rPr>
          <w:sz w:val="24"/>
        </w:rPr>
        <w:t>. Should a Party become aware of any Data Security Breach by a sub-</w:t>
      </w:r>
      <w:r>
        <w:rPr>
          <w:spacing w:val="1"/>
          <w:sz w:val="24"/>
        </w:rPr>
        <w:t xml:space="preserve"> </w:t>
      </w:r>
      <w:r>
        <w:rPr>
          <w:sz w:val="24"/>
        </w:rPr>
        <w:t>processor in relation to Shared Personal Data, and where such a Breach is of a material impact</w:t>
      </w:r>
      <w:r>
        <w:rPr>
          <w:spacing w:val="-57"/>
          <w:sz w:val="24"/>
        </w:rPr>
        <w:t xml:space="preserve"> </w:t>
      </w:r>
      <w:r>
        <w:rPr>
          <w:sz w:val="24"/>
        </w:rPr>
        <w:t>to this Data Processing Addendum, or is likely to have a material impact on the Parties, the</w:t>
      </w:r>
      <w:r>
        <w:rPr>
          <w:spacing w:val="1"/>
          <w:sz w:val="24"/>
        </w:rPr>
        <w:t xml:space="preserve"> </w:t>
      </w:r>
      <w:r>
        <w:rPr>
          <w:sz w:val="24"/>
        </w:rPr>
        <w:t>relevant</w:t>
      </w:r>
      <w:r>
        <w:rPr>
          <w:spacing w:val="-1"/>
          <w:sz w:val="24"/>
        </w:rPr>
        <w:t xml:space="preserve"> </w:t>
      </w:r>
      <w:r>
        <w:rPr>
          <w:sz w:val="24"/>
        </w:rPr>
        <w:t>Party</w:t>
      </w:r>
      <w:r>
        <w:rPr>
          <w:spacing w:val="-5"/>
          <w:sz w:val="24"/>
        </w:rPr>
        <w:t xml:space="preserve"> </w:t>
      </w:r>
      <w:r>
        <w:rPr>
          <w:sz w:val="24"/>
        </w:rPr>
        <w:t>should immediately</w:t>
      </w:r>
      <w:r>
        <w:rPr>
          <w:spacing w:val="-5"/>
          <w:sz w:val="24"/>
        </w:rPr>
        <w:t xml:space="preserve"> </w:t>
      </w:r>
      <w:r>
        <w:rPr>
          <w:sz w:val="24"/>
        </w:rPr>
        <w:t>notify</w:t>
      </w:r>
      <w:r>
        <w:rPr>
          <w:spacing w:val="-5"/>
          <w:sz w:val="24"/>
        </w:rPr>
        <w:t xml:space="preserve"> </w:t>
      </w:r>
      <w:r>
        <w:rPr>
          <w:sz w:val="24"/>
        </w:rPr>
        <w:t>the</w:t>
      </w:r>
      <w:r>
        <w:rPr>
          <w:spacing w:val="-1"/>
          <w:sz w:val="24"/>
        </w:rPr>
        <w:t xml:space="preserve"> </w:t>
      </w:r>
      <w:r>
        <w:rPr>
          <w:sz w:val="24"/>
        </w:rPr>
        <w:t>Parties, and the</w:t>
      </w:r>
      <w:r>
        <w:rPr>
          <w:spacing w:val="-1"/>
          <w:sz w:val="24"/>
        </w:rPr>
        <w:t xml:space="preserve"> </w:t>
      </w:r>
      <w:r>
        <w:rPr>
          <w:sz w:val="24"/>
        </w:rPr>
        <w:t>relevant Party</w:t>
      </w:r>
      <w:r>
        <w:rPr>
          <w:spacing w:val="-3"/>
          <w:sz w:val="24"/>
        </w:rPr>
        <w:t xml:space="preserve"> </w:t>
      </w:r>
      <w:r>
        <w:rPr>
          <w:sz w:val="24"/>
        </w:rPr>
        <w:t>shall</w:t>
      </w:r>
      <w:r>
        <w:rPr>
          <w:spacing w:val="3"/>
          <w:sz w:val="24"/>
        </w:rPr>
        <w:t xml:space="preserve"> </w:t>
      </w:r>
      <w:r>
        <w:rPr>
          <w:sz w:val="24"/>
        </w:rPr>
        <w:t>provide</w:t>
      </w:r>
    </w:p>
    <w:p w14:paraId="286E2540" w14:textId="77777777" w:rsidR="00320FA9" w:rsidRDefault="00320FA9">
      <w:pPr>
        <w:jc w:val="both"/>
        <w:rPr>
          <w:sz w:val="24"/>
        </w:rPr>
        <w:sectPr w:rsidR="00320FA9">
          <w:footerReference w:type="default" r:id="rId19"/>
          <w:pgSz w:w="12240" w:h="15840"/>
          <w:pgMar w:top="1180" w:right="1320" w:bottom="280" w:left="1220" w:header="0" w:footer="0" w:gutter="0"/>
          <w:cols w:space="720"/>
        </w:sectPr>
      </w:pPr>
    </w:p>
    <w:p w14:paraId="2497D14F" w14:textId="77777777" w:rsidR="00320FA9" w:rsidRDefault="00455F81">
      <w:pPr>
        <w:spacing w:before="79"/>
        <w:ind w:left="491" w:right="116"/>
        <w:jc w:val="both"/>
        <w:rPr>
          <w:sz w:val="24"/>
        </w:rPr>
      </w:pPr>
      <w:r>
        <w:rPr>
          <w:sz w:val="24"/>
        </w:rPr>
        <w:lastRenderedPageBreak/>
        <w:t>immediate feedback about any impact this incident may/will have on the affected Parties,</w:t>
      </w:r>
      <w:r>
        <w:rPr>
          <w:spacing w:val="1"/>
          <w:sz w:val="24"/>
        </w:rPr>
        <w:t xml:space="preserve"> </w:t>
      </w:r>
      <w:r>
        <w:rPr>
          <w:spacing w:val="-1"/>
          <w:sz w:val="24"/>
        </w:rPr>
        <w:t>including</w:t>
      </w:r>
      <w:r>
        <w:rPr>
          <w:spacing w:val="-17"/>
          <w:sz w:val="24"/>
        </w:rPr>
        <w:t xml:space="preserve"> </w:t>
      </w:r>
      <w:r>
        <w:rPr>
          <w:spacing w:val="-1"/>
          <w:sz w:val="24"/>
        </w:rPr>
        <w:t>the</w:t>
      </w:r>
      <w:r>
        <w:rPr>
          <w:spacing w:val="-11"/>
          <w:sz w:val="24"/>
        </w:rPr>
        <w:t xml:space="preserve"> </w:t>
      </w:r>
      <w:r>
        <w:rPr>
          <w:spacing w:val="-1"/>
          <w:sz w:val="24"/>
        </w:rPr>
        <w:t>anticipated</w:t>
      </w:r>
      <w:r>
        <w:rPr>
          <w:spacing w:val="-5"/>
          <w:sz w:val="24"/>
        </w:rPr>
        <w:t xml:space="preserve"> </w:t>
      </w:r>
      <w:r>
        <w:rPr>
          <w:sz w:val="24"/>
        </w:rPr>
        <w:t>impacts</w:t>
      </w:r>
      <w:r>
        <w:rPr>
          <w:spacing w:val="-12"/>
          <w:sz w:val="24"/>
        </w:rPr>
        <w:t xml:space="preserve"> </w:t>
      </w:r>
      <w:r>
        <w:rPr>
          <w:sz w:val="24"/>
        </w:rPr>
        <w:t>to</w:t>
      </w:r>
      <w:r>
        <w:rPr>
          <w:spacing w:val="-12"/>
          <w:sz w:val="24"/>
        </w:rPr>
        <w:t xml:space="preserve"> </w:t>
      </w:r>
      <w:r>
        <w:rPr>
          <w:sz w:val="24"/>
        </w:rPr>
        <w:t>the</w:t>
      </w:r>
      <w:r>
        <w:rPr>
          <w:spacing w:val="-11"/>
          <w:sz w:val="24"/>
        </w:rPr>
        <w:t xml:space="preserve"> </w:t>
      </w:r>
      <w:r>
        <w:rPr>
          <w:sz w:val="24"/>
        </w:rPr>
        <w:t>rights</w:t>
      </w:r>
      <w:r>
        <w:rPr>
          <w:spacing w:val="-10"/>
          <w:sz w:val="24"/>
        </w:rPr>
        <w:t xml:space="preserve"> </w:t>
      </w:r>
      <w:r>
        <w:rPr>
          <w:sz w:val="24"/>
        </w:rPr>
        <w:t>and</w:t>
      </w:r>
      <w:r>
        <w:rPr>
          <w:spacing w:val="-10"/>
          <w:sz w:val="24"/>
        </w:rPr>
        <w:t xml:space="preserve"> </w:t>
      </w:r>
      <w:r>
        <w:rPr>
          <w:sz w:val="24"/>
        </w:rPr>
        <w:t>freedoms</w:t>
      </w:r>
      <w:r>
        <w:rPr>
          <w:spacing w:val="-12"/>
          <w:sz w:val="24"/>
        </w:rPr>
        <w:t xml:space="preserve"> </w:t>
      </w:r>
      <w:r>
        <w:rPr>
          <w:sz w:val="24"/>
        </w:rPr>
        <w:t>of</w:t>
      </w:r>
      <w:r>
        <w:rPr>
          <w:spacing w:val="-11"/>
          <w:sz w:val="24"/>
        </w:rPr>
        <w:t xml:space="preserve"> </w:t>
      </w:r>
      <w:r>
        <w:rPr>
          <w:sz w:val="24"/>
        </w:rPr>
        <w:t>Data</w:t>
      </w:r>
      <w:r>
        <w:rPr>
          <w:spacing w:val="-13"/>
          <w:sz w:val="24"/>
        </w:rPr>
        <w:t xml:space="preserve"> </w:t>
      </w:r>
      <w:r>
        <w:rPr>
          <w:sz w:val="24"/>
        </w:rPr>
        <w:t>Subjects</w:t>
      </w:r>
      <w:r>
        <w:rPr>
          <w:spacing w:val="-7"/>
          <w:sz w:val="24"/>
        </w:rPr>
        <w:t xml:space="preserve"> </w:t>
      </w:r>
      <w:r>
        <w:rPr>
          <w:sz w:val="24"/>
        </w:rPr>
        <w:t>if</w:t>
      </w:r>
      <w:r>
        <w:rPr>
          <w:spacing w:val="-13"/>
          <w:sz w:val="24"/>
        </w:rPr>
        <w:t xml:space="preserve"> </w:t>
      </w:r>
      <w:r>
        <w:rPr>
          <w:sz w:val="24"/>
        </w:rPr>
        <w:t>applicable.</w:t>
      </w:r>
      <w:r>
        <w:rPr>
          <w:spacing w:val="-13"/>
          <w:sz w:val="24"/>
        </w:rPr>
        <w:t xml:space="preserve"> </w:t>
      </w:r>
      <w:r>
        <w:rPr>
          <w:sz w:val="24"/>
        </w:rPr>
        <w:t>Such</w:t>
      </w:r>
      <w:r>
        <w:rPr>
          <w:spacing w:val="-57"/>
          <w:sz w:val="24"/>
        </w:rPr>
        <w:t xml:space="preserve"> </w:t>
      </w:r>
      <w:r>
        <w:rPr>
          <w:sz w:val="24"/>
        </w:rPr>
        <w:t>notification will be provided as promptly as possible, but in any event no later than 24 hours</w:t>
      </w:r>
      <w:r>
        <w:rPr>
          <w:spacing w:val="1"/>
          <w:sz w:val="24"/>
        </w:rPr>
        <w:t xml:space="preserve"> </w:t>
      </w:r>
      <w:r>
        <w:rPr>
          <w:sz w:val="24"/>
        </w:rPr>
        <w:t>after detection of the Data Security Breach. Nothing in this section should be construed as</w:t>
      </w:r>
      <w:r>
        <w:rPr>
          <w:spacing w:val="1"/>
          <w:sz w:val="24"/>
        </w:rPr>
        <w:t xml:space="preserve"> </w:t>
      </w:r>
      <w:r>
        <w:rPr>
          <w:sz w:val="24"/>
        </w:rPr>
        <w:t>limiting</w:t>
      </w:r>
      <w:r>
        <w:rPr>
          <w:spacing w:val="-4"/>
          <w:sz w:val="24"/>
        </w:rPr>
        <w:t xml:space="preserve"> </w:t>
      </w:r>
      <w:r>
        <w:rPr>
          <w:sz w:val="24"/>
        </w:rPr>
        <w:t>or</w:t>
      </w:r>
      <w:r>
        <w:rPr>
          <w:spacing w:val="-1"/>
          <w:sz w:val="24"/>
        </w:rPr>
        <w:t xml:space="preserve"> </w:t>
      </w:r>
      <w:r>
        <w:rPr>
          <w:sz w:val="24"/>
        </w:rPr>
        <w:t>changing</w:t>
      </w:r>
      <w:r>
        <w:rPr>
          <w:spacing w:val="-3"/>
          <w:sz w:val="24"/>
        </w:rPr>
        <w:t xml:space="preserve"> </w:t>
      </w:r>
      <w:r>
        <w:rPr>
          <w:sz w:val="24"/>
        </w:rPr>
        <w:t>any</w:t>
      </w:r>
      <w:r>
        <w:rPr>
          <w:spacing w:val="-4"/>
          <w:sz w:val="24"/>
        </w:rPr>
        <w:t xml:space="preserve"> </w:t>
      </w:r>
      <w:r>
        <w:rPr>
          <w:sz w:val="24"/>
        </w:rPr>
        <w:t>notification obligation of a</w:t>
      </w:r>
      <w:r>
        <w:rPr>
          <w:spacing w:val="-1"/>
          <w:sz w:val="24"/>
        </w:rPr>
        <w:t xml:space="preserve"> </w:t>
      </w:r>
      <w:r>
        <w:rPr>
          <w:sz w:val="24"/>
        </w:rPr>
        <w:t>Party</w:t>
      </w:r>
      <w:r>
        <w:rPr>
          <w:spacing w:val="-5"/>
          <w:sz w:val="24"/>
        </w:rPr>
        <w:t xml:space="preserve"> </w:t>
      </w:r>
      <w:r>
        <w:rPr>
          <w:sz w:val="24"/>
        </w:rPr>
        <w:t>under</w:t>
      </w:r>
      <w:r>
        <w:rPr>
          <w:spacing w:val="-2"/>
          <w:sz w:val="24"/>
        </w:rPr>
        <w:t xml:space="preserve"> </w:t>
      </w:r>
      <w:r>
        <w:rPr>
          <w:sz w:val="24"/>
        </w:rPr>
        <w:t>Applicable</w:t>
      </w:r>
      <w:r>
        <w:rPr>
          <w:spacing w:val="-14"/>
          <w:sz w:val="24"/>
        </w:rPr>
        <w:t xml:space="preserve"> </w:t>
      </w:r>
      <w:r>
        <w:rPr>
          <w:sz w:val="24"/>
        </w:rPr>
        <w:t>Laws.</w:t>
      </w:r>
    </w:p>
    <w:p w14:paraId="6F457AFE" w14:textId="77777777" w:rsidR="00320FA9" w:rsidRDefault="00455F81">
      <w:pPr>
        <w:pStyle w:val="ListParagraph"/>
        <w:numPr>
          <w:ilvl w:val="0"/>
          <w:numId w:val="4"/>
        </w:numPr>
        <w:tabs>
          <w:tab w:val="left" w:pos="492"/>
        </w:tabs>
        <w:spacing w:before="120"/>
        <w:ind w:right="107"/>
        <w:jc w:val="both"/>
        <w:rPr>
          <w:sz w:val="24"/>
        </w:rPr>
      </w:pPr>
      <w:r>
        <w:rPr>
          <w:sz w:val="24"/>
          <w:u w:val="single"/>
        </w:rPr>
        <w:t>Notification Format and Content</w:t>
      </w:r>
      <w:r>
        <w:rPr>
          <w:sz w:val="24"/>
        </w:rPr>
        <w:t>. Notification of a Data Security Breach will be in writing to</w:t>
      </w:r>
      <w:r>
        <w:rPr>
          <w:spacing w:val="1"/>
          <w:sz w:val="24"/>
        </w:rPr>
        <w:t xml:space="preserve"> </w:t>
      </w:r>
      <w:r>
        <w:rPr>
          <w:sz w:val="24"/>
        </w:rPr>
        <w:t>the information/administrative contact identified by the Parties, though communication may</w:t>
      </w:r>
      <w:r>
        <w:rPr>
          <w:spacing w:val="1"/>
          <w:sz w:val="24"/>
        </w:rPr>
        <w:t xml:space="preserve"> </w:t>
      </w:r>
      <w:r>
        <w:rPr>
          <w:sz w:val="24"/>
        </w:rPr>
        <w:t>take place first via telephone. The notifying Party must be provided the following information,</w:t>
      </w:r>
      <w:r>
        <w:rPr>
          <w:spacing w:val="-57"/>
          <w:sz w:val="24"/>
        </w:rPr>
        <w:t xml:space="preserve"> </w:t>
      </w:r>
      <w:r>
        <w:rPr>
          <w:spacing w:val="-1"/>
          <w:sz w:val="24"/>
        </w:rPr>
        <w:t>to</w:t>
      </w:r>
      <w:r>
        <w:rPr>
          <w:sz w:val="24"/>
        </w:rPr>
        <w:t xml:space="preserve"> </w:t>
      </w:r>
      <w:r>
        <w:rPr>
          <w:spacing w:val="-1"/>
          <w:sz w:val="24"/>
        </w:rPr>
        <w:t>the greatest</w:t>
      </w:r>
      <w:r>
        <w:rPr>
          <w:spacing w:val="1"/>
          <w:sz w:val="24"/>
        </w:rPr>
        <w:t xml:space="preserve"> </w:t>
      </w:r>
      <w:r>
        <w:rPr>
          <w:spacing w:val="-1"/>
          <w:sz w:val="24"/>
        </w:rPr>
        <w:t>extent</w:t>
      </w:r>
      <w:r>
        <w:rPr>
          <w:sz w:val="24"/>
        </w:rPr>
        <w:t xml:space="preserve"> </w:t>
      </w:r>
      <w:r>
        <w:rPr>
          <w:spacing w:val="-1"/>
          <w:sz w:val="24"/>
        </w:rPr>
        <w:t>possible,</w:t>
      </w:r>
      <w:r>
        <w:rPr>
          <w:spacing w:val="1"/>
          <w:sz w:val="24"/>
        </w:rPr>
        <w:t xml:space="preserve"> </w:t>
      </w:r>
      <w:r>
        <w:rPr>
          <w:sz w:val="24"/>
        </w:rPr>
        <w:t>with further</w:t>
      </w:r>
      <w:r>
        <w:rPr>
          <w:spacing w:val="-1"/>
          <w:sz w:val="24"/>
        </w:rPr>
        <w:t xml:space="preserve"> </w:t>
      </w:r>
      <w:r>
        <w:rPr>
          <w:sz w:val="24"/>
        </w:rPr>
        <w:t>updates</w:t>
      </w:r>
      <w:r>
        <w:rPr>
          <w:spacing w:val="1"/>
          <w:sz w:val="24"/>
        </w:rPr>
        <w:t xml:space="preserve"> </w:t>
      </w:r>
      <w:r>
        <w:rPr>
          <w:sz w:val="24"/>
        </w:rPr>
        <w:t>as additional information</w:t>
      </w:r>
      <w:r>
        <w:rPr>
          <w:spacing w:val="1"/>
          <w:sz w:val="24"/>
        </w:rPr>
        <w:t xml:space="preserve"> </w:t>
      </w:r>
      <w:r>
        <w:rPr>
          <w:sz w:val="24"/>
        </w:rPr>
        <w:t>comes to</w:t>
      </w:r>
      <w:r>
        <w:rPr>
          <w:spacing w:val="-18"/>
          <w:sz w:val="24"/>
        </w:rPr>
        <w:t xml:space="preserve"> </w:t>
      </w:r>
      <w:r>
        <w:rPr>
          <w:sz w:val="24"/>
        </w:rPr>
        <w:t>light:</w:t>
      </w:r>
    </w:p>
    <w:p w14:paraId="578C646C" w14:textId="77777777" w:rsidR="00320FA9" w:rsidRDefault="00455F81">
      <w:pPr>
        <w:pStyle w:val="ListParagraph"/>
        <w:numPr>
          <w:ilvl w:val="1"/>
          <w:numId w:val="4"/>
        </w:numPr>
        <w:tabs>
          <w:tab w:val="left" w:pos="1032"/>
        </w:tabs>
        <w:spacing w:line="274" w:lineRule="exact"/>
        <w:jc w:val="both"/>
        <w:rPr>
          <w:sz w:val="24"/>
        </w:rPr>
      </w:pPr>
      <w:r>
        <w:rPr>
          <w:sz w:val="24"/>
        </w:rPr>
        <w:t>A</w:t>
      </w:r>
      <w:r>
        <w:rPr>
          <w:spacing w:val="-2"/>
          <w:sz w:val="24"/>
        </w:rPr>
        <w:t xml:space="preserve"> </w:t>
      </w:r>
      <w:r>
        <w:rPr>
          <w:sz w:val="24"/>
        </w:rPr>
        <w:t>description of</w:t>
      </w:r>
      <w:r>
        <w:rPr>
          <w:spacing w:val="-2"/>
          <w:sz w:val="24"/>
        </w:rPr>
        <w:t xml:space="preserve"> </w:t>
      </w:r>
      <w:r>
        <w:rPr>
          <w:sz w:val="24"/>
        </w:rPr>
        <w:t>the</w:t>
      </w:r>
      <w:r>
        <w:rPr>
          <w:spacing w:val="-1"/>
          <w:sz w:val="24"/>
        </w:rPr>
        <w:t xml:space="preserve"> </w:t>
      </w:r>
      <w:r>
        <w:rPr>
          <w:sz w:val="24"/>
        </w:rPr>
        <w:t>nature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incident and</w:t>
      </w:r>
      <w:r>
        <w:rPr>
          <w:spacing w:val="-1"/>
          <w:sz w:val="24"/>
        </w:rPr>
        <w:t xml:space="preserve"> </w:t>
      </w:r>
      <w:r>
        <w:rPr>
          <w:sz w:val="24"/>
        </w:rPr>
        <w:t>likely</w:t>
      </w:r>
      <w:r>
        <w:rPr>
          <w:spacing w:val="-3"/>
          <w:sz w:val="24"/>
        </w:rPr>
        <w:t xml:space="preserve"> </w:t>
      </w:r>
      <w:r>
        <w:rPr>
          <w:sz w:val="24"/>
        </w:rPr>
        <w:t>consequences</w:t>
      </w:r>
      <w:r>
        <w:rPr>
          <w:spacing w:val="-1"/>
          <w:sz w:val="24"/>
        </w:rPr>
        <w:t xml:space="preserve"> </w:t>
      </w:r>
      <w:r>
        <w:rPr>
          <w:sz w:val="24"/>
        </w:rPr>
        <w:t>of</w:t>
      </w:r>
      <w:r>
        <w:rPr>
          <w:spacing w:val="-1"/>
          <w:sz w:val="24"/>
        </w:rPr>
        <w:t xml:space="preserve"> </w:t>
      </w:r>
      <w:r>
        <w:rPr>
          <w:sz w:val="24"/>
        </w:rPr>
        <w:t>the</w:t>
      </w:r>
      <w:r>
        <w:rPr>
          <w:spacing w:val="-14"/>
          <w:sz w:val="24"/>
        </w:rPr>
        <w:t xml:space="preserve"> </w:t>
      </w:r>
      <w:proofErr w:type="gramStart"/>
      <w:r>
        <w:rPr>
          <w:sz w:val="24"/>
        </w:rPr>
        <w:t>incident;</w:t>
      </w:r>
      <w:proofErr w:type="gramEnd"/>
    </w:p>
    <w:p w14:paraId="3FF570B4" w14:textId="77777777" w:rsidR="00320FA9" w:rsidRDefault="00455F81">
      <w:pPr>
        <w:pStyle w:val="ListParagraph"/>
        <w:numPr>
          <w:ilvl w:val="1"/>
          <w:numId w:val="4"/>
        </w:numPr>
        <w:tabs>
          <w:tab w:val="left" w:pos="1032"/>
        </w:tabs>
        <w:ind w:hanging="378"/>
        <w:jc w:val="both"/>
        <w:rPr>
          <w:sz w:val="24"/>
        </w:rPr>
      </w:pPr>
      <w:r>
        <w:rPr>
          <w:sz w:val="24"/>
        </w:rPr>
        <w:t>Expected</w:t>
      </w:r>
      <w:r>
        <w:rPr>
          <w:spacing w:val="-1"/>
          <w:sz w:val="24"/>
        </w:rPr>
        <w:t xml:space="preserve"> </w:t>
      </w:r>
      <w:r>
        <w:rPr>
          <w:sz w:val="24"/>
        </w:rPr>
        <w:t>resolution</w:t>
      </w:r>
      <w:r>
        <w:rPr>
          <w:spacing w:val="-1"/>
          <w:sz w:val="24"/>
        </w:rPr>
        <w:t xml:space="preserve"> </w:t>
      </w:r>
      <w:r>
        <w:rPr>
          <w:sz w:val="24"/>
        </w:rPr>
        <w:t>time</w:t>
      </w:r>
      <w:r>
        <w:rPr>
          <w:spacing w:val="-2"/>
          <w:sz w:val="24"/>
        </w:rPr>
        <w:t xml:space="preserve"> </w:t>
      </w:r>
      <w:r>
        <w:rPr>
          <w:sz w:val="24"/>
        </w:rPr>
        <w:t>(if</w:t>
      </w:r>
      <w:r>
        <w:rPr>
          <w:spacing w:val="-4"/>
          <w:sz w:val="24"/>
        </w:rPr>
        <w:t xml:space="preserve"> </w:t>
      </w:r>
      <w:r>
        <w:rPr>
          <w:sz w:val="24"/>
        </w:rPr>
        <w:t>known</w:t>
      </w:r>
      <w:proofErr w:type="gramStart"/>
      <w:r>
        <w:rPr>
          <w:sz w:val="24"/>
        </w:rPr>
        <w:t>);</w:t>
      </w:r>
      <w:proofErr w:type="gramEnd"/>
    </w:p>
    <w:p w14:paraId="45F191B1" w14:textId="77777777" w:rsidR="00320FA9" w:rsidRDefault="00455F81">
      <w:pPr>
        <w:pStyle w:val="ListParagraph"/>
        <w:numPr>
          <w:ilvl w:val="1"/>
          <w:numId w:val="4"/>
        </w:numPr>
        <w:tabs>
          <w:tab w:val="left" w:pos="1032"/>
        </w:tabs>
        <w:ind w:right="118" w:hanging="440"/>
        <w:jc w:val="both"/>
        <w:rPr>
          <w:sz w:val="24"/>
        </w:rPr>
      </w:pPr>
      <w:r>
        <w:rPr>
          <w:sz w:val="24"/>
        </w:rPr>
        <w:t>A description of the measures taken or proposed to address the incident including,</w:t>
      </w:r>
      <w:r>
        <w:rPr>
          <w:spacing w:val="1"/>
          <w:sz w:val="24"/>
        </w:rPr>
        <w:t xml:space="preserve"> </w:t>
      </w:r>
      <w:r>
        <w:rPr>
          <w:spacing w:val="-1"/>
          <w:sz w:val="24"/>
        </w:rPr>
        <w:t>measures</w:t>
      </w:r>
      <w:r>
        <w:rPr>
          <w:sz w:val="24"/>
        </w:rPr>
        <w:t xml:space="preserve"> </w:t>
      </w:r>
      <w:r>
        <w:rPr>
          <w:spacing w:val="-1"/>
          <w:sz w:val="24"/>
        </w:rPr>
        <w:t>to</w:t>
      </w:r>
      <w:r>
        <w:rPr>
          <w:sz w:val="24"/>
        </w:rPr>
        <w:t xml:space="preserve"> </w:t>
      </w:r>
      <w:r>
        <w:rPr>
          <w:spacing w:val="-1"/>
          <w:sz w:val="24"/>
        </w:rPr>
        <w:t>mitigate</w:t>
      </w:r>
      <w:r>
        <w:rPr>
          <w:sz w:val="24"/>
        </w:rPr>
        <w:t xml:space="preserve"> </w:t>
      </w:r>
      <w:r>
        <w:rPr>
          <w:spacing w:val="-1"/>
          <w:sz w:val="24"/>
        </w:rPr>
        <w:t>its</w:t>
      </w:r>
      <w:r>
        <w:rPr>
          <w:sz w:val="24"/>
        </w:rPr>
        <w:t xml:space="preserve"> </w:t>
      </w:r>
      <w:r>
        <w:rPr>
          <w:spacing w:val="-1"/>
          <w:sz w:val="24"/>
        </w:rPr>
        <w:t>possible</w:t>
      </w:r>
      <w:r>
        <w:rPr>
          <w:sz w:val="24"/>
        </w:rPr>
        <w:t xml:space="preserve"> adverse</w:t>
      </w:r>
      <w:r>
        <w:rPr>
          <w:spacing w:val="1"/>
          <w:sz w:val="24"/>
        </w:rPr>
        <w:t xml:space="preserve"> </w:t>
      </w:r>
      <w:r>
        <w:rPr>
          <w:sz w:val="24"/>
        </w:rPr>
        <w:t>effects</w:t>
      </w:r>
      <w:r>
        <w:rPr>
          <w:spacing w:val="1"/>
          <w:sz w:val="24"/>
        </w:rPr>
        <w:t xml:space="preserve"> </w:t>
      </w:r>
      <w:r>
        <w:rPr>
          <w:sz w:val="24"/>
        </w:rPr>
        <w:t>the</w:t>
      </w:r>
      <w:r>
        <w:rPr>
          <w:spacing w:val="-1"/>
          <w:sz w:val="24"/>
        </w:rPr>
        <w:t xml:space="preserve"> </w:t>
      </w:r>
      <w:r>
        <w:rPr>
          <w:sz w:val="24"/>
        </w:rPr>
        <w:t>Parties</w:t>
      </w:r>
      <w:r>
        <w:rPr>
          <w:spacing w:val="1"/>
          <w:sz w:val="24"/>
        </w:rPr>
        <w:t xml:space="preserve"> </w:t>
      </w:r>
      <w:r>
        <w:rPr>
          <w:sz w:val="24"/>
        </w:rPr>
        <w:t>and/or</w:t>
      </w:r>
      <w:r>
        <w:rPr>
          <w:spacing w:val="-1"/>
          <w:sz w:val="24"/>
        </w:rPr>
        <w:t xml:space="preserve"> </w:t>
      </w:r>
      <w:r>
        <w:rPr>
          <w:sz w:val="24"/>
        </w:rPr>
        <w:t>Shared</w:t>
      </w:r>
      <w:r>
        <w:rPr>
          <w:spacing w:val="1"/>
          <w:sz w:val="24"/>
        </w:rPr>
        <w:t xml:space="preserve"> </w:t>
      </w:r>
      <w:r>
        <w:rPr>
          <w:sz w:val="24"/>
        </w:rPr>
        <w:t>Personal</w:t>
      </w:r>
      <w:r>
        <w:rPr>
          <w:spacing w:val="-27"/>
          <w:sz w:val="24"/>
        </w:rPr>
        <w:t xml:space="preserve"> </w:t>
      </w:r>
      <w:proofErr w:type="gramStart"/>
      <w:r>
        <w:rPr>
          <w:sz w:val="24"/>
        </w:rPr>
        <w:t>Data;</w:t>
      </w:r>
      <w:proofErr w:type="gramEnd"/>
    </w:p>
    <w:p w14:paraId="5F6F0725" w14:textId="77777777" w:rsidR="00320FA9" w:rsidRDefault="00455F81">
      <w:pPr>
        <w:pStyle w:val="ListParagraph"/>
        <w:numPr>
          <w:ilvl w:val="1"/>
          <w:numId w:val="4"/>
        </w:numPr>
        <w:tabs>
          <w:tab w:val="left" w:pos="1032"/>
        </w:tabs>
        <w:ind w:right="113" w:hanging="428"/>
        <w:jc w:val="both"/>
        <w:rPr>
          <w:sz w:val="24"/>
        </w:rPr>
      </w:pPr>
      <w:r>
        <w:rPr>
          <w:sz w:val="24"/>
        </w:rPr>
        <w:t>The</w:t>
      </w:r>
      <w:r>
        <w:rPr>
          <w:spacing w:val="1"/>
          <w:sz w:val="24"/>
        </w:rPr>
        <w:t xml:space="preserve"> </w:t>
      </w:r>
      <w:r>
        <w:rPr>
          <w:sz w:val="24"/>
        </w:rPr>
        <w:t>categories</w:t>
      </w:r>
      <w:r>
        <w:rPr>
          <w:spacing w:val="1"/>
          <w:sz w:val="24"/>
        </w:rPr>
        <w:t xml:space="preserve"> </w:t>
      </w:r>
      <w:r>
        <w:rPr>
          <w:sz w:val="24"/>
        </w:rPr>
        <w:t>and</w:t>
      </w:r>
      <w:r>
        <w:rPr>
          <w:spacing w:val="1"/>
          <w:sz w:val="24"/>
        </w:rPr>
        <w:t xml:space="preserve"> </w:t>
      </w:r>
      <w:r>
        <w:rPr>
          <w:sz w:val="24"/>
        </w:rPr>
        <w:t>approximate</w:t>
      </w:r>
      <w:r>
        <w:rPr>
          <w:spacing w:val="1"/>
          <w:sz w:val="24"/>
        </w:rPr>
        <w:t xml:space="preserve"> </w:t>
      </w:r>
      <w:r>
        <w:rPr>
          <w:sz w:val="24"/>
        </w:rPr>
        <w:t>volume</w:t>
      </w:r>
      <w:r>
        <w:rPr>
          <w:spacing w:val="1"/>
          <w:sz w:val="24"/>
        </w:rPr>
        <w:t xml:space="preserve"> </w:t>
      </w:r>
      <w:r>
        <w:rPr>
          <w:sz w:val="24"/>
        </w:rPr>
        <w:t>of</w:t>
      </w:r>
      <w:r>
        <w:rPr>
          <w:spacing w:val="1"/>
          <w:sz w:val="24"/>
        </w:rPr>
        <w:t xml:space="preserve"> </w:t>
      </w:r>
      <w:r>
        <w:rPr>
          <w:sz w:val="24"/>
        </w:rPr>
        <w:t>Shared</w:t>
      </w:r>
      <w:r>
        <w:rPr>
          <w:spacing w:val="1"/>
          <w:sz w:val="24"/>
        </w:rPr>
        <w:t xml:space="preserve"> </w:t>
      </w:r>
      <w:r>
        <w:rPr>
          <w:sz w:val="24"/>
        </w:rPr>
        <w:t>Personal</w:t>
      </w:r>
      <w:r>
        <w:rPr>
          <w:spacing w:val="1"/>
          <w:sz w:val="24"/>
        </w:rPr>
        <w:t xml:space="preserve"> </w:t>
      </w:r>
      <w:r>
        <w:rPr>
          <w:sz w:val="24"/>
        </w:rPr>
        <w:t>Data</w:t>
      </w:r>
      <w:r>
        <w:rPr>
          <w:spacing w:val="1"/>
          <w:sz w:val="24"/>
        </w:rPr>
        <w:t xml:space="preserve"> </w:t>
      </w:r>
      <w:r>
        <w:rPr>
          <w:sz w:val="24"/>
        </w:rPr>
        <w:t>and</w:t>
      </w:r>
      <w:r>
        <w:rPr>
          <w:spacing w:val="1"/>
          <w:sz w:val="24"/>
        </w:rPr>
        <w:t xml:space="preserve"> </w:t>
      </w:r>
      <w:r>
        <w:rPr>
          <w:sz w:val="24"/>
        </w:rPr>
        <w:t>individuals</w:t>
      </w:r>
      <w:r>
        <w:rPr>
          <w:spacing w:val="1"/>
          <w:sz w:val="24"/>
        </w:rPr>
        <w:t xml:space="preserve"> </w:t>
      </w:r>
      <w:r>
        <w:rPr>
          <w:sz w:val="24"/>
        </w:rPr>
        <w:t>potentially affected by the incident, and the likely consequences of the incident on that</w:t>
      </w:r>
      <w:r>
        <w:rPr>
          <w:spacing w:val="1"/>
          <w:sz w:val="24"/>
        </w:rPr>
        <w:t xml:space="preserve"> </w:t>
      </w:r>
      <w:r>
        <w:rPr>
          <w:sz w:val="24"/>
        </w:rPr>
        <w:t>Shared</w:t>
      </w:r>
      <w:r>
        <w:rPr>
          <w:spacing w:val="-1"/>
          <w:sz w:val="24"/>
        </w:rPr>
        <w:t xml:space="preserve"> </w:t>
      </w:r>
      <w:r>
        <w:rPr>
          <w:sz w:val="24"/>
        </w:rPr>
        <w:t>Personal Data</w:t>
      </w:r>
      <w:r>
        <w:rPr>
          <w:spacing w:val="-1"/>
          <w:sz w:val="24"/>
        </w:rPr>
        <w:t xml:space="preserve"> </w:t>
      </w:r>
      <w:r>
        <w:rPr>
          <w:sz w:val="24"/>
        </w:rPr>
        <w:t>and associated individuals;</w:t>
      </w:r>
      <w:r>
        <w:rPr>
          <w:spacing w:val="-4"/>
          <w:sz w:val="24"/>
        </w:rPr>
        <w:t xml:space="preserve"> </w:t>
      </w:r>
      <w:r>
        <w:rPr>
          <w:sz w:val="24"/>
        </w:rPr>
        <w:t>and</w:t>
      </w:r>
    </w:p>
    <w:p w14:paraId="4171FA19" w14:textId="77777777" w:rsidR="00320FA9" w:rsidRDefault="00455F81">
      <w:pPr>
        <w:pStyle w:val="ListParagraph"/>
        <w:numPr>
          <w:ilvl w:val="1"/>
          <w:numId w:val="4"/>
        </w:numPr>
        <w:tabs>
          <w:tab w:val="left" w:pos="1032"/>
        </w:tabs>
        <w:ind w:right="116" w:hanging="360"/>
        <w:jc w:val="both"/>
        <w:rPr>
          <w:sz w:val="24"/>
        </w:rPr>
      </w:pPr>
      <w:r>
        <w:rPr>
          <w:sz w:val="24"/>
        </w:rPr>
        <w:t>The name and phone number of a representative the Party may contact to obtain incident</w:t>
      </w:r>
      <w:r>
        <w:rPr>
          <w:spacing w:val="-57"/>
          <w:sz w:val="24"/>
        </w:rPr>
        <w:t xml:space="preserve"> </w:t>
      </w:r>
      <w:r>
        <w:rPr>
          <w:sz w:val="24"/>
        </w:rPr>
        <w:t>updates.</w:t>
      </w:r>
    </w:p>
    <w:p w14:paraId="4C945AE3" w14:textId="77777777" w:rsidR="00320FA9" w:rsidRDefault="00455F81">
      <w:pPr>
        <w:pStyle w:val="ListParagraph"/>
        <w:numPr>
          <w:ilvl w:val="0"/>
          <w:numId w:val="4"/>
        </w:numPr>
        <w:tabs>
          <w:tab w:val="left" w:pos="492"/>
        </w:tabs>
        <w:ind w:right="113"/>
        <w:jc w:val="both"/>
        <w:rPr>
          <w:sz w:val="24"/>
        </w:rPr>
      </w:pPr>
      <w:r>
        <w:rPr>
          <w:sz w:val="24"/>
          <w:u w:val="single"/>
        </w:rPr>
        <w:t>Security Resources.</w:t>
      </w:r>
      <w:r>
        <w:rPr>
          <w:sz w:val="24"/>
        </w:rPr>
        <w:t xml:space="preserve"> The Parties’ may, upon mutual agreement, provide resources from its</w:t>
      </w:r>
      <w:r>
        <w:rPr>
          <w:spacing w:val="1"/>
          <w:sz w:val="24"/>
        </w:rPr>
        <w:t xml:space="preserve"> </w:t>
      </w:r>
      <w:r>
        <w:rPr>
          <w:sz w:val="24"/>
        </w:rPr>
        <w:t>security group to assist with an identified Data Security Breach for the purpose of meeting its</w:t>
      </w:r>
      <w:r>
        <w:rPr>
          <w:spacing w:val="1"/>
          <w:sz w:val="24"/>
        </w:rPr>
        <w:t xml:space="preserve"> </w:t>
      </w:r>
      <w:r>
        <w:rPr>
          <w:sz w:val="24"/>
        </w:rPr>
        <w:t>obligations in relation to the notification of a Data Security Breach under Applicable Laws or</w:t>
      </w:r>
      <w:r>
        <w:rPr>
          <w:spacing w:val="1"/>
          <w:sz w:val="24"/>
        </w:rPr>
        <w:t xml:space="preserve"> </w:t>
      </w:r>
      <w:r>
        <w:rPr>
          <w:sz w:val="24"/>
        </w:rPr>
        <w:t>other</w:t>
      </w:r>
      <w:r>
        <w:rPr>
          <w:spacing w:val="-2"/>
          <w:sz w:val="24"/>
        </w:rPr>
        <w:t xml:space="preserve"> </w:t>
      </w:r>
      <w:r>
        <w:rPr>
          <w:sz w:val="24"/>
        </w:rPr>
        <w:t>notification obligations or</w:t>
      </w:r>
      <w:r>
        <w:rPr>
          <w:spacing w:val="-3"/>
          <w:sz w:val="24"/>
        </w:rPr>
        <w:t xml:space="preserve"> </w:t>
      </w:r>
      <w:r>
        <w:rPr>
          <w:sz w:val="24"/>
        </w:rPr>
        <w:t>requirements.</w:t>
      </w:r>
    </w:p>
    <w:p w14:paraId="726F8D14" w14:textId="77777777" w:rsidR="00320FA9" w:rsidRDefault="00455F81">
      <w:pPr>
        <w:pStyle w:val="ListParagraph"/>
        <w:numPr>
          <w:ilvl w:val="0"/>
          <w:numId w:val="4"/>
        </w:numPr>
        <w:tabs>
          <w:tab w:val="left" w:pos="492"/>
        </w:tabs>
        <w:ind w:right="111"/>
        <w:jc w:val="both"/>
        <w:rPr>
          <w:sz w:val="24"/>
        </w:rPr>
      </w:pPr>
      <w:r>
        <w:rPr>
          <w:sz w:val="24"/>
          <w:u w:val="single"/>
        </w:rPr>
        <w:t>Failed</w:t>
      </w:r>
      <w:r>
        <w:rPr>
          <w:spacing w:val="-4"/>
          <w:sz w:val="24"/>
          <w:u w:val="single"/>
        </w:rPr>
        <w:t xml:space="preserve"> </w:t>
      </w:r>
      <w:r>
        <w:rPr>
          <w:sz w:val="24"/>
          <w:u w:val="single"/>
        </w:rPr>
        <w:t>Security</w:t>
      </w:r>
      <w:r>
        <w:rPr>
          <w:spacing w:val="-9"/>
          <w:sz w:val="24"/>
          <w:u w:val="single"/>
        </w:rPr>
        <w:t xml:space="preserve"> </w:t>
      </w:r>
      <w:r>
        <w:rPr>
          <w:sz w:val="24"/>
          <w:u w:val="single"/>
        </w:rPr>
        <w:t>Incidents</w:t>
      </w:r>
      <w:r>
        <w:rPr>
          <w:sz w:val="24"/>
        </w:rPr>
        <w:t>.</w:t>
      </w:r>
      <w:r>
        <w:rPr>
          <w:spacing w:val="-1"/>
          <w:sz w:val="24"/>
        </w:rPr>
        <w:t xml:space="preserve"> </w:t>
      </w:r>
      <w:r>
        <w:rPr>
          <w:sz w:val="24"/>
        </w:rPr>
        <w:t>A</w:t>
      </w:r>
      <w:r>
        <w:rPr>
          <w:spacing w:val="-3"/>
          <w:sz w:val="24"/>
        </w:rPr>
        <w:t xml:space="preserve"> </w:t>
      </w:r>
      <w:r>
        <w:rPr>
          <w:sz w:val="24"/>
        </w:rPr>
        <w:t>failed</w:t>
      </w:r>
      <w:r>
        <w:rPr>
          <w:spacing w:val="-4"/>
          <w:sz w:val="24"/>
        </w:rPr>
        <w:t xml:space="preserve"> </w:t>
      </w:r>
      <w:r>
        <w:rPr>
          <w:sz w:val="24"/>
        </w:rPr>
        <w:t>security</w:t>
      </w:r>
      <w:r>
        <w:rPr>
          <w:spacing w:val="-13"/>
          <w:sz w:val="24"/>
        </w:rPr>
        <w:t xml:space="preserve"> </w:t>
      </w:r>
      <w:r>
        <w:rPr>
          <w:sz w:val="24"/>
        </w:rPr>
        <w:t>incident</w:t>
      </w:r>
      <w:r>
        <w:rPr>
          <w:spacing w:val="-6"/>
          <w:sz w:val="24"/>
        </w:rPr>
        <w:t xml:space="preserve"> </w:t>
      </w:r>
      <w:r>
        <w:rPr>
          <w:sz w:val="24"/>
        </w:rPr>
        <w:t>will</w:t>
      </w:r>
      <w:r>
        <w:rPr>
          <w:spacing w:val="-6"/>
          <w:sz w:val="24"/>
        </w:rPr>
        <w:t xml:space="preserve"> </w:t>
      </w:r>
      <w:r>
        <w:rPr>
          <w:sz w:val="24"/>
        </w:rPr>
        <w:t>not</w:t>
      </w:r>
      <w:r>
        <w:rPr>
          <w:spacing w:val="-2"/>
          <w:sz w:val="24"/>
        </w:rPr>
        <w:t xml:space="preserve"> </w:t>
      </w:r>
      <w:r>
        <w:rPr>
          <w:sz w:val="24"/>
        </w:rPr>
        <w:t>be</w:t>
      </w:r>
      <w:r>
        <w:rPr>
          <w:spacing w:val="-7"/>
          <w:sz w:val="24"/>
        </w:rPr>
        <w:t xml:space="preserve"> </w:t>
      </w:r>
      <w:r>
        <w:rPr>
          <w:sz w:val="24"/>
        </w:rPr>
        <w:t>subject</w:t>
      </w:r>
      <w:r>
        <w:rPr>
          <w:spacing w:val="-6"/>
          <w:sz w:val="24"/>
        </w:rPr>
        <w:t xml:space="preserve"> </w:t>
      </w:r>
      <w:r>
        <w:rPr>
          <w:sz w:val="24"/>
        </w:rPr>
        <w:t>to</w:t>
      </w:r>
      <w:r>
        <w:rPr>
          <w:spacing w:val="-3"/>
          <w:sz w:val="24"/>
        </w:rPr>
        <w:t xml:space="preserve"> </w:t>
      </w:r>
      <w:r>
        <w:rPr>
          <w:sz w:val="24"/>
        </w:rPr>
        <w:t>the</w:t>
      </w:r>
      <w:r>
        <w:rPr>
          <w:spacing w:val="-7"/>
          <w:sz w:val="24"/>
        </w:rPr>
        <w:t xml:space="preserve"> </w:t>
      </w:r>
      <w:r>
        <w:rPr>
          <w:sz w:val="24"/>
        </w:rPr>
        <w:t>terms</w:t>
      </w:r>
      <w:r>
        <w:rPr>
          <w:spacing w:val="-4"/>
          <w:sz w:val="24"/>
        </w:rPr>
        <w:t xml:space="preserve"> </w:t>
      </w:r>
      <w:r>
        <w:rPr>
          <w:sz w:val="24"/>
        </w:rPr>
        <w:t>of</w:t>
      </w:r>
      <w:r>
        <w:rPr>
          <w:spacing w:val="-6"/>
          <w:sz w:val="24"/>
        </w:rPr>
        <w:t xml:space="preserve"> </w:t>
      </w:r>
      <w:r>
        <w:rPr>
          <w:sz w:val="24"/>
        </w:rPr>
        <w:t>this</w:t>
      </w:r>
      <w:r>
        <w:rPr>
          <w:spacing w:val="-4"/>
          <w:sz w:val="24"/>
        </w:rPr>
        <w:t xml:space="preserve"> </w:t>
      </w:r>
      <w:r>
        <w:rPr>
          <w:sz w:val="24"/>
        </w:rPr>
        <w:t>Data</w:t>
      </w:r>
      <w:r>
        <w:rPr>
          <w:spacing w:val="-58"/>
          <w:sz w:val="24"/>
        </w:rPr>
        <w:t xml:space="preserve"> </w:t>
      </w:r>
      <w:r>
        <w:rPr>
          <w:sz w:val="24"/>
        </w:rPr>
        <w:t>Processing Addendum. A failed security incident is one that results in no unauthorized access</w:t>
      </w:r>
      <w:r>
        <w:rPr>
          <w:spacing w:val="1"/>
          <w:sz w:val="24"/>
        </w:rPr>
        <w:t xml:space="preserve"> </w:t>
      </w:r>
      <w:r>
        <w:rPr>
          <w:sz w:val="24"/>
        </w:rPr>
        <w:t>or acquisition to Shared Personal Data, and may include, without limitation, pings and other</w:t>
      </w:r>
      <w:r>
        <w:rPr>
          <w:spacing w:val="1"/>
          <w:sz w:val="24"/>
        </w:rPr>
        <w:t xml:space="preserve"> </w:t>
      </w:r>
      <w:r>
        <w:rPr>
          <w:sz w:val="24"/>
        </w:rPr>
        <w:t>broadcast attacks on firewalls or edge servers, port scans, unsuccessful log-on attempts, denial</w:t>
      </w:r>
      <w:r>
        <w:rPr>
          <w:spacing w:val="-57"/>
          <w:sz w:val="24"/>
        </w:rPr>
        <w:t xml:space="preserve"> </w:t>
      </w:r>
      <w:r>
        <w:rPr>
          <w:sz w:val="24"/>
        </w:rPr>
        <w:t>of service attacks, packet sniffing (or other unauthorized access to traffic data that does not</w:t>
      </w:r>
      <w:r>
        <w:rPr>
          <w:spacing w:val="1"/>
          <w:sz w:val="24"/>
        </w:rPr>
        <w:t xml:space="preserve"> </w:t>
      </w:r>
      <w:r>
        <w:rPr>
          <w:sz w:val="24"/>
        </w:rPr>
        <w:t>result</w:t>
      </w:r>
      <w:r>
        <w:rPr>
          <w:spacing w:val="-1"/>
          <w:sz w:val="24"/>
        </w:rPr>
        <w:t xml:space="preserve"> </w:t>
      </w:r>
      <w:r>
        <w:rPr>
          <w:sz w:val="24"/>
        </w:rPr>
        <w:t>in access beyond headers)</w:t>
      </w:r>
      <w:r>
        <w:rPr>
          <w:spacing w:val="-1"/>
          <w:sz w:val="24"/>
        </w:rPr>
        <w:t xml:space="preserve"> </w:t>
      </w:r>
      <w:r>
        <w:rPr>
          <w:sz w:val="24"/>
        </w:rPr>
        <w:t>or</w:t>
      </w:r>
      <w:r>
        <w:rPr>
          <w:spacing w:val="-1"/>
          <w:sz w:val="24"/>
        </w:rPr>
        <w:t xml:space="preserve"> </w:t>
      </w:r>
      <w:r>
        <w:rPr>
          <w:sz w:val="24"/>
        </w:rPr>
        <w:t>similar</w:t>
      </w:r>
      <w:r>
        <w:rPr>
          <w:spacing w:val="-6"/>
          <w:sz w:val="24"/>
        </w:rPr>
        <w:t xml:space="preserve"> </w:t>
      </w:r>
      <w:r>
        <w:rPr>
          <w:sz w:val="24"/>
        </w:rPr>
        <w:t>incidents.</w:t>
      </w:r>
    </w:p>
    <w:p w14:paraId="3C843792" w14:textId="77777777" w:rsidR="00320FA9" w:rsidRDefault="00455F81">
      <w:pPr>
        <w:pStyle w:val="ListParagraph"/>
        <w:numPr>
          <w:ilvl w:val="0"/>
          <w:numId w:val="4"/>
        </w:numPr>
        <w:tabs>
          <w:tab w:val="left" w:pos="492"/>
        </w:tabs>
        <w:ind w:right="118"/>
        <w:jc w:val="both"/>
        <w:rPr>
          <w:sz w:val="24"/>
        </w:rPr>
      </w:pPr>
      <w:r>
        <w:rPr>
          <w:sz w:val="24"/>
          <w:u w:val="single"/>
        </w:rPr>
        <w:t>Additional Notification Requirements</w:t>
      </w:r>
      <w:r>
        <w:rPr>
          <w:sz w:val="24"/>
        </w:rPr>
        <w:t>. For the purpose of this section, a Party is also required</w:t>
      </w:r>
      <w:r>
        <w:rPr>
          <w:spacing w:val="1"/>
          <w:sz w:val="24"/>
        </w:rPr>
        <w:t xml:space="preserve"> </w:t>
      </w:r>
      <w:r>
        <w:rPr>
          <w:sz w:val="24"/>
        </w:rPr>
        <w:t>to</w:t>
      </w:r>
      <w:r>
        <w:rPr>
          <w:spacing w:val="-1"/>
          <w:sz w:val="24"/>
        </w:rPr>
        <w:t xml:space="preserve"> </w:t>
      </w:r>
      <w:r>
        <w:rPr>
          <w:sz w:val="24"/>
        </w:rPr>
        <w:t>provide</w:t>
      </w:r>
      <w:r>
        <w:rPr>
          <w:spacing w:val="-1"/>
          <w:sz w:val="24"/>
        </w:rPr>
        <w:t xml:space="preserve"> </w:t>
      </w:r>
      <w:r>
        <w:rPr>
          <w:sz w:val="24"/>
        </w:rPr>
        <w:t>notification in accordance</w:t>
      </w:r>
      <w:r>
        <w:rPr>
          <w:spacing w:val="-2"/>
          <w:sz w:val="24"/>
        </w:rPr>
        <w:t xml:space="preserve"> </w:t>
      </w:r>
      <w:r>
        <w:rPr>
          <w:sz w:val="24"/>
        </w:rPr>
        <w:t>with this section in response</w:t>
      </w:r>
      <w:r>
        <w:rPr>
          <w:spacing w:val="-9"/>
          <w:sz w:val="24"/>
        </w:rPr>
        <w:t xml:space="preserve"> </w:t>
      </w:r>
      <w:r>
        <w:rPr>
          <w:sz w:val="24"/>
        </w:rPr>
        <w:t>to:</w:t>
      </w:r>
    </w:p>
    <w:p w14:paraId="3754A6E5" w14:textId="77777777" w:rsidR="00320FA9" w:rsidRDefault="00455F81">
      <w:pPr>
        <w:pStyle w:val="ListParagraph"/>
        <w:numPr>
          <w:ilvl w:val="1"/>
          <w:numId w:val="4"/>
        </w:numPr>
        <w:tabs>
          <w:tab w:val="left" w:pos="1032"/>
        </w:tabs>
        <w:ind w:right="289"/>
        <w:jc w:val="both"/>
        <w:rPr>
          <w:sz w:val="24"/>
        </w:rPr>
      </w:pPr>
      <w:r>
        <w:rPr>
          <w:sz w:val="24"/>
        </w:rPr>
        <w:t>A complaint or objection to Processing or request with respect to the exercise of a Data</w:t>
      </w:r>
      <w:r>
        <w:rPr>
          <w:spacing w:val="-58"/>
          <w:sz w:val="24"/>
        </w:rPr>
        <w:t xml:space="preserve"> </w:t>
      </w:r>
      <w:r>
        <w:rPr>
          <w:sz w:val="24"/>
        </w:rPr>
        <w:t>Subject’s</w:t>
      </w:r>
      <w:r>
        <w:rPr>
          <w:spacing w:val="-1"/>
          <w:sz w:val="24"/>
        </w:rPr>
        <w:t xml:space="preserve"> </w:t>
      </w:r>
      <w:r>
        <w:rPr>
          <w:sz w:val="24"/>
        </w:rPr>
        <w:t>rights under</w:t>
      </w:r>
      <w:r>
        <w:rPr>
          <w:spacing w:val="-1"/>
          <w:sz w:val="24"/>
        </w:rPr>
        <w:t xml:space="preserve"> </w:t>
      </w:r>
      <w:r>
        <w:rPr>
          <w:sz w:val="24"/>
        </w:rPr>
        <w:t>Applicable</w:t>
      </w:r>
      <w:r>
        <w:rPr>
          <w:spacing w:val="1"/>
          <w:sz w:val="24"/>
        </w:rPr>
        <w:t xml:space="preserve"> </w:t>
      </w:r>
      <w:r>
        <w:rPr>
          <w:sz w:val="24"/>
        </w:rPr>
        <w:t>Laws; and</w:t>
      </w:r>
    </w:p>
    <w:p w14:paraId="45936446" w14:textId="77777777" w:rsidR="00320FA9" w:rsidRDefault="00455F81">
      <w:pPr>
        <w:pStyle w:val="ListParagraph"/>
        <w:numPr>
          <w:ilvl w:val="1"/>
          <w:numId w:val="4"/>
        </w:numPr>
        <w:tabs>
          <w:tab w:val="left" w:pos="1032"/>
        </w:tabs>
        <w:ind w:right="111" w:hanging="377"/>
        <w:jc w:val="both"/>
        <w:rPr>
          <w:sz w:val="24"/>
        </w:rPr>
      </w:pPr>
      <w:r>
        <w:rPr>
          <w:sz w:val="24"/>
        </w:rPr>
        <w:t>An</w:t>
      </w:r>
      <w:r>
        <w:rPr>
          <w:spacing w:val="1"/>
          <w:sz w:val="24"/>
        </w:rPr>
        <w:t xml:space="preserve"> </w:t>
      </w:r>
      <w:r>
        <w:rPr>
          <w:sz w:val="24"/>
        </w:rPr>
        <w:t>investigation</w:t>
      </w:r>
      <w:r>
        <w:rPr>
          <w:spacing w:val="1"/>
          <w:sz w:val="24"/>
        </w:rPr>
        <w:t xml:space="preserve"> </w:t>
      </w:r>
      <w:r>
        <w:rPr>
          <w:sz w:val="24"/>
        </w:rPr>
        <w:t>into</w:t>
      </w:r>
      <w:r>
        <w:rPr>
          <w:spacing w:val="1"/>
          <w:sz w:val="24"/>
        </w:rPr>
        <w:t xml:space="preserve"> </w:t>
      </w:r>
      <w:r>
        <w:rPr>
          <w:sz w:val="24"/>
        </w:rPr>
        <w:t>or</w:t>
      </w:r>
      <w:r>
        <w:rPr>
          <w:spacing w:val="1"/>
          <w:sz w:val="24"/>
        </w:rPr>
        <w:t xml:space="preserve"> </w:t>
      </w:r>
      <w:r>
        <w:rPr>
          <w:sz w:val="24"/>
        </w:rPr>
        <w:t>seizure</w:t>
      </w:r>
      <w:r>
        <w:rPr>
          <w:spacing w:val="1"/>
          <w:sz w:val="24"/>
        </w:rPr>
        <w:t xml:space="preserve"> </w:t>
      </w:r>
      <w:r>
        <w:rPr>
          <w:sz w:val="24"/>
        </w:rPr>
        <w:t>of</w:t>
      </w:r>
      <w:r>
        <w:rPr>
          <w:spacing w:val="1"/>
          <w:sz w:val="24"/>
        </w:rPr>
        <w:t xml:space="preserve"> </w:t>
      </w:r>
      <w:r>
        <w:rPr>
          <w:sz w:val="24"/>
        </w:rPr>
        <w:t>Shared</w:t>
      </w:r>
      <w:r>
        <w:rPr>
          <w:spacing w:val="1"/>
          <w:sz w:val="24"/>
        </w:rPr>
        <w:t xml:space="preserve"> </w:t>
      </w:r>
      <w:r>
        <w:rPr>
          <w:sz w:val="24"/>
        </w:rPr>
        <w:t>Personal</w:t>
      </w:r>
      <w:r>
        <w:rPr>
          <w:spacing w:val="1"/>
          <w:sz w:val="24"/>
        </w:rPr>
        <w:t xml:space="preserve"> </w:t>
      </w:r>
      <w:r>
        <w:rPr>
          <w:sz w:val="24"/>
        </w:rPr>
        <w:t>Data</w:t>
      </w:r>
      <w:r>
        <w:rPr>
          <w:spacing w:val="1"/>
          <w:sz w:val="24"/>
        </w:rPr>
        <w:t xml:space="preserve"> </w:t>
      </w:r>
      <w:r>
        <w:rPr>
          <w:sz w:val="24"/>
        </w:rPr>
        <w:t>by</w:t>
      </w:r>
      <w:r>
        <w:rPr>
          <w:spacing w:val="1"/>
          <w:sz w:val="24"/>
        </w:rPr>
        <w:t xml:space="preserve"> </w:t>
      </w:r>
      <w:r>
        <w:rPr>
          <w:sz w:val="24"/>
        </w:rPr>
        <w:t>government</w:t>
      </w:r>
      <w:r>
        <w:rPr>
          <w:spacing w:val="1"/>
          <w:sz w:val="24"/>
        </w:rPr>
        <w:t xml:space="preserve"> </w:t>
      </w:r>
      <w:r>
        <w:rPr>
          <w:sz w:val="24"/>
        </w:rPr>
        <w:t>officials,</w:t>
      </w:r>
      <w:r>
        <w:rPr>
          <w:spacing w:val="1"/>
          <w:sz w:val="24"/>
        </w:rPr>
        <w:t xml:space="preserve"> </w:t>
      </w:r>
      <w:r>
        <w:rPr>
          <w:sz w:val="24"/>
        </w:rPr>
        <w:t>regulatory or law enforcement agency, or indications that such investigation or seizure is</w:t>
      </w:r>
      <w:r>
        <w:rPr>
          <w:spacing w:val="-57"/>
          <w:sz w:val="24"/>
        </w:rPr>
        <w:t xml:space="preserve"> </w:t>
      </w:r>
      <w:r>
        <w:rPr>
          <w:sz w:val="24"/>
        </w:rPr>
        <w:t>contemplated.</w:t>
      </w:r>
    </w:p>
    <w:p w14:paraId="427ABD67" w14:textId="77777777" w:rsidR="00320FA9" w:rsidRDefault="00455F81">
      <w:pPr>
        <w:pStyle w:val="Heading1"/>
        <w:numPr>
          <w:ilvl w:val="0"/>
          <w:numId w:val="10"/>
        </w:numPr>
        <w:tabs>
          <w:tab w:val="left" w:pos="492"/>
        </w:tabs>
        <w:spacing w:before="122"/>
        <w:ind w:left="491" w:hanging="361"/>
      </w:pPr>
      <w:r>
        <w:t>DATA</w:t>
      </w:r>
      <w:r>
        <w:rPr>
          <w:spacing w:val="-2"/>
        </w:rPr>
        <w:t xml:space="preserve"> </w:t>
      </w:r>
      <w:r>
        <w:t>SUBJECT</w:t>
      </w:r>
      <w:r>
        <w:rPr>
          <w:spacing w:val="-3"/>
        </w:rPr>
        <w:t xml:space="preserve"> </w:t>
      </w:r>
      <w:r>
        <w:t>RIGHTS</w:t>
      </w:r>
    </w:p>
    <w:p w14:paraId="79C0E870" w14:textId="77777777" w:rsidR="00320FA9" w:rsidRDefault="00455F81">
      <w:pPr>
        <w:pStyle w:val="ListParagraph"/>
        <w:numPr>
          <w:ilvl w:val="0"/>
          <w:numId w:val="3"/>
        </w:numPr>
        <w:tabs>
          <w:tab w:val="left" w:pos="492"/>
        </w:tabs>
        <w:spacing w:before="118"/>
        <w:ind w:right="107"/>
        <w:jc w:val="both"/>
        <w:rPr>
          <w:sz w:val="24"/>
        </w:rPr>
      </w:pPr>
      <w:r>
        <w:rPr>
          <w:sz w:val="24"/>
        </w:rPr>
        <w:t>Controllers have certain obligations to respond to requests of a Data Subject whose Personal</w:t>
      </w:r>
      <w:r>
        <w:rPr>
          <w:spacing w:val="1"/>
          <w:sz w:val="24"/>
        </w:rPr>
        <w:t xml:space="preserve"> </w:t>
      </w:r>
      <w:r>
        <w:rPr>
          <w:sz w:val="24"/>
        </w:rPr>
        <w:t>Data</w:t>
      </w:r>
      <w:r>
        <w:rPr>
          <w:spacing w:val="-10"/>
          <w:sz w:val="24"/>
        </w:rPr>
        <w:t xml:space="preserve"> </w:t>
      </w:r>
      <w:r>
        <w:rPr>
          <w:sz w:val="24"/>
        </w:rPr>
        <w:t>is</w:t>
      </w:r>
      <w:r>
        <w:rPr>
          <w:spacing w:val="-6"/>
          <w:sz w:val="24"/>
        </w:rPr>
        <w:t xml:space="preserve"> </w:t>
      </w:r>
      <w:r>
        <w:rPr>
          <w:sz w:val="24"/>
        </w:rPr>
        <w:t>being</w:t>
      </w:r>
      <w:r>
        <w:rPr>
          <w:spacing w:val="-11"/>
          <w:sz w:val="24"/>
        </w:rPr>
        <w:t xml:space="preserve"> </w:t>
      </w:r>
      <w:r>
        <w:rPr>
          <w:sz w:val="24"/>
        </w:rPr>
        <w:t>processed</w:t>
      </w:r>
      <w:r>
        <w:rPr>
          <w:spacing w:val="-5"/>
          <w:sz w:val="24"/>
        </w:rPr>
        <w:t xml:space="preserve"> </w:t>
      </w:r>
      <w:r>
        <w:rPr>
          <w:sz w:val="24"/>
        </w:rPr>
        <w:t>under</w:t>
      </w:r>
      <w:r>
        <w:rPr>
          <w:spacing w:val="-9"/>
          <w:sz w:val="24"/>
        </w:rPr>
        <w:t xml:space="preserve"> </w:t>
      </w:r>
      <w:r>
        <w:rPr>
          <w:sz w:val="24"/>
        </w:rPr>
        <w:t>this</w:t>
      </w:r>
      <w:r>
        <w:rPr>
          <w:spacing w:val="-6"/>
          <w:sz w:val="24"/>
        </w:rPr>
        <w:t xml:space="preserve"> </w:t>
      </w:r>
      <w:r>
        <w:rPr>
          <w:sz w:val="24"/>
        </w:rPr>
        <w:t>Data</w:t>
      </w:r>
      <w:r>
        <w:rPr>
          <w:spacing w:val="-10"/>
          <w:sz w:val="24"/>
        </w:rPr>
        <w:t xml:space="preserve"> </w:t>
      </w:r>
      <w:r>
        <w:rPr>
          <w:sz w:val="24"/>
        </w:rPr>
        <w:t>Processing</w:t>
      </w:r>
      <w:r>
        <w:rPr>
          <w:spacing w:val="-8"/>
          <w:sz w:val="24"/>
        </w:rPr>
        <w:t xml:space="preserve"> </w:t>
      </w:r>
      <w:r>
        <w:rPr>
          <w:sz w:val="24"/>
        </w:rPr>
        <w:t>Addendum,</w:t>
      </w:r>
      <w:r>
        <w:rPr>
          <w:spacing w:val="-6"/>
          <w:sz w:val="24"/>
        </w:rPr>
        <w:t xml:space="preserve"> </w:t>
      </w:r>
      <w:r>
        <w:rPr>
          <w:sz w:val="24"/>
        </w:rPr>
        <w:t>and</w:t>
      </w:r>
      <w:r>
        <w:rPr>
          <w:spacing w:val="-6"/>
          <w:sz w:val="24"/>
        </w:rPr>
        <w:t xml:space="preserve"> </w:t>
      </w:r>
      <w:r>
        <w:rPr>
          <w:sz w:val="24"/>
        </w:rPr>
        <w:t>who</w:t>
      </w:r>
      <w:r>
        <w:rPr>
          <w:spacing w:val="-4"/>
          <w:sz w:val="24"/>
        </w:rPr>
        <w:t xml:space="preserve"> </w:t>
      </w:r>
      <w:r>
        <w:rPr>
          <w:sz w:val="24"/>
        </w:rPr>
        <w:t>wishes</w:t>
      </w:r>
      <w:r>
        <w:rPr>
          <w:spacing w:val="-6"/>
          <w:sz w:val="24"/>
        </w:rPr>
        <w:t xml:space="preserve"> </w:t>
      </w:r>
      <w:r>
        <w:rPr>
          <w:sz w:val="24"/>
        </w:rPr>
        <w:t>to</w:t>
      </w:r>
      <w:r>
        <w:rPr>
          <w:spacing w:val="-8"/>
          <w:sz w:val="24"/>
        </w:rPr>
        <w:t xml:space="preserve"> </w:t>
      </w:r>
      <w:r>
        <w:rPr>
          <w:sz w:val="24"/>
        </w:rPr>
        <w:t>exercise</w:t>
      </w:r>
      <w:r>
        <w:rPr>
          <w:spacing w:val="-7"/>
          <w:sz w:val="24"/>
        </w:rPr>
        <w:t xml:space="preserve"> </w:t>
      </w:r>
      <w:r>
        <w:rPr>
          <w:sz w:val="24"/>
        </w:rPr>
        <w:t>any</w:t>
      </w:r>
      <w:r>
        <w:rPr>
          <w:spacing w:val="-58"/>
          <w:sz w:val="24"/>
        </w:rPr>
        <w:t xml:space="preserve"> </w:t>
      </w:r>
      <w:r>
        <w:rPr>
          <w:sz w:val="24"/>
        </w:rPr>
        <w:t>of their rights under Applicable Laws, including, but not limited to: (</w:t>
      </w:r>
      <w:proofErr w:type="spellStart"/>
      <w:r>
        <w:rPr>
          <w:sz w:val="24"/>
        </w:rPr>
        <w:t>i</w:t>
      </w:r>
      <w:proofErr w:type="spellEnd"/>
      <w:r>
        <w:rPr>
          <w:sz w:val="24"/>
        </w:rPr>
        <w:t>) right of access and</w:t>
      </w:r>
      <w:r>
        <w:rPr>
          <w:spacing w:val="1"/>
          <w:sz w:val="24"/>
        </w:rPr>
        <w:t xml:space="preserve"> </w:t>
      </w:r>
      <w:r>
        <w:rPr>
          <w:sz w:val="24"/>
        </w:rPr>
        <w:t>update; (ii) right to data portability; (iii) right to erasure; (iv) right to rectification; (v) right to</w:t>
      </w:r>
      <w:r>
        <w:rPr>
          <w:spacing w:val="1"/>
          <w:sz w:val="24"/>
        </w:rPr>
        <w:t xml:space="preserve"> </w:t>
      </w:r>
      <w:r>
        <w:rPr>
          <w:sz w:val="24"/>
        </w:rPr>
        <w:t>object</w:t>
      </w:r>
      <w:r>
        <w:rPr>
          <w:spacing w:val="-1"/>
          <w:sz w:val="24"/>
        </w:rPr>
        <w:t xml:space="preserve"> </w:t>
      </w:r>
      <w:r>
        <w:rPr>
          <w:sz w:val="24"/>
        </w:rPr>
        <w:t>to automated</w:t>
      </w:r>
      <w:r>
        <w:rPr>
          <w:spacing w:val="-1"/>
          <w:sz w:val="24"/>
        </w:rPr>
        <w:t xml:space="preserve"> </w:t>
      </w:r>
      <w:r>
        <w:rPr>
          <w:sz w:val="24"/>
        </w:rPr>
        <w:t>decision-making; or</w:t>
      </w:r>
      <w:r>
        <w:rPr>
          <w:spacing w:val="-1"/>
          <w:sz w:val="24"/>
        </w:rPr>
        <w:t xml:space="preserve"> </w:t>
      </w:r>
      <w:r>
        <w:rPr>
          <w:sz w:val="24"/>
        </w:rPr>
        <w:t>(vi)</w:t>
      </w:r>
      <w:r>
        <w:rPr>
          <w:spacing w:val="-2"/>
          <w:sz w:val="24"/>
        </w:rPr>
        <w:t xml:space="preserve"> </w:t>
      </w:r>
      <w:r>
        <w:rPr>
          <w:sz w:val="24"/>
        </w:rPr>
        <w:t>right to</w:t>
      </w:r>
      <w:r>
        <w:rPr>
          <w:spacing w:val="-1"/>
          <w:sz w:val="24"/>
        </w:rPr>
        <w:t xml:space="preserve"> </w:t>
      </w:r>
      <w:r>
        <w:rPr>
          <w:sz w:val="24"/>
        </w:rPr>
        <w:t>object to</w:t>
      </w:r>
      <w:r>
        <w:rPr>
          <w:spacing w:val="-8"/>
          <w:sz w:val="24"/>
        </w:rPr>
        <w:t xml:space="preserve"> </w:t>
      </w:r>
      <w:r>
        <w:rPr>
          <w:sz w:val="24"/>
        </w:rPr>
        <w:t>processing.</w:t>
      </w:r>
    </w:p>
    <w:p w14:paraId="78A21096" w14:textId="77777777" w:rsidR="00320FA9" w:rsidRDefault="00320FA9">
      <w:pPr>
        <w:jc w:val="both"/>
        <w:rPr>
          <w:sz w:val="24"/>
        </w:rPr>
        <w:sectPr w:rsidR="00320FA9">
          <w:footerReference w:type="default" r:id="rId20"/>
          <w:pgSz w:w="12240" w:h="15840"/>
          <w:pgMar w:top="1180" w:right="1320" w:bottom="280" w:left="1220" w:header="0" w:footer="0" w:gutter="0"/>
          <w:cols w:space="720"/>
        </w:sectPr>
      </w:pPr>
    </w:p>
    <w:p w14:paraId="7C634D17" w14:textId="77777777" w:rsidR="00320FA9" w:rsidRDefault="00455F81">
      <w:pPr>
        <w:pStyle w:val="ListParagraph"/>
        <w:numPr>
          <w:ilvl w:val="0"/>
          <w:numId w:val="3"/>
        </w:numPr>
        <w:tabs>
          <w:tab w:val="left" w:pos="492"/>
        </w:tabs>
        <w:spacing w:before="79"/>
        <w:ind w:right="112"/>
        <w:jc w:val="both"/>
        <w:rPr>
          <w:sz w:val="24"/>
        </w:rPr>
      </w:pPr>
      <w:r>
        <w:rPr>
          <w:sz w:val="24"/>
        </w:rPr>
        <w:lastRenderedPageBreak/>
        <w:t>Data</w:t>
      </w:r>
      <w:r>
        <w:rPr>
          <w:spacing w:val="-11"/>
          <w:sz w:val="24"/>
        </w:rPr>
        <w:t xml:space="preserve"> </w:t>
      </w:r>
      <w:r>
        <w:rPr>
          <w:sz w:val="24"/>
        </w:rPr>
        <w:t>Subjects</w:t>
      </w:r>
      <w:r>
        <w:rPr>
          <w:spacing w:val="-6"/>
          <w:sz w:val="24"/>
        </w:rPr>
        <w:t xml:space="preserve"> </w:t>
      </w:r>
      <w:r>
        <w:rPr>
          <w:sz w:val="24"/>
        </w:rPr>
        <w:t>have</w:t>
      </w:r>
      <w:r>
        <w:rPr>
          <w:spacing w:val="-10"/>
          <w:sz w:val="24"/>
        </w:rPr>
        <w:t xml:space="preserve"> </w:t>
      </w:r>
      <w:r>
        <w:rPr>
          <w:sz w:val="24"/>
        </w:rPr>
        <w:t>the</w:t>
      </w:r>
      <w:r>
        <w:rPr>
          <w:spacing w:val="-7"/>
          <w:sz w:val="24"/>
        </w:rPr>
        <w:t xml:space="preserve"> </w:t>
      </w:r>
      <w:r>
        <w:rPr>
          <w:sz w:val="24"/>
        </w:rPr>
        <w:t>right</w:t>
      </w:r>
      <w:r>
        <w:rPr>
          <w:spacing w:val="-6"/>
          <w:sz w:val="24"/>
        </w:rPr>
        <w:t xml:space="preserve"> </w:t>
      </w:r>
      <w:r>
        <w:rPr>
          <w:sz w:val="24"/>
        </w:rPr>
        <w:t>to</w:t>
      </w:r>
      <w:r>
        <w:rPr>
          <w:spacing w:val="-9"/>
          <w:sz w:val="24"/>
        </w:rPr>
        <w:t xml:space="preserve"> </w:t>
      </w:r>
      <w:r>
        <w:rPr>
          <w:sz w:val="24"/>
        </w:rPr>
        <w:t>obtain</w:t>
      </w:r>
      <w:r>
        <w:rPr>
          <w:spacing w:val="-6"/>
          <w:sz w:val="24"/>
        </w:rPr>
        <w:t xml:space="preserve"> </w:t>
      </w:r>
      <w:r>
        <w:rPr>
          <w:sz w:val="24"/>
        </w:rPr>
        <w:t>certain</w:t>
      </w:r>
      <w:r>
        <w:rPr>
          <w:spacing w:val="-9"/>
          <w:sz w:val="24"/>
        </w:rPr>
        <w:t xml:space="preserve"> </w:t>
      </w:r>
      <w:r>
        <w:rPr>
          <w:sz w:val="24"/>
        </w:rPr>
        <w:t>information</w:t>
      </w:r>
      <w:r>
        <w:rPr>
          <w:spacing w:val="-9"/>
          <w:sz w:val="24"/>
        </w:rPr>
        <w:t xml:space="preserve"> </w:t>
      </w:r>
      <w:r>
        <w:rPr>
          <w:sz w:val="24"/>
        </w:rPr>
        <w:t>about</w:t>
      </w:r>
      <w:r>
        <w:rPr>
          <w:spacing w:val="-7"/>
          <w:sz w:val="24"/>
        </w:rPr>
        <w:t xml:space="preserve"> </w:t>
      </w:r>
      <w:r>
        <w:rPr>
          <w:sz w:val="24"/>
        </w:rPr>
        <w:t>the</w:t>
      </w:r>
      <w:r>
        <w:rPr>
          <w:spacing w:val="-10"/>
          <w:sz w:val="24"/>
        </w:rPr>
        <w:t xml:space="preserve"> </w:t>
      </w:r>
      <w:r>
        <w:rPr>
          <w:sz w:val="24"/>
        </w:rPr>
        <w:t>processing</w:t>
      </w:r>
      <w:r>
        <w:rPr>
          <w:spacing w:val="-13"/>
          <w:sz w:val="24"/>
        </w:rPr>
        <w:t xml:space="preserve"> </w:t>
      </w:r>
      <w:r>
        <w:rPr>
          <w:sz w:val="24"/>
        </w:rPr>
        <w:t>of</w:t>
      </w:r>
      <w:r>
        <w:rPr>
          <w:spacing w:val="-9"/>
          <w:sz w:val="24"/>
        </w:rPr>
        <w:t xml:space="preserve"> </w:t>
      </w:r>
      <w:r>
        <w:rPr>
          <w:sz w:val="24"/>
        </w:rPr>
        <w:t>their</w:t>
      </w:r>
      <w:r>
        <w:rPr>
          <w:spacing w:val="-9"/>
          <w:sz w:val="24"/>
        </w:rPr>
        <w:t xml:space="preserve"> </w:t>
      </w:r>
      <w:r>
        <w:rPr>
          <w:sz w:val="24"/>
        </w:rPr>
        <w:t>personal</w:t>
      </w:r>
      <w:r>
        <w:rPr>
          <w:spacing w:val="-57"/>
          <w:sz w:val="24"/>
        </w:rPr>
        <w:t xml:space="preserve"> </w:t>
      </w:r>
      <w:r>
        <w:rPr>
          <w:sz w:val="24"/>
        </w:rPr>
        <w:t>data through a subject access request (“</w:t>
      </w:r>
      <w:r>
        <w:rPr>
          <w:b/>
          <w:sz w:val="24"/>
        </w:rPr>
        <w:t>Subject Access Request</w:t>
      </w:r>
      <w:r>
        <w:rPr>
          <w:sz w:val="24"/>
        </w:rPr>
        <w:t>”). The Parties shall maintain</w:t>
      </w:r>
      <w:r>
        <w:rPr>
          <w:spacing w:val="1"/>
          <w:sz w:val="24"/>
        </w:rPr>
        <w:t xml:space="preserve"> </w:t>
      </w:r>
      <w:r>
        <w:rPr>
          <w:sz w:val="24"/>
        </w:rPr>
        <w:t>a</w:t>
      </w:r>
      <w:r>
        <w:rPr>
          <w:spacing w:val="1"/>
          <w:sz w:val="24"/>
        </w:rPr>
        <w:t xml:space="preserve"> </w:t>
      </w:r>
      <w:r>
        <w:rPr>
          <w:sz w:val="24"/>
        </w:rPr>
        <w:t>record</w:t>
      </w:r>
      <w:r>
        <w:rPr>
          <w:spacing w:val="1"/>
          <w:sz w:val="24"/>
        </w:rPr>
        <w:t xml:space="preserve"> </w:t>
      </w:r>
      <w:r>
        <w:rPr>
          <w:sz w:val="24"/>
        </w:rPr>
        <w:t>of</w:t>
      </w:r>
      <w:r>
        <w:rPr>
          <w:spacing w:val="1"/>
          <w:sz w:val="24"/>
        </w:rPr>
        <w:t xml:space="preserve"> </w:t>
      </w:r>
      <w:r>
        <w:rPr>
          <w:sz w:val="24"/>
        </w:rPr>
        <w:t>Subject</w:t>
      </w:r>
      <w:r>
        <w:rPr>
          <w:spacing w:val="1"/>
          <w:sz w:val="24"/>
        </w:rPr>
        <w:t xml:space="preserve"> </w:t>
      </w:r>
      <w:r>
        <w:rPr>
          <w:sz w:val="24"/>
        </w:rPr>
        <w:t>Access</w:t>
      </w:r>
      <w:r>
        <w:rPr>
          <w:spacing w:val="1"/>
          <w:sz w:val="24"/>
        </w:rPr>
        <w:t xml:space="preserve"> </w:t>
      </w:r>
      <w:r>
        <w:rPr>
          <w:sz w:val="24"/>
        </w:rPr>
        <w:t>Requests,</w:t>
      </w:r>
      <w:r>
        <w:rPr>
          <w:spacing w:val="1"/>
          <w:sz w:val="24"/>
        </w:rPr>
        <w:t xml:space="preserve"> </w:t>
      </w:r>
      <w:r>
        <w:rPr>
          <w:sz w:val="24"/>
        </w:rPr>
        <w:t>the</w:t>
      </w:r>
      <w:r>
        <w:rPr>
          <w:spacing w:val="1"/>
          <w:sz w:val="24"/>
        </w:rPr>
        <w:t xml:space="preserve"> </w:t>
      </w:r>
      <w:r>
        <w:rPr>
          <w:sz w:val="24"/>
        </w:rPr>
        <w:t>decisions</w:t>
      </w:r>
      <w:r>
        <w:rPr>
          <w:spacing w:val="1"/>
          <w:sz w:val="24"/>
        </w:rPr>
        <w:t xml:space="preserve"> </w:t>
      </w:r>
      <w:r>
        <w:rPr>
          <w:sz w:val="24"/>
        </w:rPr>
        <w:t>made</w:t>
      </w:r>
      <w:r>
        <w:rPr>
          <w:spacing w:val="1"/>
          <w:sz w:val="24"/>
        </w:rPr>
        <w:t xml:space="preserve"> </w:t>
      </w:r>
      <w:r>
        <w:rPr>
          <w:sz w:val="24"/>
        </w:rPr>
        <w:t>and</w:t>
      </w:r>
      <w:r>
        <w:rPr>
          <w:spacing w:val="1"/>
          <w:sz w:val="24"/>
        </w:rPr>
        <w:t xml:space="preserve"> </w:t>
      </w:r>
      <w:r>
        <w:rPr>
          <w:sz w:val="24"/>
        </w:rPr>
        <w:t>any information</w:t>
      </w:r>
      <w:r>
        <w:rPr>
          <w:spacing w:val="1"/>
          <w:sz w:val="24"/>
        </w:rPr>
        <w:t xml:space="preserve"> </w:t>
      </w:r>
      <w:r>
        <w:rPr>
          <w:sz w:val="24"/>
        </w:rPr>
        <w:t>that</w:t>
      </w:r>
      <w:r>
        <w:rPr>
          <w:spacing w:val="1"/>
          <w:sz w:val="24"/>
        </w:rPr>
        <w:t xml:space="preserve"> </w:t>
      </w:r>
      <w:r>
        <w:rPr>
          <w:sz w:val="24"/>
        </w:rPr>
        <w:t>was</w:t>
      </w:r>
      <w:r>
        <w:rPr>
          <w:spacing w:val="1"/>
          <w:sz w:val="24"/>
        </w:rPr>
        <w:t xml:space="preserve"> </w:t>
      </w:r>
      <w:r>
        <w:rPr>
          <w:sz w:val="24"/>
        </w:rPr>
        <w:t>exchanged. Records must include copies of the request for information, details of the data</w:t>
      </w:r>
      <w:r>
        <w:rPr>
          <w:spacing w:val="1"/>
          <w:sz w:val="24"/>
        </w:rPr>
        <w:t xml:space="preserve"> </w:t>
      </w:r>
      <w:r>
        <w:rPr>
          <w:sz w:val="24"/>
        </w:rPr>
        <w:t>accessed and shared and where relevant, notes of any meeting, correspondence or phone calls</w:t>
      </w:r>
      <w:r>
        <w:rPr>
          <w:spacing w:val="1"/>
          <w:sz w:val="24"/>
        </w:rPr>
        <w:t xml:space="preserve"> </w:t>
      </w:r>
      <w:r>
        <w:rPr>
          <w:sz w:val="24"/>
        </w:rPr>
        <w:t>relating</w:t>
      </w:r>
      <w:r>
        <w:rPr>
          <w:spacing w:val="-4"/>
          <w:sz w:val="24"/>
        </w:rPr>
        <w:t xml:space="preserve"> </w:t>
      </w:r>
      <w:r>
        <w:rPr>
          <w:sz w:val="24"/>
        </w:rPr>
        <w:t>to the</w:t>
      </w:r>
      <w:r>
        <w:rPr>
          <w:spacing w:val="-4"/>
          <w:sz w:val="24"/>
        </w:rPr>
        <w:t xml:space="preserve"> </w:t>
      </w:r>
      <w:r>
        <w:rPr>
          <w:sz w:val="24"/>
        </w:rPr>
        <w:t>request.</w:t>
      </w:r>
    </w:p>
    <w:p w14:paraId="08915C47" w14:textId="77777777" w:rsidR="00320FA9" w:rsidRDefault="00455F81">
      <w:pPr>
        <w:pStyle w:val="ListParagraph"/>
        <w:numPr>
          <w:ilvl w:val="0"/>
          <w:numId w:val="3"/>
        </w:numPr>
        <w:tabs>
          <w:tab w:val="left" w:pos="492"/>
        </w:tabs>
        <w:ind w:right="112"/>
        <w:jc w:val="both"/>
        <w:rPr>
          <w:sz w:val="24"/>
        </w:rPr>
      </w:pPr>
      <w:r>
        <w:rPr>
          <w:sz w:val="24"/>
        </w:rPr>
        <w:t>The Parties agree that the responsibility for complying with a Subject Access Request falls to</w:t>
      </w:r>
      <w:r>
        <w:rPr>
          <w:spacing w:val="1"/>
          <w:sz w:val="24"/>
        </w:rPr>
        <w:t xml:space="preserve"> </w:t>
      </w:r>
      <w:r>
        <w:rPr>
          <w:sz w:val="24"/>
        </w:rPr>
        <w:t>the Party receiving the Subject Access Request in respect of the Personal Data held by that</w:t>
      </w:r>
      <w:r>
        <w:rPr>
          <w:spacing w:val="1"/>
          <w:sz w:val="24"/>
        </w:rPr>
        <w:t xml:space="preserve"> </w:t>
      </w:r>
      <w:r>
        <w:rPr>
          <w:sz w:val="24"/>
        </w:rPr>
        <w:t>Party,</w:t>
      </w:r>
      <w:r>
        <w:rPr>
          <w:spacing w:val="-1"/>
          <w:sz w:val="24"/>
        </w:rPr>
        <w:t xml:space="preserve"> </w:t>
      </w:r>
      <w:r>
        <w:rPr>
          <w:sz w:val="24"/>
        </w:rPr>
        <w:t>but any</w:t>
      </w:r>
      <w:r>
        <w:rPr>
          <w:spacing w:val="-3"/>
          <w:sz w:val="24"/>
        </w:rPr>
        <w:t xml:space="preserve"> </w:t>
      </w:r>
      <w:r>
        <w:rPr>
          <w:sz w:val="24"/>
        </w:rPr>
        <w:t>final decisions made</w:t>
      </w:r>
      <w:r>
        <w:rPr>
          <w:spacing w:val="-1"/>
          <w:sz w:val="24"/>
        </w:rPr>
        <w:t xml:space="preserve"> </w:t>
      </w:r>
      <w:r>
        <w:rPr>
          <w:sz w:val="24"/>
        </w:rPr>
        <w:t>by</w:t>
      </w:r>
      <w:r>
        <w:rPr>
          <w:spacing w:val="-6"/>
          <w:sz w:val="24"/>
        </w:rPr>
        <w:t xml:space="preserve"> </w:t>
      </w:r>
      <w:r>
        <w:rPr>
          <w:sz w:val="24"/>
        </w:rPr>
        <w:t>the</w:t>
      </w:r>
      <w:r>
        <w:rPr>
          <w:spacing w:val="-1"/>
          <w:sz w:val="24"/>
        </w:rPr>
        <w:t xml:space="preserve"> </w:t>
      </w:r>
      <w:r>
        <w:rPr>
          <w:sz w:val="24"/>
        </w:rPr>
        <w:t>Controller</w:t>
      </w:r>
      <w:r>
        <w:rPr>
          <w:spacing w:val="-1"/>
          <w:sz w:val="24"/>
        </w:rPr>
        <w:t xml:space="preserve"> </w:t>
      </w:r>
      <w:r>
        <w:rPr>
          <w:sz w:val="24"/>
        </w:rPr>
        <w:t>will</w:t>
      </w:r>
      <w:r>
        <w:rPr>
          <w:spacing w:val="-12"/>
          <w:sz w:val="24"/>
        </w:rPr>
        <w:t xml:space="preserve"> </w:t>
      </w:r>
      <w:r>
        <w:rPr>
          <w:sz w:val="24"/>
        </w:rPr>
        <w:t>govern.</w:t>
      </w:r>
    </w:p>
    <w:p w14:paraId="4B8DB914" w14:textId="77777777" w:rsidR="00320FA9" w:rsidRDefault="00455F81">
      <w:pPr>
        <w:pStyle w:val="ListParagraph"/>
        <w:numPr>
          <w:ilvl w:val="0"/>
          <w:numId w:val="3"/>
        </w:numPr>
        <w:tabs>
          <w:tab w:val="left" w:pos="492"/>
        </w:tabs>
        <w:ind w:right="115"/>
        <w:jc w:val="both"/>
        <w:rPr>
          <w:sz w:val="24"/>
        </w:rPr>
      </w:pPr>
      <w:r>
        <w:rPr>
          <w:sz w:val="24"/>
        </w:rPr>
        <w:t>The Parties agree to provide reasonable and prompt assistance (within 5 business days of such</w:t>
      </w:r>
      <w:r>
        <w:rPr>
          <w:spacing w:val="-57"/>
          <w:sz w:val="24"/>
        </w:rPr>
        <w:t xml:space="preserve"> </w:t>
      </w:r>
      <w:r>
        <w:rPr>
          <w:sz w:val="24"/>
        </w:rPr>
        <w:t>a request for assistance) as is necessary to each other to enable them to comply with Subject</w:t>
      </w:r>
      <w:r>
        <w:rPr>
          <w:spacing w:val="1"/>
          <w:sz w:val="24"/>
        </w:rPr>
        <w:t xml:space="preserve"> </w:t>
      </w:r>
      <w:r>
        <w:rPr>
          <w:spacing w:val="-1"/>
          <w:sz w:val="24"/>
        </w:rPr>
        <w:t>Access</w:t>
      </w:r>
      <w:r>
        <w:rPr>
          <w:sz w:val="24"/>
        </w:rPr>
        <w:t xml:space="preserve"> </w:t>
      </w:r>
      <w:r>
        <w:rPr>
          <w:spacing w:val="-1"/>
          <w:sz w:val="24"/>
        </w:rPr>
        <w:t>Requests</w:t>
      </w:r>
      <w:r>
        <w:rPr>
          <w:sz w:val="24"/>
        </w:rPr>
        <w:t xml:space="preserve"> and to respond to any</w:t>
      </w:r>
      <w:r>
        <w:rPr>
          <w:spacing w:val="-4"/>
          <w:sz w:val="24"/>
        </w:rPr>
        <w:t xml:space="preserve"> </w:t>
      </w:r>
      <w:r>
        <w:rPr>
          <w:sz w:val="24"/>
        </w:rPr>
        <w:t>other</w:t>
      </w:r>
      <w:r>
        <w:rPr>
          <w:spacing w:val="-1"/>
          <w:sz w:val="24"/>
        </w:rPr>
        <w:t xml:space="preserve"> </w:t>
      </w:r>
      <w:r>
        <w:rPr>
          <w:sz w:val="24"/>
        </w:rPr>
        <w:t>queries or</w:t>
      </w:r>
      <w:r>
        <w:rPr>
          <w:spacing w:val="-1"/>
          <w:sz w:val="24"/>
        </w:rPr>
        <w:t xml:space="preserve"> </w:t>
      </w:r>
      <w:r>
        <w:rPr>
          <w:sz w:val="24"/>
        </w:rPr>
        <w:t>complaints from Data</w:t>
      </w:r>
      <w:r>
        <w:rPr>
          <w:spacing w:val="-15"/>
          <w:sz w:val="24"/>
        </w:rPr>
        <w:t xml:space="preserve"> </w:t>
      </w:r>
      <w:r>
        <w:rPr>
          <w:sz w:val="24"/>
        </w:rPr>
        <w:t>Subjects.</w:t>
      </w:r>
    </w:p>
    <w:p w14:paraId="17021154" w14:textId="77777777" w:rsidR="00320FA9" w:rsidRDefault="00455F81">
      <w:pPr>
        <w:pStyle w:val="Heading1"/>
        <w:numPr>
          <w:ilvl w:val="0"/>
          <w:numId w:val="10"/>
        </w:numPr>
        <w:tabs>
          <w:tab w:val="left" w:pos="492"/>
        </w:tabs>
        <w:spacing w:before="119"/>
        <w:ind w:left="491" w:hanging="361"/>
      </w:pPr>
      <w:r>
        <w:t>DATA</w:t>
      </w:r>
      <w:r>
        <w:rPr>
          <w:spacing w:val="-3"/>
        </w:rPr>
        <w:t xml:space="preserve"> </w:t>
      </w:r>
      <w:r>
        <w:t>RETENTION</w:t>
      </w:r>
      <w:r>
        <w:rPr>
          <w:spacing w:val="-3"/>
        </w:rPr>
        <w:t xml:space="preserve"> </w:t>
      </w:r>
      <w:r>
        <w:t>AND</w:t>
      </w:r>
      <w:r>
        <w:rPr>
          <w:spacing w:val="-4"/>
        </w:rPr>
        <w:t xml:space="preserve"> </w:t>
      </w:r>
      <w:r>
        <w:t>DELETION</w:t>
      </w:r>
    </w:p>
    <w:p w14:paraId="455F8DEB" w14:textId="77777777" w:rsidR="00320FA9" w:rsidRDefault="00455F81">
      <w:pPr>
        <w:spacing w:before="121"/>
        <w:ind w:left="131" w:right="118"/>
        <w:jc w:val="both"/>
        <w:rPr>
          <w:sz w:val="24"/>
        </w:rPr>
      </w:pPr>
      <w:r>
        <w:rPr>
          <w:sz w:val="24"/>
        </w:rPr>
        <w:t>Notwithstanding any requirements under the Applicable Agreements to the contrary, the Parties</w:t>
      </w:r>
      <w:r>
        <w:rPr>
          <w:spacing w:val="1"/>
          <w:sz w:val="24"/>
        </w:rPr>
        <w:t xml:space="preserve"> </w:t>
      </w:r>
      <w:r>
        <w:rPr>
          <w:sz w:val="24"/>
        </w:rPr>
        <w:t>will retain Shared Personal Data only as necessary to carry out the Purposes or otherwise 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Temporary Specification</w:t>
      </w:r>
      <w:r>
        <w:rPr>
          <w:spacing w:val="1"/>
          <w:sz w:val="24"/>
        </w:rPr>
        <w:t xml:space="preserve"> </w:t>
      </w:r>
      <w:r>
        <w:rPr>
          <w:sz w:val="24"/>
        </w:rPr>
        <w:t>and</w:t>
      </w:r>
      <w:r>
        <w:rPr>
          <w:spacing w:val="1"/>
          <w:sz w:val="24"/>
        </w:rPr>
        <w:t xml:space="preserve"> </w:t>
      </w:r>
      <w:r>
        <w:rPr>
          <w:sz w:val="24"/>
        </w:rPr>
        <w:t>as</w:t>
      </w:r>
      <w:r>
        <w:rPr>
          <w:spacing w:val="1"/>
          <w:sz w:val="24"/>
        </w:rPr>
        <w:t xml:space="preserve"> </w:t>
      </w:r>
      <w:r>
        <w:rPr>
          <w:sz w:val="24"/>
        </w:rPr>
        <w:t>permitted</w:t>
      </w:r>
      <w:r>
        <w:rPr>
          <w:spacing w:val="1"/>
          <w:sz w:val="24"/>
        </w:rPr>
        <w:t xml:space="preserve"> </w:t>
      </w:r>
      <w:r>
        <w:rPr>
          <w:sz w:val="24"/>
        </w:rPr>
        <w:t>under</w:t>
      </w:r>
      <w:r>
        <w:rPr>
          <w:spacing w:val="1"/>
          <w:sz w:val="24"/>
        </w:rPr>
        <w:t xml:space="preserve"> </w:t>
      </w:r>
      <w:r>
        <w:rPr>
          <w:sz w:val="24"/>
        </w:rPr>
        <w:t>Applicable</w:t>
      </w:r>
      <w:r>
        <w:rPr>
          <w:spacing w:val="1"/>
          <w:sz w:val="24"/>
        </w:rPr>
        <w:t xml:space="preserve"> </w:t>
      </w:r>
      <w:r>
        <w:rPr>
          <w:sz w:val="24"/>
        </w:rPr>
        <w:t>Laws,</w:t>
      </w:r>
      <w:r>
        <w:rPr>
          <w:spacing w:val="1"/>
          <w:sz w:val="24"/>
        </w:rPr>
        <w:t xml:space="preserve"> </w:t>
      </w:r>
      <w:r>
        <w:rPr>
          <w:sz w:val="24"/>
        </w:rPr>
        <w:t>and</w:t>
      </w:r>
      <w:r>
        <w:rPr>
          <w:spacing w:val="1"/>
          <w:sz w:val="24"/>
        </w:rPr>
        <w:t xml:space="preserve"> </w:t>
      </w:r>
      <w:r>
        <w:rPr>
          <w:sz w:val="24"/>
        </w:rPr>
        <w:t>thereafter</w:t>
      </w:r>
      <w:r>
        <w:rPr>
          <w:spacing w:val="-2"/>
          <w:sz w:val="24"/>
        </w:rPr>
        <w:t xml:space="preserve"> </w:t>
      </w:r>
      <w:r>
        <w:rPr>
          <w:sz w:val="24"/>
        </w:rPr>
        <w:t>must delete</w:t>
      </w:r>
      <w:r>
        <w:rPr>
          <w:spacing w:val="-1"/>
          <w:sz w:val="24"/>
        </w:rPr>
        <w:t xml:space="preserve"> </w:t>
      </w:r>
      <w:r>
        <w:rPr>
          <w:sz w:val="24"/>
        </w:rPr>
        <w:t>or return all Shared Personal</w:t>
      </w:r>
      <w:r>
        <w:rPr>
          <w:spacing w:val="-1"/>
          <w:sz w:val="24"/>
        </w:rPr>
        <w:t xml:space="preserve"> </w:t>
      </w:r>
      <w:r>
        <w:rPr>
          <w:sz w:val="24"/>
        </w:rPr>
        <w:t>Data</w:t>
      </w:r>
      <w:r>
        <w:rPr>
          <w:spacing w:val="-1"/>
          <w:sz w:val="24"/>
        </w:rPr>
        <w:t xml:space="preserve"> </w:t>
      </w:r>
      <w:r>
        <w:rPr>
          <w:sz w:val="24"/>
        </w:rPr>
        <w:t>accordingly.</w:t>
      </w:r>
    </w:p>
    <w:p w14:paraId="7DD4585E" w14:textId="77777777" w:rsidR="00320FA9" w:rsidRDefault="00455F81">
      <w:pPr>
        <w:pStyle w:val="Heading1"/>
        <w:numPr>
          <w:ilvl w:val="0"/>
          <w:numId w:val="10"/>
        </w:numPr>
        <w:tabs>
          <w:tab w:val="left" w:pos="492"/>
        </w:tabs>
        <w:ind w:left="491" w:hanging="361"/>
      </w:pPr>
      <w:r>
        <w:t>TRANSFERS</w:t>
      </w:r>
    </w:p>
    <w:p w14:paraId="564F12D8" w14:textId="77777777" w:rsidR="00320FA9" w:rsidRDefault="00455F81">
      <w:pPr>
        <w:pStyle w:val="ListParagraph"/>
        <w:numPr>
          <w:ilvl w:val="0"/>
          <w:numId w:val="2"/>
        </w:numPr>
        <w:tabs>
          <w:tab w:val="left" w:pos="492"/>
        </w:tabs>
        <w:spacing w:before="118"/>
        <w:ind w:right="108"/>
        <w:rPr>
          <w:sz w:val="24"/>
        </w:rPr>
      </w:pPr>
      <w:r>
        <w:rPr>
          <w:sz w:val="24"/>
        </w:rPr>
        <w:t>For</w:t>
      </w:r>
      <w:r>
        <w:rPr>
          <w:spacing w:val="22"/>
          <w:sz w:val="24"/>
        </w:rPr>
        <w:t xml:space="preserve"> </w:t>
      </w:r>
      <w:r>
        <w:rPr>
          <w:sz w:val="24"/>
        </w:rPr>
        <w:t>the</w:t>
      </w:r>
      <w:r>
        <w:rPr>
          <w:spacing w:val="22"/>
          <w:sz w:val="24"/>
        </w:rPr>
        <w:t xml:space="preserve"> </w:t>
      </w:r>
      <w:r>
        <w:rPr>
          <w:sz w:val="24"/>
        </w:rPr>
        <w:t>purposes</w:t>
      </w:r>
      <w:r>
        <w:rPr>
          <w:spacing w:val="24"/>
          <w:sz w:val="24"/>
        </w:rPr>
        <w:t xml:space="preserve"> </w:t>
      </w:r>
      <w:r>
        <w:rPr>
          <w:sz w:val="24"/>
        </w:rPr>
        <w:t>of</w:t>
      </w:r>
      <w:r>
        <w:rPr>
          <w:spacing w:val="22"/>
          <w:sz w:val="24"/>
        </w:rPr>
        <w:t xml:space="preserve"> </w:t>
      </w:r>
      <w:r>
        <w:rPr>
          <w:sz w:val="24"/>
        </w:rPr>
        <w:t>this</w:t>
      </w:r>
      <w:r>
        <w:rPr>
          <w:spacing w:val="24"/>
          <w:sz w:val="24"/>
        </w:rPr>
        <w:t xml:space="preserve"> </w:t>
      </w:r>
      <w:r>
        <w:rPr>
          <w:sz w:val="24"/>
        </w:rPr>
        <w:t>Data</w:t>
      </w:r>
      <w:r>
        <w:rPr>
          <w:spacing w:val="22"/>
          <w:sz w:val="24"/>
        </w:rPr>
        <w:t xml:space="preserve"> </w:t>
      </w:r>
      <w:r>
        <w:rPr>
          <w:sz w:val="24"/>
        </w:rPr>
        <w:t>Processing</w:t>
      </w:r>
      <w:r>
        <w:rPr>
          <w:spacing w:val="21"/>
          <w:sz w:val="24"/>
        </w:rPr>
        <w:t xml:space="preserve"> </w:t>
      </w:r>
      <w:r>
        <w:rPr>
          <w:sz w:val="24"/>
        </w:rPr>
        <w:t>Addendum,</w:t>
      </w:r>
      <w:r>
        <w:rPr>
          <w:spacing w:val="23"/>
          <w:sz w:val="24"/>
        </w:rPr>
        <w:t xml:space="preserve"> </w:t>
      </w:r>
      <w:r>
        <w:rPr>
          <w:sz w:val="24"/>
        </w:rPr>
        <w:t>transfers</w:t>
      </w:r>
      <w:r>
        <w:rPr>
          <w:spacing w:val="24"/>
          <w:sz w:val="24"/>
        </w:rPr>
        <w:t xml:space="preserve"> </w:t>
      </w:r>
      <w:r>
        <w:rPr>
          <w:sz w:val="24"/>
        </w:rPr>
        <w:t>of</w:t>
      </w:r>
      <w:r>
        <w:rPr>
          <w:spacing w:val="22"/>
          <w:sz w:val="24"/>
        </w:rPr>
        <w:t xml:space="preserve"> </w:t>
      </w:r>
      <w:r>
        <w:rPr>
          <w:sz w:val="24"/>
        </w:rPr>
        <w:t>Personal</w:t>
      </w:r>
      <w:r>
        <w:rPr>
          <w:spacing w:val="24"/>
          <w:sz w:val="24"/>
        </w:rPr>
        <w:t xml:space="preserve"> </w:t>
      </w:r>
      <w:r>
        <w:rPr>
          <w:sz w:val="24"/>
        </w:rPr>
        <w:t>Data</w:t>
      </w:r>
      <w:r>
        <w:rPr>
          <w:spacing w:val="22"/>
          <w:sz w:val="24"/>
        </w:rPr>
        <w:t xml:space="preserve"> </w:t>
      </w:r>
      <w:r>
        <w:rPr>
          <w:sz w:val="24"/>
        </w:rPr>
        <w:t>include</w:t>
      </w:r>
      <w:r>
        <w:rPr>
          <w:spacing w:val="23"/>
          <w:sz w:val="24"/>
        </w:rPr>
        <w:t xml:space="preserve"> </w:t>
      </w:r>
      <w:r>
        <w:rPr>
          <w:sz w:val="24"/>
        </w:rPr>
        <w:t>any</w:t>
      </w:r>
      <w:r>
        <w:rPr>
          <w:spacing w:val="-57"/>
          <w:sz w:val="24"/>
        </w:rPr>
        <w:t xml:space="preserve"> </w:t>
      </w:r>
      <w:r>
        <w:rPr>
          <w:sz w:val="24"/>
        </w:rPr>
        <w:t>sharing</w:t>
      </w:r>
      <w:r>
        <w:rPr>
          <w:spacing w:val="-4"/>
          <w:sz w:val="24"/>
        </w:rPr>
        <w:t xml:space="preserve"> </w:t>
      </w:r>
      <w:r>
        <w:rPr>
          <w:sz w:val="24"/>
        </w:rPr>
        <w:t>of</w:t>
      </w:r>
      <w:r>
        <w:rPr>
          <w:spacing w:val="-1"/>
          <w:sz w:val="24"/>
        </w:rPr>
        <w:t xml:space="preserve"> </w:t>
      </w:r>
      <w:r>
        <w:rPr>
          <w:sz w:val="24"/>
        </w:rPr>
        <w:t>Shared</w:t>
      </w:r>
      <w:r>
        <w:rPr>
          <w:spacing w:val="-1"/>
          <w:sz w:val="24"/>
        </w:rPr>
        <w:t xml:space="preserve"> </w:t>
      </w:r>
      <w:r>
        <w:rPr>
          <w:sz w:val="24"/>
        </w:rPr>
        <w:t>Personal Data,</w:t>
      </w:r>
      <w:r>
        <w:rPr>
          <w:spacing w:val="-1"/>
          <w:sz w:val="24"/>
        </w:rPr>
        <w:t xml:space="preserve"> </w:t>
      </w:r>
      <w:r>
        <w:rPr>
          <w:sz w:val="24"/>
        </w:rPr>
        <w:t>and shall</w:t>
      </w:r>
      <w:r>
        <w:rPr>
          <w:spacing w:val="-1"/>
          <w:sz w:val="24"/>
        </w:rPr>
        <w:t xml:space="preserve"> </w:t>
      </w:r>
      <w:r>
        <w:rPr>
          <w:sz w:val="24"/>
        </w:rPr>
        <w:t>include, but</w:t>
      </w:r>
      <w:r>
        <w:rPr>
          <w:spacing w:val="-1"/>
          <w:sz w:val="24"/>
        </w:rPr>
        <w:t xml:space="preserve"> </w:t>
      </w:r>
      <w:r>
        <w:rPr>
          <w:sz w:val="24"/>
        </w:rPr>
        <w:t>is not</w:t>
      </w:r>
      <w:r>
        <w:rPr>
          <w:spacing w:val="-1"/>
          <w:sz w:val="24"/>
        </w:rPr>
        <w:t xml:space="preserve"> </w:t>
      </w:r>
      <w:r>
        <w:rPr>
          <w:sz w:val="24"/>
        </w:rPr>
        <w:t>limited to,</w:t>
      </w:r>
      <w:r>
        <w:rPr>
          <w:spacing w:val="-1"/>
          <w:sz w:val="24"/>
        </w:rPr>
        <w:t xml:space="preserve"> </w:t>
      </w:r>
      <w:r>
        <w:rPr>
          <w:sz w:val="24"/>
        </w:rPr>
        <w:t>the</w:t>
      </w:r>
      <w:r>
        <w:rPr>
          <w:spacing w:val="-13"/>
          <w:sz w:val="24"/>
        </w:rPr>
        <w:t xml:space="preserve"> </w:t>
      </w:r>
      <w:r>
        <w:rPr>
          <w:sz w:val="24"/>
        </w:rPr>
        <w:t>following:</w:t>
      </w:r>
    </w:p>
    <w:p w14:paraId="3292DCAF" w14:textId="77777777" w:rsidR="00320FA9" w:rsidRDefault="00455F81">
      <w:pPr>
        <w:pStyle w:val="ListParagraph"/>
        <w:numPr>
          <w:ilvl w:val="1"/>
          <w:numId w:val="2"/>
        </w:numPr>
        <w:tabs>
          <w:tab w:val="left" w:pos="1032"/>
        </w:tabs>
        <w:spacing w:before="1"/>
        <w:ind w:right="581"/>
        <w:jc w:val="left"/>
        <w:rPr>
          <w:sz w:val="24"/>
        </w:rPr>
      </w:pPr>
      <w:r>
        <w:rPr>
          <w:sz w:val="24"/>
        </w:rPr>
        <w:t>Transfers amongst the Parties for the Purposes contemplated in this Data Processing</w:t>
      </w:r>
      <w:r>
        <w:rPr>
          <w:spacing w:val="-57"/>
          <w:sz w:val="24"/>
        </w:rPr>
        <w:t xml:space="preserve"> </w:t>
      </w:r>
      <w:r>
        <w:rPr>
          <w:sz w:val="24"/>
        </w:rPr>
        <w:t>Addendum</w:t>
      </w:r>
      <w:r>
        <w:rPr>
          <w:spacing w:val="-1"/>
          <w:sz w:val="24"/>
        </w:rPr>
        <w:t xml:space="preserve"> </w:t>
      </w:r>
      <w:r>
        <w:rPr>
          <w:sz w:val="24"/>
        </w:rPr>
        <w:t>or</w:t>
      </w:r>
      <w:r>
        <w:rPr>
          <w:spacing w:val="-1"/>
          <w:sz w:val="24"/>
        </w:rPr>
        <w:t xml:space="preserve"> </w:t>
      </w:r>
      <w:r>
        <w:rPr>
          <w:sz w:val="24"/>
        </w:rPr>
        <w:t>under</w:t>
      </w:r>
      <w:r>
        <w:rPr>
          <w:spacing w:val="1"/>
          <w:sz w:val="24"/>
        </w:rPr>
        <w:t xml:space="preserve"> </w:t>
      </w:r>
      <w:r>
        <w:rPr>
          <w:sz w:val="24"/>
        </w:rPr>
        <w:t>any</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Applicable</w:t>
      </w:r>
      <w:r>
        <w:rPr>
          <w:spacing w:val="-6"/>
          <w:sz w:val="24"/>
        </w:rPr>
        <w:t xml:space="preserve"> </w:t>
      </w:r>
      <w:proofErr w:type="gramStart"/>
      <w:r>
        <w:rPr>
          <w:sz w:val="24"/>
        </w:rPr>
        <w:t>Agreements;</w:t>
      </w:r>
      <w:proofErr w:type="gramEnd"/>
    </w:p>
    <w:p w14:paraId="4728F4D9" w14:textId="77777777" w:rsidR="00320FA9" w:rsidRDefault="00455F81">
      <w:pPr>
        <w:pStyle w:val="ListParagraph"/>
        <w:numPr>
          <w:ilvl w:val="1"/>
          <w:numId w:val="2"/>
        </w:numPr>
        <w:tabs>
          <w:tab w:val="left" w:pos="1031"/>
          <w:tab w:val="left" w:pos="1032"/>
        </w:tabs>
        <w:ind w:right="129" w:hanging="377"/>
        <w:jc w:val="left"/>
        <w:rPr>
          <w:sz w:val="24"/>
        </w:rPr>
      </w:pPr>
      <w:r>
        <w:rPr>
          <w:sz w:val="24"/>
        </w:rPr>
        <w:t>Disclosure of the Shared Personal Data with any other third party with a valid legal basis</w:t>
      </w:r>
      <w:r>
        <w:rPr>
          <w:spacing w:val="-58"/>
          <w:sz w:val="24"/>
        </w:rPr>
        <w:t xml:space="preserve"> </w:t>
      </w:r>
      <w:r>
        <w:rPr>
          <w:sz w:val="24"/>
        </w:rPr>
        <w:t>for</w:t>
      </w:r>
      <w:r>
        <w:rPr>
          <w:spacing w:val="-2"/>
          <w:sz w:val="24"/>
        </w:rPr>
        <w:t xml:space="preserve"> </w:t>
      </w:r>
      <w:r>
        <w:rPr>
          <w:sz w:val="24"/>
        </w:rPr>
        <w:t>the</w:t>
      </w:r>
      <w:r>
        <w:rPr>
          <w:spacing w:val="-1"/>
          <w:sz w:val="24"/>
        </w:rPr>
        <w:t xml:space="preserve"> </w:t>
      </w:r>
      <w:r>
        <w:rPr>
          <w:sz w:val="24"/>
        </w:rPr>
        <w:t>provisioning</w:t>
      </w:r>
      <w:r>
        <w:rPr>
          <w:spacing w:val="-3"/>
          <w:sz w:val="24"/>
        </w:rPr>
        <w:t xml:space="preserve"> </w:t>
      </w:r>
      <w:r>
        <w:rPr>
          <w:sz w:val="24"/>
        </w:rPr>
        <w:t>of</w:t>
      </w:r>
      <w:r>
        <w:rPr>
          <w:spacing w:val="-1"/>
          <w:sz w:val="24"/>
        </w:rPr>
        <w:t xml:space="preserve"> </w:t>
      </w:r>
      <w:r>
        <w:rPr>
          <w:sz w:val="24"/>
        </w:rPr>
        <w:t>the</w:t>
      </w:r>
      <w:r>
        <w:rPr>
          <w:spacing w:val="-9"/>
          <w:sz w:val="24"/>
        </w:rPr>
        <w:t xml:space="preserve"> </w:t>
      </w:r>
      <w:proofErr w:type="gramStart"/>
      <w:r>
        <w:rPr>
          <w:sz w:val="24"/>
        </w:rPr>
        <w:t>Purposes;</w:t>
      </w:r>
      <w:proofErr w:type="gramEnd"/>
    </w:p>
    <w:p w14:paraId="0946096B" w14:textId="77777777" w:rsidR="00320FA9" w:rsidRDefault="00455F81">
      <w:pPr>
        <w:pStyle w:val="ListParagraph"/>
        <w:numPr>
          <w:ilvl w:val="1"/>
          <w:numId w:val="2"/>
        </w:numPr>
        <w:tabs>
          <w:tab w:val="left" w:pos="1031"/>
          <w:tab w:val="left" w:pos="1032"/>
        </w:tabs>
        <w:ind w:right="171" w:hanging="440"/>
        <w:jc w:val="left"/>
        <w:rPr>
          <w:sz w:val="24"/>
        </w:rPr>
      </w:pPr>
      <w:r>
        <w:rPr>
          <w:sz w:val="24"/>
        </w:rPr>
        <w:t>Publication of the Shared Personal Data via any medium, including, but not limited to in</w:t>
      </w:r>
      <w:r>
        <w:rPr>
          <w:spacing w:val="-57"/>
          <w:sz w:val="24"/>
        </w:rPr>
        <w:t xml:space="preserve"> </w:t>
      </w:r>
      <w:r>
        <w:rPr>
          <w:sz w:val="24"/>
        </w:rPr>
        <w:t>public</w:t>
      </w:r>
      <w:r>
        <w:rPr>
          <w:spacing w:val="-2"/>
          <w:sz w:val="24"/>
        </w:rPr>
        <w:t xml:space="preserve"> </w:t>
      </w:r>
      <w:r>
        <w:rPr>
          <w:sz w:val="24"/>
        </w:rPr>
        <w:t>registration data</w:t>
      </w:r>
      <w:r>
        <w:rPr>
          <w:spacing w:val="-1"/>
          <w:sz w:val="24"/>
        </w:rPr>
        <w:t xml:space="preserve"> </w:t>
      </w:r>
      <w:r>
        <w:rPr>
          <w:sz w:val="24"/>
        </w:rPr>
        <w:t>directory</w:t>
      </w:r>
      <w:r>
        <w:rPr>
          <w:spacing w:val="-12"/>
          <w:sz w:val="24"/>
        </w:rPr>
        <w:t xml:space="preserve"> </w:t>
      </w:r>
      <w:proofErr w:type="gramStart"/>
      <w:r>
        <w:rPr>
          <w:sz w:val="24"/>
        </w:rPr>
        <w:t>services;</w:t>
      </w:r>
      <w:proofErr w:type="gramEnd"/>
    </w:p>
    <w:p w14:paraId="5EE40684" w14:textId="77777777" w:rsidR="00320FA9" w:rsidRDefault="00455F81">
      <w:pPr>
        <w:pStyle w:val="ListParagraph"/>
        <w:numPr>
          <w:ilvl w:val="1"/>
          <w:numId w:val="2"/>
        </w:numPr>
        <w:tabs>
          <w:tab w:val="left" w:pos="1031"/>
          <w:tab w:val="left" w:pos="1032"/>
        </w:tabs>
        <w:ind w:right="146" w:hanging="428"/>
        <w:jc w:val="left"/>
        <w:rPr>
          <w:sz w:val="24"/>
        </w:rPr>
      </w:pPr>
      <w:r>
        <w:rPr>
          <w:sz w:val="24"/>
        </w:rPr>
        <w:t>The</w:t>
      </w:r>
      <w:r>
        <w:rPr>
          <w:spacing w:val="-7"/>
          <w:sz w:val="24"/>
        </w:rPr>
        <w:t xml:space="preserve"> </w:t>
      </w:r>
      <w:r>
        <w:rPr>
          <w:sz w:val="24"/>
        </w:rPr>
        <w:t>transfer</w:t>
      </w:r>
      <w:r>
        <w:rPr>
          <w:spacing w:val="-1"/>
          <w:sz w:val="24"/>
        </w:rPr>
        <w:t xml:space="preserve"> </w:t>
      </w:r>
      <w:r>
        <w:rPr>
          <w:sz w:val="24"/>
        </w:rPr>
        <w:t>and</w:t>
      </w:r>
      <w:r>
        <w:rPr>
          <w:spacing w:val="-4"/>
          <w:sz w:val="24"/>
        </w:rPr>
        <w:t xml:space="preserve"> </w:t>
      </w:r>
      <w:r>
        <w:rPr>
          <w:sz w:val="24"/>
        </w:rPr>
        <w:t>storage by</w:t>
      </w:r>
      <w:r>
        <w:rPr>
          <w:spacing w:val="-12"/>
          <w:sz w:val="24"/>
        </w:rPr>
        <w:t xml:space="preserve"> </w:t>
      </w:r>
      <w:r>
        <w:rPr>
          <w:sz w:val="24"/>
        </w:rPr>
        <w:t>the</w:t>
      </w:r>
      <w:r>
        <w:rPr>
          <w:spacing w:val="-6"/>
          <w:sz w:val="24"/>
        </w:rPr>
        <w:t xml:space="preserve"> </w:t>
      </w:r>
      <w:r>
        <w:rPr>
          <w:sz w:val="24"/>
        </w:rPr>
        <w:t>Receiving</w:t>
      </w:r>
      <w:r>
        <w:rPr>
          <w:spacing w:val="-6"/>
          <w:sz w:val="24"/>
        </w:rPr>
        <w:t xml:space="preserve"> </w:t>
      </w:r>
      <w:r>
        <w:rPr>
          <w:sz w:val="24"/>
        </w:rPr>
        <w:t>Party</w:t>
      </w:r>
      <w:r>
        <w:rPr>
          <w:spacing w:val="-13"/>
          <w:sz w:val="24"/>
        </w:rPr>
        <w:t xml:space="preserve"> </w:t>
      </w:r>
      <w:r>
        <w:rPr>
          <w:sz w:val="24"/>
        </w:rPr>
        <w:t>of any</w:t>
      </w:r>
      <w:r>
        <w:rPr>
          <w:spacing w:val="-13"/>
          <w:sz w:val="24"/>
        </w:rPr>
        <w:t xml:space="preserve"> </w:t>
      </w:r>
      <w:r>
        <w:rPr>
          <w:sz w:val="24"/>
        </w:rPr>
        <w:t>Shared</w:t>
      </w:r>
      <w:r>
        <w:rPr>
          <w:spacing w:val="-4"/>
          <w:sz w:val="24"/>
        </w:rPr>
        <w:t xml:space="preserve"> </w:t>
      </w:r>
      <w:r>
        <w:rPr>
          <w:sz w:val="24"/>
        </w:rPr>
        <w:t>Personal</w:t>
      </w:r>
      <w:r>
        <w:rPr>
          <w:spacing w:val="-2"/>
          <w:sz w:val="24"/>
        </w:rPr>
        <w:t xml:space="preserve"> </w:t>
      </w:r>
      <w:r>
        <w:rPr>
          <w:sz w:val="24"/>
        </w:rPr>
        <w:t>Data</w:t>
      </w:r>
      <w:r>
        <w:rPr>
          <w:spacing w:val="-7"/>
          <w:sz w:val="24"/>
        </w:rPr>
        <w:t xml:space="preserve"> </w:t>
      </w:r>
      <w:r>
        <w:rPr>
          <w:sz w:val="24"/>
        </w:rPr>
        <w:t>from within</w:t>
      </w:r>
      <w:r>
        <w:rPr>
          <w:spacing w:val="-57"/>
          <w:sz w:val="24"/>
        </w:rPr>
        <w:t xml:space="preserve"> </w:t>
      </w:r>
      <w:r>
        <w:rPr>
          <w:sz w:val="24"/>
        </w:rPr>
        <w:t>the</w:t>
      </w:r>
      <w:r>
        <w:rPr>
          <w:spacing w:val="-2"/>
          <w:sz w:val="24"/>
        </w:rPr>
        <w:t xml:space="preserve"> </w:t>
      </w:r>
      <w:r>
        <w:rPr>
          <w:sz w:val="24"/>
        </w:rPr>
        <w:t>EEA</w:t>
      </w:r>
      <w:r>
        <w:rPr>
          <w:spacing w:val="-1"/>
          <w:sz w:val="24"/>
        </w:rPr>
        <w:t xml:space="preserve"> </w:t>
      </w:r>
      <w:r>
        <w:rPr>
          <w:sz w:val="24"/>
        </w:rPr>
        <w:t>to servers outside</w:t>
      </w:r>
      <w:r>
        <w:rPr>
          <w:spacing w:val="-1"/>
          <w:sz w:val="24"/>
        </w:rPr>
        <w:t xml:space="preserve"> </w:t>
      </w:r>
      <w:r>
        <w:rPr>
          <w:sz w:val="24"/>
        </w:rPr>
        <w:t>the</w:t>
      </w:r>
      <w:r>
        <w:rPr>
          <w:spacing w:val="-1"/>
          <w:sz w:val="24"/>
        </w:rPr>
        <w:t xml:space="preserve"> </w:t>
      </w:r>
      <w:r>
        <w:rPr>
          <w:sz w:val="24"/>
        </w:rPr>
        <w:t>EEA;</w:t>
      </w:r>
      <w:r>
        <w:rPr>
          <w:spacing w:val="-5"/>
          <w:sz w:val="24"/>
        </w:rPr>
        <w:t xml:space="preserve"> </w:t>
      </w:r>
      <w:r>
        <w:rPr>
          <w:sz w:val="24"/>
        </w:rPr>
        <w:t>and</w:t>
      </w:r>
    </w:p>
    <w:p w14:paraId="6CDADC14" w14:textId="77777777" w:rsidR="00320FA9" w:rsidRDefault="00455F81">
      <w:pPr>
        <w:pStyle w:val="ListParagraph"/>
        <w:numPr>
          <w:ilvl w:val="1"/>
          <w:numId w:val="2"/>
        </w:numPr>
        <w:tabs>
          <w:tab w:val="left" w:pos="1032"/>
        </w:tabs>
        <w:ind w:right="358" w:hanging="360"/>
        <w:jc w:val="left"/>
        <w:rPr>
          <w:sz w:val="24"/>
        </w:rPr>
      </w:pPr>
      <w:r>
        <w:rPr>
          <w:sz w:val="24"/>
        </w:rPr>
        <w:t>Otherwise</w:t>
      </w:r>
      <w:r>
        <w:rPr>
          <w:spacing w:val="-1"/>
          <w:sz w:val="24"/>
        </w:rPr>
        <w:t xml:space="preserve"> </w:t>
      </w:r>
      <w:r>
        <w:rPr>
          <w:sz w:val="24"/>
        </w:rPr>
        <w:t>granting</w:t>
      </w:r>
      <w:r>
        <w:rPr>
          <w:spacing w:val="-1"/>
          <w:sz w:val="24"/>
        </w:rPr>
        <w:t xml:space="preserve"> </w:t>
      </w:r>
      <w:r>
        <w:rPr>
          <w:sz w:val="24"/>
        </w:rPr>
        <w:t>any</w:t>
      </w:r>
      <w:r>
        <w:rPr>
          <w:spacing w:val="-6"/>
          <w:sz w:val="24"/>
        </w:rPr>
        <w:t xml:space="preserve"> </w:t>
      </w:r>
      <w:r>
        <w:rPr>
          <w:sz w:val="24"/>
        </w:rPr>
        <w:t>third</w:t>
      </w:r>
      <w:r>
        <w:rPr>
          <w:spacing w:val="-1"/>
          <w:sz w:val="24"/>
        </w:rPr>
        <w:t xml:space="preserve"> </w:t>
      </w:r>
      <w:r>
        <w:rPr>
          <w:sz w:val="24"/>
        </w:rPr>
        <w:t>party</w:t>
      </w:r>
      <w:r>
        <w:rPr>
          <w:spacing w:val="-6"/>
          <w:sz w:val="24"/>
        </w:rPr>
        <w:t xml:space="preserve"> </w:t>
      </w:r>
      <w:r>
        <w:rPr>
          <w:sz w:val="24"/>
        </w:rPr>
        <w:t>located</w:t>
      </w:r>
      <w:r>
        <w:rPr>
          <w:spacing w:val="-1"/>
          <w:sz w:val="24"/>
        </w:rPr>
        <w:t xml:space="preserve"> </w:t>
      </w:r>
      <w:r>
        <w:rPr>
          <w:sz w:val="24"/>
        </w:rPr>
        <w:t>outside the</w:t>
      </w:r>
      <w:r>
        <w:rPr>
          <w:spacing w:val="-2"/>
          <w:sz w:val="24"/>
        </w:rPr>
        <w:t xml:space="preserve"> </w:t>
      </w:r>
      <w:r>
        <w:rPr>
          <w:sz w:val="24"/>
        </w:rPr>
        <w:t>EEA</w:t>
      </w:r>
      <w:r>
        <w:rPr>
          <w:spacing w:val="-2"/>
          <w:sz w:val="24"/>
        </w:rPr>
        <w:t xml:space="preserve"> </w:t>
      </w:r>
      <w:r>
        <w:rPr>
          <w:sz w:val="24"/>
        </w:rPr>
        <w:t>access</w:t>
      </w:r>
      <w:r>
        <w:rPr>
          <w:spacing w:val="-1"/>
          <w:sz w:val="24"/>
        </w:rPr>
        <w:t xml:space="preserve"> </w:t>
      </w:r>
      <w:r>
        <w:rPr>
          <w:sz w:val="24"/>
        </w:rPr>
        <w:t>rights</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Shared</w:t>
      </w:r>
      <w:r>
        <w:rPr>
          <w:spacing w:val="-57"/>
          <w:sz w:val="24"/>
        </w:rPr>
        <w:t xml:space="preserve"> </w:t>
      </w:r>
      <w:r>
        <w:rPr>
          <w:sz w:val="24"/>
        </w:rPr>
        <w:t>Personal</w:t>
      </w:r>
      <w:r>
        <w:rPr>
          <w:spacing w:val="-1"/>
          <w:sz w:val="24"/>
        </w:rPr>
        <w:t xml:space="preserve"> </w:t>
      </w:r>
      <w:r>
        <w:rPr>
          <w:sz w:val="24"/>
        </w:rPr>
        <w:t>Data.</w:t>
      </w:r>
    </w:p>
    <w:p w14:paraId="2339DB36" w14:textId="77777777" w:rsidR="00320FA9" w:rsidRDefault="00455F81">
      <w:pPr>
        <w:pStyle w:val="ListParagraph"/>
        <w:numPr>
          <w:ilvl w:val="0"/>
          <w:numId w:val="2"/>
        </w:numPr>
        <w:tabs>
          <w:tab w:val="left" w:pos="671"/>
          <w:tab w:val="left" w:pos="672"/>
        </w:tabs>
        <w:ind w:left="671" w:right="329" w:hanging="540"/>
        <w:rPr>
          <w:sz w:val="24"/>
        </w:rPr>
      </w:pPr>
      <w:r>
        <w:rPr>
          <w:sz w:val="24"/>
        </w:rPr>
        <w:t>No</w:t>
      </w:r>
      <w:r>
        <w:rPr>
          <w:spacing w:val="-2"/>
          <w:sz w:val="24"/>
        </w:rPr>
        <w:t xml:space="preserve"> </w:t>
      </w:r>
      <w:r>
        <w:rPr>
          <w:sz w:val="24"/>
        </w:rPr>
        <w:t>Party</w:t>
      </w:r>
      <w:r>
        <w:rPr>
          <w:spacing w:val="-6"/>
          <w:sz w:val="24"/>
        </w:rPr>
        <w:t xml:space="preserve"> </w:t>
      </w:r>
      <w:r>
        <w:rPr>
          <w:sz w:val="24"/>
        </w:rPr>
        <w:t>shall</w:t>
      </w:r>
      <w:r>
        <w:rPr>
          <w:spacing w:val="-1"/>
          <w:sz w:val="24"/>
        </w:rPr>
        <w:t xml:space="preserve"> </w:t>
      </w:r>
      <w:r>
        <w:rPr>
          <w:sz w:val="24"/>
        </w:rPr>
        <w:t>disclose</w:t>
      </w:r>
      <w:r>
        <w:rPr>
          <w:spacing w:val="-1"/>
          <w:sz w:val="24"/>
        </w:rPr>
        <w:t xml:space="preserve"> </w:t>
      </w:r>
      <w:r>
        <w:rPr>
          <w:sz w:val="24"/>
        </w:rPr>
        <w:t>or</w:t>
      </w:r>
      <w:r>
        <w:rPr>
          <w:spacing w:val="-2"/>
          <w:sz w:val="24"/>
        </w:rPr>
        <w:t xml:space="preserve"> </w:t>
      </w:r>
      <w:r>
        <w:rPr>
          <w:sz w:val="24"/>
        </w:rPr>
        <w:t>transfer</w:t>
      </w:r>
      <w:r>
        <w:rPr>
          <w:spacing w:val="-2"/>
          <w:sz w:val="24"/>
        </w:rPr>
        <w:t xml:space="preserve"> </w:t>
      </w:r>
      <w:r>
        <w:rPr>
          <w:sz w:val="24"/>
        </w:rPr>
        <w:t>Shared</w:t>
      </w:r>
      <w:r>
        <w:rPr>
          <w:spacing w:val="-1"/>
          <w:sz w:val="24"/>
        </w:rPr>
        <w:t xml:space="preserve"> </w:t>
      </w:r>
      <w:r>
        <w:rPr>
          <w:sz w:val="24"/>
        </w:rPr>
        <w:t>Personal Data</w:t>
      </w:r>
      <w:r>
        <w:rPr>
          <w:spacing w:val="-2"/>
          <w:sz w:val="24"/>
        </w:rPr>
        <w:t xml:space="preserve"> </w:t>
      </w:r>
      <w:r>
        <w:rPr>
          <w:sz w:val="24"/>
        </w:rPr>
        <w:t>outside</w:t>
      </w:r>
      <w:r>
        <w:rPr>
          <w:spacing w:val="-2"/>
          <w:sz w:val="24"/>
        </w:rPr>
        <w:t xml:space="preserve"> </w:t>
      </w:r>
      <w:r>
        <w:rPr>
          <w:sz w:val="24"/>
        </w:rPr>
        <w:t>the</w:t>
      </w:r>
      <w:r>
        <w:rPr>
          <w:spacing w:val="-2"/>
          <w:sz w:val="24"/>
        </w:rPr>
        <w:t xml:space="preserve"> </w:t>
      </w:r>
      <w:r>
        <w:rPr>
          <w:sz w:val="24"/>
        </w:rPr>
        <w:t>EEA</w:t>
      </w:r>
      <w:r>
        <w:rPr>
          <w:spacing w:val="-1"/>
          <w:sz w:val="24"/>
        </w:rPr>
        <w:t xml:space="preserve"> </w:t>
      </w:r>
      <w:r>
        <w:rPr>
          <w:sz w:val="24"/>
        </w:rPr>
        <w:t>without</w:t>
      </w:r>
      <w:r>
        <w:rPr>
          <w:spacing w:val="-1"/>
          <w:sz w:val="24"/>
        </w:rPr>
        <w:t xml:space="preserve"> </w:t>
      </w:r>
      <w:r>
        <w:rPr>
          <w:sz w:val="24"/>
        </w:rPr>
        <w:t>ensuring</w:t>
      </w:r>
      <w:r>
        <w:rPr>
          <w:spacing w:val="-57"/>
          <w:sz w:val="24"/>
        </w:rPr>
        <w:t xml:space="preserve"> </w:t>
      </w:r>
      <w:r>
        <w:rPr>
          <w:sz w:val="24"/>
        </w:rPr>
        <w:t>that</w:t>
      </w:r>
      <w:r>
        <w:rPr>
          <w:spacing w:val="-1"/>
          <w:sz w:val="24"/>
        </w:rPr>
        <w:t xml:space="preserve"> </w:t>
      </w:r>
      <w:r>
        <w:rPr>
          <w:sz w:val="24"/>
        </w:rPr>
        <w:t>adequate and</w:t>
      </w:r>
      <w:r>
        <w:rPr>
          <w:spacing w:val="-1"/>
          <w:sz w:val="24"/>
        </w:rPr>
        <w:t xml:space="preserve"> </w:t>
      </w:r>
      <w:r>
        <w:rPr>
          <w:sz w:val="24"/>
        </w:rPr>
        <w:t>equivalent</w:t>
      </w:r>
      <w:r>
        <w:rPr>
          <w:spacing w:val="-1"/>
          <w:sz w:val="24"/>
        </w:rPr>
        <w:t xml:space="preserve"> </w:t>
      </w:r>
      <w:r>
        <w:rPr>
          <w:sz w:val="24"/>
        </w:rPr>
        <w:t>protections</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afforded</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Shared</w:t>
      </w:r>
      <w:r>
        <w:rPr>
          <w:spacing w:val="-1"/>
          <w:sz w:val="24"/>
        </w:rPr>
        <w:t xml:space="preserve"> </w:t>
      </w:r>
      <w:r>
        <w:rPr>
          <w:sz w:val="24"/>
        </w:rPr>
        <w:t>Personal</w:t>
      </w:r>
      <w:r>
        <w:rPr>
          <w:spacing w:val="-13"/>
          <w:sz w:val="24"/>
        </w:rPr>
        <w:t xml:space="preserve"> </w:t>
      </w:r>
      <w:r>
        <w:rPr>
          <w:sz w:val="24"/>
        </w:rPr>
        <w:t>Data.</w:t>
      </w:r>
    </w:p>
    <w:p w14:paraId="7D9B687A" w14:textId="77777777" w:rsidR="00320FA9" w:rsidRDefault="00455F81">
      <w:pPr>
        <w:pStyle w:val="Heading1"/>
        <w:numPr>
          <w:ilvl w:val="0"/>
          <w:numId w:val="10"/>
        </w:numPr>
        <w:tabs>
          <w:tab w:val="left" w:pos="492"/>
        </w:tabs>
        <w:ind w:left="491" w:hanging="361"/>
      </w:pPr>
      <w:r>
        <w:t>RESOLUTION</w:t>
      </w:r>
      <w:r>
        <w:rPr>
          <w:spacing w:val="-3"/>
        </w:rPr>
        <w:t xml:space="preserve"> </w:t>
      </w:r>
      <w:r>
        <w:t>OF</w:t>
      </w:r>
      <w:r>
        <w:rPr>
          <w:spacing w:val="-10"/>
        </w:rPr>
        <w:t xml:space="preserve"> </w:t>
      </w:r>
      <w:r>
        <w:t>DISPUTES</w:t>
      </w:r>
    </w:p>
    <w:p w14:paraId="4E04038F" w14:textId="77777777" w:rsidR="00320FA9" w:rsidRDefault="00455F81">
      <w:pPr>
        <w:pStyle w:val="ListParagraph"/>
        <w:numPr>
          <w:ilvl w:val="0"/>
          <w:numId w:val="1"/>
        </w:numPr>
        <w:tabs>
          <w:tab w:val="left" w:pos="672"/>
        </w:tabs>
        <w:spacing w:before="118"/>
        <w:ind w:right="114"/>
        <w:jc w:val="both"/>
        <w:rPr>
          <w:sz w:val="24"/>
        </w:rPr>
      </w:pPr>
      <w:r>
        <w:rPr>
          <w:sz w:val="24"/>
        </w:rPr>
        <w:t>In the event of a dispute or claim brought by a Data Subject or an applicable Data Protection</w:t>
      </w:r>
      <w:r>
        <w:rPr>
          <w:spacing w:val="-57"/>
          <w:sz w:val="24"/>
        </w:rPr>
        <w:t xml:space="preserve"> </w:t>
      </w:r>
      <w:r>
        <w:rPr>
          <w:sz w:val="24"/>
        </w:rPr>
        <w:t>Authority</w:t>
      </w:r>
      <w:r>
        <w:rPr>
          <w:spacing w:val="-20"/>
          <w:sz w:val="24"/>
        </w:rPr>
        <w:t xml:space="preserve"> </w:t>
      </w:r>
      <w:r>
        <w:rPr>
          <w:sz w:val="24"/>
        </w:rPr>
        <w:t>against</w:t>
      </w:r>
      <w:r>
        <w:rPr>
          <w:spacing w:val="-10"/>
          <w:sz w:val="24"/>
        </w:rPr>
        <w:t xml:space="preserve"> </w:t>
      </w:r>
      <w:r>
        <w:rPr>
          <w:sz w:val="24"/>
        </w:rPr>
        <w:t>any</w:t>
      </w:r>
      <w:r>
        <w:rPr>
          <w:spacing w:val="-20"/>
          <w:sz w:val="24"/>
        </w:rPr>
        <w:t xml:space="preserve"> </w:t>
      </w:r>
      <w:r>
        <w:rPr>
          <w:sz w:val="24"/>
        </w:rPr>
        <w:t>Party</w:t>
      </w:r>
      <w:r>
        <w:rPr>
          <w:spacing w:val="-20"/>
          <w:sz w:val="24"/>
        </w:rPr>
        <w:t xml:space="preserve"> </w:t>
      </w:r>
      <w:r>
        <w:rPr>
          <w:sz w:val="24"/>
        </w:rPr>
        <w:t>concerning</w:t>
      </w:r>
      <w:r>
        <w:rPr>
          <w:spacing w:val="-17"/>
          <w:sz w:val="24"/>
        </w:rPr>
        <w:t xml:space="preserve"> </w:t>
      </w:r>
      <w:r>
        <w:rPr>
          <w:sz w:val="24"/>
        </w:rPr>
        <w:t>the</w:t>
      </w:r>
      <w:r>
        <w:rPr>
          <w:spacing w:val="-13"/>
          <w:sz w:val="24"/>
        </w:rPr>
        <w:t xml:space="preserve"> </w:t>
      </w:r>
      <w:r>
        <w:rPr>
          <w:sz w:val="24"/>
        </w:rPr>
        <w:t>processing</w:t>
      </w:r>
      <w:r>
        <w:rPr>
          <w:spacing w:val="-17"/>
          <w:sz w:val="24"/>
        </w:rPr>
        <w:t xml:space="preserve"> </w:t>
      </w:r>
      <w:r>
        <w:rPr>
          <w:sz w:val="24"/>
        </w:rPr>
        <w:t>of</w:t>
      </w:r>
      <w:r>
        <w:rPr>
          <w:spacing w:val="-13"/>
          <w:sz w:val="24"/>
        </w:rPr>
        <w:t xml:space="preserve"> </w:t>
      </w:r>
      <w:r>
        <w:rPr>
          <w:sz w:val="24"/>
        </w:rPr>
        <w:t>Shared</w:t>
      </w:r>
      <w:r>
        <w:rPr>
          <w:spacing w:val="-10"/>
          <w:sz w:val="24"/>
        </w:rPr>
        <w:t xml:space="preserve"> </w:t>
      </w:r>
      <w:r>
        <w:rPr>
          <w:sz w:val="24"/>
        </w:rPr>
        <w:t>Personal</w:t>
      </w:r>
      <w:r>
        <w:rPr>
          <w:spacing w:val="-10"/>
          <w:sz w:val="24"/>
        </w:rPr>
        <w:t xml:space="preserve"> </w:t>
      </w:r>
      <w:r>
        <w:rPr>
          <w:sz w:val="24"/>
        </w:rPr>
        <w:t>Data,</w:t>
      </w:r>
      <w:r>
        <w:rPr>
          <w:spacing w:val="-10"/>
          <w:sz w:val="24"/>
        </w:rPr>
        <w:t xml:space="preserve"> </w:t>
      </w:r>
      <w:r>
        <w:rPr>
          <w:sz w:val="24"/>
        </w:rPr>
        <w:t>the</w:t>
      </w:r>
      <w:r>
        <w:rPr>
          <w:spacing w:val="-13"/>
          <w:sz w:val="24"/>
        </w:rPr>
        <w:t xml:space="preserve"> </w:t>
      </w:r>
      <w:r>
        <w:rPr>
          <w:sz w:val="24"/>
        </w:rPr>
        <w:t>concerned</w:t>
      </w:r>
      <w:r>
        <w:rPr>
          <w:spacing w:val="-58"/>
          <w:sz w:val="24"/>
        </w:rPr>
        <w:t xml:space="preserve"> </w:t>
      </w:r>
      <w:r>
        <w:rPr>
          <w:sz w:val="24"/>
        </w:rPr>
        <w:t xml:space="preserve">Parties will inform each other about any such disputes or </w:t>
      </w:r>
      <w:proofErr w:type="gramStart"/>
      <w:r>
        <w:rPr>
          <w:sz w:val="24"/>
        </w:rPr>
        <w:t>claims, and</w:t>
      </w:r>
      <w:proofErr w:type="gramEnd"/>
      <w:r>
        <w:rPr>
          <w:sz w:val="24"/>
        </w:rPr>
        <w:t xml:space="preserve"> will cooperate with a</w:t>
      </w:r>
      <w:r>
        <w:rPr>
          <w:spacing w:val="1"/>
          <w:sz w:val="24"/>
        </w:rPr>
        <w:t xml:space="preserve"> </w:t>
      </w:r>
      <w:r>
        <w:rPr>
          <w:sz w:val="24"/>
        </w:rPr>
        <w:t>view</w:t>
      </w:r>
      <w:r>
        <w:rPr>
          <w:spacing w:val="-1"/>
          <w:sz w:val="24"/>
        </w:rPr>
        <w:t xml:space="preserve"> </w:t>
      </w:r>
      <w:r>
        <w:rPr>
          <w:sz w:val="24"/>
        </w:rPr>
        <w:t>to settling</w:t>
      </w:r>
      <w:r>
        <w:rPr>
          <w:spacing w:val="-3"/>
          <w:sz w:val="24"/>
        </w:rPr>
        <w:t xml:space="preserve"> </w:t>
      </w:r>
      <w:r>
        <w:rPr>
          <w:sz w:val="24"/>
        </w:rPr>
        <w:t>them amicably</w:t>
      </w:r>
      <w:r>
        <w:rPr>
          <w:spacing w:val="-5"/>
          <w:sz w:val="24"/>
        </w:rPr>
        <w:t xml:space="preserve"> </w:t>
      </w:r>
      <w:r>
        <w:rPr>
          <w:sz w:val="24"/>
        </w:rPr>
        <w:t>in a</w:t>
      </w:r>
      <w:r>
        <w:rPr>
          <w:spacing w:val="-1"/>
          <w:sz w:val="24"/>
        </w:rPr>
        <w:t xml:space="preserve"> </w:t>
      </w:r>
      <w:r>
        <w:rPr>
          <w:sz w:val="24"/>
        </w:rPr>
        <w:t>timely</w:t>
      </w:r>
      <w:r>
        <w:rPr>
          <w:spacing w:val="-17"/>
          <w:sz w:val="24"/>
        </w:rPr>
        <w:t xml:space="preserve"> </w:t>
      </w:r>
      <w:r>
        <w:rPr>
          <w:sz w:val="24"/>
        </w:rPr>
        <w:t>fashion.</w:t>
      </w:r>
    </w:p>
    <w:p w14:paraId="0B096CE1" w14:textId="77777777" w:rsidR="00320FA9" w:rsidRDefault="00455F81">
      <w:pPr>
        <w:pStyle w:val="ListParagraph"/>
        <w:numPr>
          <w:ilvl w:val="0"/>
          <w:numId w:val="1"/>
        </w:numPr>
        <w:tabs>
          <w:tab w:val="left" w:pos="672"/>
        </w:tabs>
        <w:spacing w:before="1"/>
        <w:ind w:right="116"/>
        <w:jc w:val="both"/>
        <w:rPr>
          <w:sz w:val="24"/>
        </w:rPr>
      </w:pPr>
      <w:r>
        <w:rPr>
          <w:sz w:val="24"/>
        </w:rPr>
        <w:t>The Parties agree to respond to any generally available non-binding mediation procedure</w:t>
      </w:r>
      <w:r>
        <w:rPr>
          <w:spacing w:val="1"/>
          <w:sz w:val="24"/>
        </w:rPr>
        <w:t xml:space="preserve"> </w:t>
      </w:r>
      <w:r>
        <w:rPr>
          <w:sz w:val="24"/>
        </w:rPr>
        <w:t>initiated by a Data Subject or by a Data Protection Authority. If they do participate in the</w:t>
      </w:r>
      <w:r>
        <w:rPr>
          <w:spacing w:val="1"/>
          <w:sz w:val="24"/>
        </w:rPr>
        <w:t xml:space="preserve"> </w:t>
      </w:r>
      <w:r>
        <w:rPr>
          <w:spacing w:val="-1"/>
          <w:sz w:val="24"/>
        </w:rPr>
        <w:t>proceedings,</w:t>
      </w:r>
      <w:r>
        <w:rPr>
          <w:spacing w:val="-5"/>
          <w:sz w:val="24"/>
        </w:rPr>
        <w:t xml:space="preserve"> </w:t>
      </w:r>
      <w:r>
        <w:rPr>
          <w:sz w:val="24"/>
        </w:rPr>
        <w:t>the</w:t>
      </w:r>
      <w:r>
        <w:rPr>
          <w:spacing w:val="-6"/>
          <w:sz w:val="24"/>
        </w:rPr>
        <w:t xml:space="preserve"> </w:t>
      </w:r>
      <w:r>
        <w:rPr>
          <w:sz w:val="24"/>
        </w:rPr>
        <w:t>Parties may</w:t>
      </w:r>
      <w:r>
        <w:rPr>
          <w:spacing w:val="-15"/>
          <w:sz w:val="24"/>
        </w:rPr>
        <w:t xml:space="preserve"> </w:t>
      </w:r>
      <w:r>
        <w:rPr>
          <w:sz w:val="24"/>
        </w:rPr>
        <w:t>elect</w:t>
      </w:r>
      <w:r>
        <w:rPr>
          <w:spacing w:val="-5"/>
          <w:sz w:val="24"/>
        </w:rPr>
        <w:t xml:space="preserve"> </w:t>
      </w:r>
      <w:r>
        <w:rPr>
          <w:sz w:val="24"/>
        </w:rPr>
        <w:t>to</w:t>
      </w:r>
      <w:r>
        <w:rPr>
          <w:spacing w:val="-4"/>
          <w:sz w:val="24"/>
        </w:rPr>
        <w:t xml:space="preserve"> </w:t>
      </w:r>
      <w:r>
        <w:rPr>
          <w:sz w:val="24"/>
        </w:rPr>
        <w:t>do</w:t>
      </w:r>
      <w:r>
        <w:rPr>
          <w:spacing w:val="-5"/>
          <w:sz w:val="24"/>
        </w:rPr>
        <w:t xml:space="preserve"> </w:t>
      </w:r>
      <w:r>
        <w:rPr>
          <w:sz w:val="24"/>
        </w:rPr>
        <w:t>so</w:t>
      </w:r>
      <w:r>
        <w:rPr>
          <w:spacing w:val="-5"/>
          <w:sz w:val="24"/>
        </w:rPr>
        <w:t xml:space="preserve"> </w:t>
      </w:r>
      <w:r>
        <w:rPr>
          <w:sz w:val="24"/>
        </w:rPr>
        <w:t>remotely</w:t>
      </w:r>
      <w:r>
        <w:rPr>
          <w:spacing w:val="-15"/>
          <w:sz w:val="24"/>
        </w:rPr>
        <w:t xml:space="preserve"> </w:t>
      </w:r>
      <w:r>
        <w:rPr>
          <w:sz w:val="24"/>
        </w:rPr>
        <w:t>(such</w:t>
      </w:r>
      <w:r>
        <w:rPr>
          <w:spacing w:val="-3"/>
          <w:sz w:val="24"/>
        </w:rPr>
        <w:t xml:space="preserve"> </w:t>
      </w:r>
      <w:r>
        <w:rPr>
          <w:sz w:val="24"/>
        </w:rPr>
        <w:t>as</w:t>
      </w:r>
      <w:r>
        <w:rPr>
          <w:spacing w:val="-4"/>
          <w:sz w:val="24"/>
        </w:rPr>
        <w:t xml:space="preserve"> </w:t>
      </w:r>
      <w:r>
        <w:rPr>
          <w:sz w:val="24"/>
        </w:rPr>
        <w:t>by</w:t>
      </w:r>
      <w:r>
        <w:rPr>
          <w:spacing w:val="-15"/>
          <w:sz w:val="24"/>
        </w:rPr>
        <w:t xml:space="preserve"> </w:t>
      </w:r>
      <w:r>
        <w:rPr>
          <w:sz w:val="24"/>
        </w:rPr>
        <w:t>telephone</w:t>
      </w:r>
      <w:r>
        <w:rPr>
          <w:spacing w:val="-1"/>
          <w:sz w:val="24"/>
        </w:rPr>
        <w:t xml:space="preserve"> </w:t>
      </w:r>
      <w:r>
        <w:rPr>
          <w:sz w:val="24"/>
        </w:rPr>
        <w:t>or</w:t>
      </w:r>
      <w:r>
        <w:rPr>
          <w:spacing w:val="-8"/>
          <w:sz w:val="24"/>
        </w:rPr>
        <w:t xml:space="preserve"> </w:t>
      </w:r>
      <w:r>
        <w:rPr>
          <w:sz w:val="24"/>
        </w:rPr>
        <w:t>other</w:t>
      </w:r>
      <w:r>
        <w:rPr>
          <w:spacing w:val="-6"/>
          <w:sz w:val="24"/>
        </w:rPr>
        <w:t xml:space="preserve"> </w:t>
      </w:r>
      <w:r>
        <w:rPr>
          <w:sz w:val="24"/>
        </w:rPr>
        <w:t>electronic</w:t>
      </w:r>
    </w:p>
    <w:p w14:paraId="03A2A4BF" w14:textId="77777777" w:rsidR="00320FA9" w:rsidRDefault="00320FA9">
      <w:pPr>
        <w:jc w:val="both"/>
        <w:rPr>
          <w:sz w:val="24"/>
        </w:rPr>
        <w:sectPr w:rsidR="00320FA9">
          <w:footerReference w:type="default" r:id="rId21"/>
          <w:pgSz w:w="12240" w:h="15840"/>
          <w:pgMar w:top="1180" w:right="1320" w:bottom="280" w:left="1220" w:header="0" w:footer="0" w:gutter="0"/>
          <w:cols w:space="720"/>
        </w:sectPr>
      </w:pPr>
    </w:p>
    <w:p w14:paraId="1196DEEC" w14:textId="77777777" w:rsidR="00320FA9" w:rsidRDefault="00455F81">
      <w:pPr>
        <w:spacing w:before="79"/>
        <w:ind w:left="671" w:right="100"/>
        <w:jc w:val="both"/>
        <w:rPr>
          <w:sz w:val="24"/>
        </w:rPr>
      </w:pPr>
      <w:r>
        <w:rPr>
          <w:sz w:val="24"/>
        </w:rPr>
        <w:lastRenderedPageBreak/>
        <w:t>means). The Parties also agree to consider participating in any other arbitration, mediation or</w:t>
      </w:r>
      <w:r>
        <w:rPr>
          <w:spacing w:val="-57"/>
          <w:sz w:val="24"/>
        </w:rPr>
        <w:t xml:space="preserve"> </w:t>
      </w:r>
      <w:r>
        <w:rPr>
          <w:sz w:val="24"/>
        </w:rPr>
        <w:t>other</w:t>
      </w:r>
      <w:r>
        <w:rPr>
          <w:spacing w:val="-2"/>
          <w:sz w:val="24"/>
        </w:rPr>
        <w:t xml:space="preserve"> </w:t>
      </w:r>
      <w:r>
        <w:rPr>
          <w:sz w:val="24"/>
        </w:rPr>
        <w:t>dispute</w:t>
      </w:r>
      <w:r>
        <w:rPr>
          <w:spacing w:val="-1"/>
          <w:sz w:val="24"/>
        </w:rPr>
        <w:t xml:space="preserve"> </w:t>
      </w:r>
      <w:r>
        <w:rPr>
          <w:sz w:val="24"/>
        </w:rPr>
        <w:t>resolution</w:t>
      </w:r>
      <w:r>
        <w:rPr>
          <w:spacing w:val="-1"/>
          <w:sz w:val="24"/>
        </w:rPr>
        <w:t xml:space="preserve"> </w:t>
      </w:r>
      <w:r>
        <w:rPr>
          <w:sz w:val="24"/>
        </w:rPr>
        <w:t>proceedings developed for data</w:t>
      </w:r>
      <w:r>
        <w:rPr>
          <w:spacing w:val="-1"/>
          <w:sz w:val="24"/>
        </w:rPr>
        <w:t xml:space="preserve"> </w:t>
      </w:r>
      <w:r>
        <w:rPr>
          <w:sz w:val="24"/>
        </w:rPr>
        <w:t>protection disputes.</w:t>
      </w:r>
    </w:p>
    <w:p w14:paraId="63F2CBAA" w14:textId="77777777" w:rsidR="00320FA9" w:rsidRDefault="00455F81">
      <w:pPr>
        <w:pStyle w:val="ListParagraph"/>
        <w:numPr>
          <w:ilvl w:val="0"/>
          <w:numId w:val="1"/>
        </w:numPr>
        <w:tabs>
          <w:tab w:val="left" w:pos="672"/>
        </w:tabs>
        <w:spacing w:before="120"/>
        <w:ind w:right="117"/>
        <w:jc w:val="both"/>
        <w:rPr>
          <w:sz w:val="24"/>
        </w:rPr>
      </w:pPr>
      <w:r>
        <w:rPr>
          <w:sz w:val="24"/>
        </w:rPr>
        <w:t>In respect of Data Security Breaches or any breach of this Data Processing Addendum, each</w:t>
      </w:r>
      <w:r>
        <w:rPr>
          <w:spacing w:val="1"/>
          <w:sz w:val="24"/>
        </w:rPr>
        <w:t xml:space="preserve"> </w:t>
      </w:r>
      <w:r>
        <w:rPr>
          <w:sz w:val="24"/>
        </w:rPr>
        <w:t>Party shall abide by a decision of a competent court of the complaining Party’s country of</w:t>
      </w:r>
      <w:r>
        <w:rPr>
          <w:spacing w:val="1"/>
          <w:sz w:val="24"/>
        </w:rPr>
        <w:t xml:space="preserve"> </w:t>
      </w:r>
      <w:r>
        <w:rPr>
          <w:spacing w:val="-1"/>
          <w:sz w:val="24"/>
        </w:rPr>
        <w:t>establishment</w:t>
      </w:r>
      <w:r>
        <w:rPr>
          <w:sz w:val="24"/>
        </w:rPr>
        <w:t xml:space="preserve"> or</w:t>
      </w:r>
      <w:r>
        <w:rPr>
          <w:spacing w:val="-1"/>
          <w:sz w:val="24"/>
        </w:rPr>
        <w:t xml:space="preserve"> </w:t>
      </w:r>
      <w:r>
        <w:rPr>
          <w:sz w:val="24"/>
        </w:rPr>
        <w:t>of</w:t>
      </w:r>
      <w:r>
        <w:rPr>
          <w:spacing w:val="-1"/>
          <w:sz w:val="24"/>
        </w:rPr>
        <w:t xml:space="preserve"> </w:t>
      </w:r>
      <w:r>
        <w:rPr>
          <w:sz w:val="24"/>
        </w:rPr>
        <w:t>any</w:t>
      </w:r>
      <w:r>
        <w:rPr>
          <w:spacing w:val="-5"/>
          <w:sz w:val="24"/>
        </w:rPr>
        <w:t xml:space="preserve"> </w:t>
      </w:r>
      <w:r>
        <w:rPr>
          <w:sz w:val="24"/>
        </w:rPr>
        <w:t>binding</w:t>
      </w:r>
      <w:r>
        <w:rPr>
          <w:spacing w:val="-3"/>
          <w:sz w:val="24"/>
        </w:rPr>
        <w:t xml:space="preserve"> </w:t>
      </w:r>
      <w:r>
        <w:rPr>
          <w:sz w:val="24"/>
        </w:rPr>
        <w:t>decision of</w:t>
      </w:r>
      <w:r>
        <w:rPr>
          <w:spacing w:val="-1"/>
          <w:sz w:val="24"/>
        </w:rPr>
        <w:t xml:space="preserve"> </w:t>
      </w:r>
      <w:r>
        <w:rPr>
          <w:sz w:val="24"/>
        </w:rPr>
        <w:t>the</w:t>
      </w:r>
      <w:r>
        <w:rPr>
          <w:spacing w:val="1"/>
          <w:sz w:val="24"/>
        </w:rPr>
        <w:t xml:space="preserve"> </w:t>
      </w:r>
      <w:r>
        <w:rPr>
          <w:sz w:val="24"/>
        </w:rPr>
        <w:t>relevant Data Protection</w:t>
      </w:r>
      <w:r>
        <w:rPr>
          <w:spacing w:val="-15"/>
          <w:sz w:val="24"/>
        </w:rPr>
        <w:t xml:space="preserve"> </w:t>
      </w:r>
      <w:r>
        <w:rPr>
          <w:sz w:val="24"/>
        </w:rPr>
        <w:t>Authority.</w:t>
      </w:r>
    </w:p>
    <w:p w14:paraId="747C20FB" w14:textId="77777777" w:rsidR="00320FA9" w:rsidRDefault="00455F81">
      <w:pPr>
        <w:pStyle w:val="Heading1"/>
        <w:numPr>
          <w:ilvl w:val="0"/>
          <w:numId w:val="10"/>
        </w:numPr>
        <w:tabs>
          <w:tab w:val="left" w:pos="583"/>
        </w:tabs>
        <w:ind w:left="582" w:hanging="452"/>
      </w:pPr>
      <w:r>
        <w:t>IMPACT</w:t>
      </w:r>
      <w:r>
        <w:rPr>
          <w:spacing w:val="-3"/>
        </w:rPr>
        <w:t xml:space="preserve"> </w:t>
      </w:r>
      <w:r>
        <w:t>OF</w:t>
      </w:r>
      <w:r>
        <w:rPr>
          <w:spacing w:val="-3"/>
        </w:rPr>
        <w:t xml:space="preserve"> </w:t>
      </w:r>
      <w:r>
        <w:t>CHANGES;</w:t>
      </w:r>
      <w:r>
        <w:rPr>
          <w:spacing w:val="-2"/>
        </w:rPr>
        <w:t xml:space="preserve"> </w:t>
      </w:r>
      <w:r>
        <w:t>NEW</w:t>
      </w:r>
      <w:r>
        <w:rPr>
          <w:spacing w:val="-5"/>
        </w:rPr>
        <w:t xml:space="preserve"> </w:t>
      </w:r>
      <w:r>
        <w:t>GUIDANCE</w:t>
      </w:r>
    </w:p>
    <w:p w14:paraId="590A306C" w14:textId="77777777" w:rsidR="00320FA9" w:rsidRDefault="00455F81">
      <w:pPr>
        <w:spacing w:before="119"/>
        <w:ind w:left="131" w:right="479"/>
        <w:jc w:val="both"/>
        <w:rPr>
          <w:sz w:val="24"/>
        </w:rPr>
      </w:pPr>
      <w:r>
        <w:rPr>
          <w:sz w:val="24"/>
        </w:rPr>
        <w:t>In the event the ICANN Board adopts changes to the Temporary Specification (a “</w:t>
      </w:r>
      <w:r>
        <w:rPr>
          <w:b/>
          <w:sz w:val="24"/>
        </w:rPr>
        <w:t>Triggering</w:t>
      </w:r>
      <w:r>
        <w:rPr>
          <w:b/>
          <w:spacing w:val="-57"/>
          <w:sz w:val="24"/>
        </w:rPr>
        <w:t xml:space="preserve"> </w:t>
      </w:r>
      <w:r>
        <w:rPr>
          <w:b/>
          <w:sz w:val="24"/>
        </w:rPr>
        <w:t>Event</w:t>
      </w:r>
      <w:r>
        <w:rPr>
          <w:sz w:val="24"/>
        </w:rPr>
        <w:t>”), then Registry may notify Registrar of the changes, and upon ICANN publication of</w:t>
      </w:r>
      <w:r>
        <w:rPr>
          <w:spacing w:val="1"/>
          <w:sz w:val="24"/>
        </w:rPr>
        <w:t xml:space="preserve"> </w:t>
      </w:r>
      <w:r>
        <w:rPr>
          <w:sz w:val="24"/>
        </w:rPr>
        <w:t>the updated Temporary Specification to its website, the changes will also be adopted and</w:t>
      </w:r>
      <w:r>
        <w:rPr>
          <w:spacing w:val="1"/>
          <w:sz w:val="24"/>
        </w:rPr>
        <w:t xml:space="preserve"> </w:t>
      </w:r>
      <w:r>
        <w:rPr>
          <w:sz w:val="24"/>
        </w:rPr>
        <w:t>incorporated</w:t>
      </w:r>
      <w:r>
        <w:rPr>
          <w:spacing w:val="1"/>
          <w:sz w:val="24"/>
        </w:rPr>
        <w:t xml:space="preserve"> </w:t>
      </w:r>
      <w:r>
        <w:rPr>
          <w:sz w:val="24"/>
        </w:rPr>
        <w:t>automatically</w:t>
      </w:r>
      <w:r>
        <w:rPr>
          <w:spacing w:val="-5"/>
          <w:sz w:val="24"/>
        </w:rPr>
        <w:t xml:space="preserve"> </w:t>
      </w:r>
      <w:r>
        <w:rPr>
          <w:sz w:val="24"/>
        </w:rPr>
        <w:t>herein to this</w:t>
      </w:r>
      <w:r>
        <w:rPr>
          <w:spacing w:val="-1"/>
          <w:sz w:val="24"/>
        </w:rPr>
        <w:t xml:space="preserve"> </w:t>
      </w:r>
      <w:r>
        <w:rPr>
          <w:sz w:val="24"/>
        </w:rPr>
        <w:t>Data</w:t>
      </w:r>
      <w:r>
        <w:rPr>
          <w:spacing w:val="-1"/>
          <w:sz w:val="24"/>
        </w:rPr>
        <w:t xml:space="preserve"> </w:t>
      </w:r>
      <w:r>
        <w:rPr>
          <w:sz w:val="24"/>
        </w:rPr>
        <w:t>Processing Addendum.</w:t>
      </w:r>
    </w:p>
    <w:p w14:paraId="76F08728" w14:textId="77777777" w:rsidR="00320FA9" w:rsidRDefault="00455F81">
      <w:pPr>
        <w:spacing w:before="120"/>
        <w:ind w:left="131" w:right="473"/>
        <w:jc w:val="both"/>
        <w:rPr>
          <w:sz w:val="24"/>
        </w:rPr>
      </w:pPr>
      <w:r>
        <w:rPr>
          <w:sz w:val="24"/>
        </w:rPr>
        <w:t>Registrar will be given thirty (30) days to accept or reject the proposed changes; rejection may</w:t>
      </w:r>
      <w:r>
        <w:rPr>
          <w:spacing w:val="-57"/>
          <w:sz w:val="24"/>
        </w:rPr>
        <w:t xml:space="preserve"> </w:t>
      </w:r>
      <w:r>
        <w:rPr>
          <w:spacing w:val="-1"/>
          <w:sz w:val="24"/>
        </w:rPr>
        <w:t>result</w:t>
      </w:r>
      <w:r>
        <w:rPr>
          <w:spacing w:val="-12"/>
          <w:sz w:val="24"/>
        </w:rPr>
        <w:t xml:space="preserve"> </w:t>
      </w:r>
      <w:r>
        <w:rPr>
          <w:spacing w:val="-1"/>
          <w:sz w:val="24"/>
        </w:rPr>
        <w:t>in</w:t>
      </w:r>
      <w:r>
        <w:rPr>
          <w:spacing w:val="-12"/>
          <w:sz w:val="24"/>
        </w:rPr>
        <w:t xml:space="preserve"> </w:t>
      </w:r>
      <w:r>
        <w:rPr>
          <w:spacing w:val="-1"/>
          <w:sz w:val="24"/>
        </w:rPr>
        <w:t>termination</w:t>
      </w:r>
      <w:r>
        <w:rPr>
          <w:spacing w:val="-13"/>
          <w:sz w:val="24"/>
        </w:rPr>
        <w:t xml:space="preserve"> </w:t>
      </w:r>
      <w:r>
        <w:rPr>
          <w:spacing w:val="-1"/>
          <w:sz w:val="24"/>
        </w:rPr>
        <w:t>of</w:t>
      </w:r>
      <w:r>
        <w:rPr>
          <w:spacing w:val="-13"/>
          <w:sz w:val="24"/>
        </w:rPr>
        <w:t xml:space="preserve"> </w:t>
      </w:r>
      <w:r>
        <w:rPr>
          <w:spacing w:val="-1"/>
          <w:sz w:val="24"/>
        </w:rPr>
        <w:t>the</w:t>
      </w:r>
      <w:r>
        <w:rPr>
          <w:spacing w:val="-13"/>
          <w:sz w:val="24"/>
        </w:rPr>
        <w:t xml:space="preserve"> </w:t>
      </w:r>
      <w:r>
        <w:rPr>
          <w:sz w:val="24"/>
        </w:rPr>
        <w:t>RRA.</w:t>
      </w:r>
      <w:r>
        <w:rPr>
          <w:spacing w:val="40"/>
          <w:sz w:val="24"/>
        </w:rPr>
        <w:t xml:space="preserve"> </w:t>
      </w:r>
      <w:r>
        <w:rPr>
          <w:sz w:val="24"/>
        </w:rPr>
        <w:t>If</w:t>
      </w:r>
      <w:r>
        <w:rPr>
          <w:spacing w:val="-16"/>
          <w:sz w:val="24"/>
        </w:rPr>
        <w:t xml:space="preserve"> </w:t>
      </w:r>
      <w:r>
        <w:rPr>
          <w:sz w:val="24"/>
        </w:rPr>
        <w:t>Registrar</w:t>
      </w:r>
      <w:r>
        <w:rPr>
          <w:spacing w:val="-12"/>
          <w:sz w:val="24"/>
        </w:rPr>
        <w:t xml:space="preserve"> </w:t>
      </w:r>
      <w:r>
        <w:rPr>
          <w:sz w:val="24"/>
        </w:rPr>
        <w:t>does</w:t>
      </w:r>
      <w:r>
        <w:rPr>
          <w:spacing w:val="-7"/>
          <w:sz w:val="24"/>
        </w:rPr>
        <w:t xml:space="preserve"> </w:t>
      </w:r>
      <w:r>
        <w:rPr>
          <w:sz w:val="24"/>
        </w:rPr>
        <w:t>not</w:t>
      </w:r>
      <w:r>
        <w:rPr>
          <w:spacing w:val="-12"/>
          <w:sz w:val="24"/>
        </w:rPr>
        <w:t xml:space="preserve"> </w:t>
      </w:r>
      <w:r>
        <w:rPr>
          <w:sz w:val="24"/>
        </w:rPr>
        <w:t>respond</w:t>
      </w:r>
      <w:r>
        <w:rPr>
          <w:spacing w:val="-12"/>
          <w:sz w:val="24"/>
        </w:rPr>
        <w:t xml:space="preserve"> </w:t>
      </w:r>
      <w:r>
        <w:rPr>
          <w:sz w:val="24"/>
        </w:rPr>
        <w:t>within</w:t>
      </w:r>
      <w:r>
        <w:rPr>
          <w:spacing w:val="-13"/>
          <w:sz w:val="24"/>
        </w:rPr>
        <w:t xml:space="preserve"> </w:t>
      </w:r>
      <w:r>
        <w:rPr>
          <w:sz w:val="24"/>
        </w:rPr>
        <w:t>thirty</w:t>
      </w:r>
      <w:r>
        <w:rPr>
          <w:spacing w:val="-17"/>
          <w:sz w:val="24"/>
        </w:rPr>
        <w:t xml:space="preserve"> </w:t>
      </w:r>
      <w:r>
        <w:rPr>
          <w:sz w:val="24"/>
        </w:rPr>
        <w:t>(30)</w:t>
      </w:r>
      <w:r>
        <w:rPr>
          <w:spacing w:val="-13"/>
          <w:sz w:val="24"/>
        </w:rPr>
        <w:t xml:space="preserve"> </w:t>
      </w:r>
      <w:r>
        <w:rPr>
          <w:sz w:val="24"/>
        </w:rPr>
        <w:t>days</w:t>
      </w:r>
      <w:r>
        <w:rPr>
          <w:spacing w:val="-12"/>
          <w:sz w:val="24"/>
        </w:rPr>
        <w:t xml:space="preserve"> </w:t>
      </w:r>
      <w:r>
        <w:rPr>
          <w:sz w:val="24"/>
        </w:rPr>
        <w:t>following</w:t>
      </w:r>
      <w:r>
        <w:rPr>
          <w:spacing w:val="-57"/>
          <w:sz w:val="24"/>
        </w:rPr>
        <w:t xml:space="preserve"> </w:t>
      </w:r>
      <w:r>
        <w:rPr>
          <w:sz w:val="24"/>
        </w:rPr>
        <w:t>notice, it is deemed to have accepted the changes to the Data Processing Addendum, as</w:t>
      </w:r>
      <w:r>
        <w:rPr>
          <w:spacing w:val="1"/>
          <w:sz w:val="24"/>
        </w:rPr>
        <w:t xml:space="preserve"> </w:t>
      </w:r>
      <w:r>
        <w:rPr>
          <w:sz w:val="24"/>
        </w:rPr>
        <w:t>applicable.</w:t>
      </w:r>
    </w:p>
    <w:p w14:paraId="047E0744" w14:textId="77777777" w:rsidR="00320FA9" w:rsidRDefault="00455F81">
      <w:pPr>
        <w:spacing w:before="120"/>
        <w:ind w:left="131" w:right="479"/>
        <w:jc w:val="both"/>
        <w:rPr>
          <w:sz w:val="24"/>
        </w:rPr>
      </w:pPr>
      <w:r>
        <w:rPr>
          <w:spacing w:val="-1"/>
          <w:sz w:val="24"/>
        </w:rPr>
        <w:t>In</w:t>
      </w:r>
      <w:r>
        <w:rPr>
          <w:spacing w:val="-3"/>
          <w:sz w:val="24"/>
        </w:rPr>
        <w:t xml:space="preserve"> </w:t>
      </w:r>
      <w:r>
        <w:rPr>
          <w:spacing w:val="-1"/>
          <w:sz w:val="24"/>
        </w:rPr>
        <w:t>the</w:t>
      </w:r>
      <w:r>
        <w:rPr>
          <w:spacing w:val="-4"/>
          <w:sz w:val="24"/>
        </w:rPr>
        <w:t xml:space="preserve"> </w:t>
      </w:r>
      <w:r>
        <w:rPr>
          <w:spacing w:val="-1"/>
          <w:sz w:val="24"/>
        </w:rPr>
        <w:t>event</w:t>
      </w:r>
      <w:r>
        <w:rPr>
          <w:spacing w:val="1"/>
          <w:sz w:val="24"/>
        </w:rPr>
        <w:t xml:space="preserve"> </w:t>
      </w:r>
      <w:r>
        <w:rPr>
          <w:spacing w:val="-1"/>
          <w:sz w:val="24"/>
        </w:rPr>
        <w:t>Applicable</w:t>
      </w:r>
      <w:r>
        <w:rPr>
          <w:spacing w:val="2"/>
          <w:sz w:val="24"/>
        </w:rPr>
        <w:t xml:space="preserve"> </w:t>
      </w:r>
      <w:r>
        <w:rPr>
          <w:sz w:val="24"/>
        </w:rPr>
        <w:t>Laws</w:t>
      </w:r>
      <w:r>
        <w:rPr>
          <w:spacing w:val="-5"/>
          <w:sz w:val="24"/>
        </w:rPr>
        <w:t xml:space="preserve"> </w:t>
      </w:r>
      <w:r>
        <w:rPr>
          <w:sz w:val="24"/>
        </w:rPr>
        <w:t>change</w:t>
      </w:r>
      <w:r>
        <w:rPr>
          <w:spacing w:val="-3"/>
          <w:sz w:val="24"/>
        </w:rPr>
        <w:t xml:space="preserve"> </w:t>
      </w:r>
      <w:r>
        <w:rPr>
          <w:sz w:val="24"/>
        </w:rPr>
        <w:t>in</w:t>
      </w:r>
      <w:r>
        <w:rPr>
          <w:spacing w:val="-5"/>
          <w:sz w:val="24"/>
        </w:rPr>
        <w:t xml:space="preserve"> </w:t>
      </w:r>
      <w:r>
        <w:rPr>
          <w:sz w:val="24"/>
        </w:rPr>
        <w:t>a</w:t>
      </w:r>
      <w:r>
        <w:rPr>
          <w:spacing w:val="-4"/>
          <w:sz w:val="24"/>
        </w:rPr>
        <w:t xml:space="preserve"> </w:t>
      </w:r>
      <w:r>
        <w:rPr>
          <w:sz w:val="24"/>
        </w:rPr>
        <w:t>way</w:t>
      </w:r>
      <w:r>
        <w:rPr>
          <w:spacing w:val="-14"/>
          <w:sz w:val="24"/>
        </w:rPr>
        <w:t xml:space="preserve"> </w:t>
      </w:r>
      <w:r>
        <w:rPr>
          <w:sz w:val="24"/>
        </w:rPr>
        <w:t>that the</w:t>
      </w:r>
      <w:r>
        <w:rPr>
          <w:spacing w:val="-5"/>
          <w:sz w:val="24"/>
        </w:rPr>
        <w:t xml:space="preserve"> </w:t>
      </w:r>
      <w:r>
        <w:rPr>
          <w:sz w:val="24"/>
        </w:rPr>
        <w:t>Data</w:t>
      </w:r>
      <w:r>
        <w:rPr>
          <w:spacing w:val="-4"/>
          <w:sz w:val="24"/>
        </w:rPr>
        <w:t xml:space="preserve"> </w:t>
      </w:r>
      <w:r>
        <w:rPr>
          <w:sz w:val="24"/>
        </w:rPr>
        <w:t>Processing</w:t>
      </w:r>
      <w:r>
        <w:rPr>
          <w:spacing w:val="-7"/>
          <w:sz w:val="24"/>
        </w:rPr>
        <w:t xml:space="preserve"> </w:t>
      </w:r>
      <w:r>
        <w:rPr>
          <w:sz w:val="24"/>
        </w:rPr>
        <w:t>Addendum</w:t>
      </w:r>
      <w:r>
        <w:rPr>
          <w:spacing w:val="-5"/>
          <w:sz w:val="24"/>
        </w:rPr>
        <w:t xml:space="preserve"> </w:t>
      </w:r>
      <w:r>
        <w:rPr>
          <w:sz w:val="24"/>
        </w:rPr>
        <w:t>is</w:t>
      </w:r>
      <w:r>
        <w:rPr>
          <w:spacing w:val="-4"/>
          <w:sz w:val="24"/>
        </w:rPr>
        <w:t xml:space="preserve"> </w:t>
      </w:r>
      <w:r>
        <w:rPr>
          <w:sz w:val="24"/>
        </w:rPr>
        <w:t>no</w:t>
      </w:r>
      <w:r>
        <w:rPr>
          <w:spacing w:val="-5"/>
          <w:sz w:val="24"/>
        </w:rPr>
        <w:t xml:space="preserve"> </w:t>
      </w:r>
      <w:r>
        <w:rPr>
          <w:sz w:val="24"/>
        </w:rPr>
        <w:t>longer</w:t>
      </w:r>
      <w:r>
        <w:rPr>
          <w:spacing w:val="-57"/>
          <w:sz w:val="24"/>
        </w:rPr>
        <w:t xml:space="preserve"> </w:t>
      </w:r>
      <w:r>
        <w:rPr>
          <w:sz w:val="24"/>
        </w:rPr>
        <w:t>adequate</w:t>
      </w:r>
      <w:r>
        <w:rPr>
          <w:spacing w:val="-6"/>
          <w:sz w:val="24"/>
        </w:rPr>
        <w:t xml:space="preserve"> </w:t>
      </w:r>
      <w:r>
        <w:rPr>
          <w:sz w:val="24"/>
        </w:rPr>
        <w:t>for</w:t>
      </w:r>
      <w:r>
        <w:rPr>
          <w:spacing w:val="-9"/>
          <w:sz w:val="24"/>
        </w:rPr>
        <w:t xml:space="preserve"> </w:t>
      </w:r>
      <w:r>
        <w:rPr>
          <w:sz w:val="24"/>
        </w:rPr>
        <w:t>the</w:t>
      </w:r>
      <w:r>
        <w:rPr>
          <w:spacing w:val="-10"/>
          <w:sz w:val="24"/>
        </w:rPr>
        <w:t xml:space="preserve"> </w:t>
      </w:r>
      <w:r>
        <w:rPr>
          <w:sz w:val="24"/>
        </w:rPr>
        <w:t>purpose</w:t>
      </w:r>
      <w:r>
        <w:rPr>
          <w:spacing w:val="-5"/>
          <w:sz w:val="24"/>
        </w:rPr>
        <w:t xml:space="preserve"> </w:t>
      </w:r>
      <w:r>
        <w:rPr>
          <w:sz w:val="24"/>
        </w:rPr>
        <w:t>of</w:t>
      </w:r>
      <w:r>
        <w:rPr>
          <w:spacing w:val="-9"/>
          <w:sz w:val="24"/>
        </w:rPr>
        <w:t xml:space="preserve"> </w:t>
      </w:r>
      <w:r>
        <w:rPr>
          <w:sz w:val="24"/>
        </w:rPr>
        <w:t>governing</w:t>
      </w:r>
      <w:r>
        <w:rPr>
          <w:spacing w:val="-13"/>
          <w:sz w:val="24"/>
        </w:rPr>
        <w:t xml:space="preserve"> </w:t>
      </w:r>
      <w:r>
        <w:rPr>
          <w:sz w:val="24"/>
        </w:rPr>
        <w:t>lawful</w:t>
      </w:r>
      <w:r>
        <w:rPr>
          <w:spacing w:val="-6"/>
          <w:sz w:val="24"/>
        </w:rPr>
        <w:t xml:space="preserve"> </w:t>
      </w:r>
      <w:r>
        <w:rPr>
          <w:sz w:val="24"/>
        </w:rPr>
        <w:t>processing</w:t>
      </w:r>
      <w:r>
        <w:rPr>
          <w:spacing w:val="-13"/>
          <w:sz w:val="24"/>
        </w:rPr>
        <w:t xml:space="preserve"> </w:t>
      </w:r>
      <w:r>
        <w:rPr>
          <w:sz w:val="24"/>
        </w:rPr>
        <w:t>of</w:t>
      </w:r>
      <w:r>
        <w:rPr>
          <w:spacing w:val="-9"/>
          <w:sz w:val="24"/>
        </w:rPr>
        <w:t xml:space="preserve"> </w:t>
      </w:r>
      <w:r>
        <w:rPr>
          <w:sz w:val="24"/>
        </w:rPr>
        <w:t>Shared</w:t>
      </w:r>
      <w:r>
        <w:rPr>
          <w:spacing w:val="-9"/>
          <w:sz w:val="24"/>
        </w:rPr>
        <w:t xml:space="preserve"> </w:t>
      </w:r>
      <w:r>
        <w:rPr>
          <w:sz w:val="24"/>
        </w:rPr>
        <w:t>Personal</w:t>
      </w:r>
      <w:r>
        <w:rPr>
          <w:spacing w:val="-4"/>
          <w:sz w:val="24"/>
        </w:rPr>
        <w:t xml:space="preserve"> </w:t>
      </w:r>
      <w:r>
        <w:rPr>
          <w:sz w:val="24"/>
        </w:rPr>
        <w:t>Data</w:t>
      </w:r>
      <w:r>
        <w:rPr>
          <w:spacing w:val="-10"/>
          <w:sz w:val="24"/>
        </w:rPr>
        <w:t xml:space="preserve"> </w:t>
      </w:r>
      <w:r>
        <w:rPr>
          <w:sz w:val="24"/>
        </w:rPr>
        <w:t>and</w:t>
      </w:r>
      <w:r>
        <w:rPr>
          <w:spacing w:val="-9"/>
          <w:sz w:val="24"/>
        </w:rPr>
        <w:t xml:space="preserve"> </w:t>
      </w:r>
      <w:r>
        <w:rPr>
          <w:sz w:val="24"/>
        </w:rPr>
        <w:t>there</w:t>
      </w:r>
      <w:r>
        <w:rPr>
          <w:spacing w:val="-10"/>
          <w:sz w:val="24"/>
        </w:rPr>
        <w:t xml:space="preserve"> </w:t>
      </w:r>
      <w:r>
        <w:rPr>
          <w:sz w:val="24"/>
        </w:rPr>
        <w:t>was</w:t>
      </w:r>
      <w:r>
        <w:rPr>
          <w:spacing w:val="-57"/>
          <w:sz w:val="24"/>
        </w:rPr>
        <w:t xml:space="preserve"> </w:t>
      </w:r>
      <w:r>
        <w:rPr>
          <w:spacing w:val="-1"/>
          <w:sz w:val="24"/>
        </w:rPr>
        <w:t>no</w:t>
      </w:r>
      <w:r>
        <w:rPr>
          <w:spacing w:val="-12"/>
          <w:sz w:val="24"/>
        </w:rPr>
        <w:t xml:space="preserve"> </w:t>
      </w:r>
      <w:r>
        <w:rPr>
          <w:spacing w:val="-1"/>
          <w:sz w:val="24"/>
        </w:rPr>
        <w:t>Triggering</w:t>
      </w:r>
      <w:r>
        <w:rPr>
          <w:spacing w:val="-17"/>
          <w:sz w:val="24"/>
        </w:rPr>
        <w:t xml:space="preserve"> </w:t>
      </w:r>
      <w:r>
        <w:rPr>
          <w:spacing w:val="-1"/>
          <w:sz w:val="24"/>
        </w:rPr>
        <w:t>Event,</w:t>
      </w:r>
      <w:r>
        <w:rPr>
          <w:spacing w:val="-13"/>
          <w:sz w:val="24"/>
        </w:rPr>
        <w:t xml:space="preserve"> </w:t>
      </w:r>
      <w:r>
        <w:rPr>
          <w:sz w:val="24"/>
        </w:rPr>
        <w:t>the</w:t>
      </w:r>
      <w:r>
        <w:rPr>
          <w:spacing w:val="-9"/>
          <w:sz w:val="24"/>
        </w:rPr>
        <w:t xml:space="preserve"> </w:t>
      </w:r>
      <w:r>
        <w:rPr>
          <w:sz w:val="24"/>
        </w:rPr>
        <w:t>Parties</w:t>
      </w:r>
      <w:r>
        <w:rPr>
          <w:spacing w:val="-12"/>
          <w:sz w:val="24"/>
        </w:rPr>
        <w:t xml:space="preserve"> </w:t>
      </w:r>
      <w:r>
        <w:rPr>
          <w:sz w:val="24"/>
        </w:rPr>
        <w:t>agree</w:t>
      </w:r>
      <w:r>
        <w:rPr>
          <w:spacing w:val="-12"/>
          <w:sz w:val="24"/>
        </w:rPr>
        <w:t xml:space="preserve"> </w:t>
      </w:r>
      <w:r>
        <w:rPr>
          <w:sz w:val="24"/>
        </w:rPr>
        <w:t>that</w:t>
      </w:r>
      <w:r>
        <w:rPr>
          <w:spacing w:val="-12"/>
          <w:sz w:val="24"/>
        </w:rPr>
        <w:t xml:space="preserve"> </w:t>
      </w:r>
      <w:r>
        <w:rPr>
          <w:sz w:val="24"/>
        </w:rPr>
        <w:t>they</w:t>
      </w:r>
      <w:r>
        <w:rPr>
          <w:spacing w:val="-17"/>
          <w:sz w:val="24"/>
        </w:rPr>
        <w:t xml:space="preserve"> </w:t>
      </w:r>
      <w:r>
        <w:rPr>
          <w:sz w:val="24"/>
        </w:rPr>
        <w:t>will</w:t>
      </w:r>
      <w:r>
        <w:rPr>
          <w:spacing w:val="-12"/>
          <w:sz w:val="24"/>
        </w:rPr>
        <w:t xml:space="preserve"> </w:t>
      </w:r>
      <w:r>
        <w:rPr>
          <w:sz w:val="24"/>
        </w:rPr>
        <w:t>negotiate</w:t>
      </w:r>
      <w:r>
        <w:rPr>
          <w:spacing w:val="-11"/>
          <w:sz w:val="24"/>
        </w:rPr>
        <w:t xml:space="preserve"> </w:t>
      </w:r>
      <w:r>
        <w:rPr>
          <w:sz w:val="24"/>
        </w:rPr>
        <w:t>in</w:t>
      </w:r>
      <w:r>
        <w:rPr>
          <w:spacing w:val="-10"/>
          <w:sz w:val="24"/>
        </w:rPr>
        <w:t xml:space="preserve"> </w:t>
      </w:r>
      <w:r>
        <w:rPr>
          <w:sz w:val="24"/>
        </w:rPr>
        <w:t>good</w:t>
      </w:r>
      <w:r>
        <w:rPr>
          <w:spacing w:val="-11"/>
          <w:sz w:val="24"/>
        </w:rPr>
        <w:t xml:space="preserve"> </w:t>
      </w:r>
      <w:r>
        <w:rPr>
          <w:sz w:val="24"/>
        </w:rPr>
        <w:t>faith</w:t>
      </w:r>
      <w:r>
        <w:rPr>
          <w:spacing w:val="-12"/>
          <w:sz w:val="24"/>
        </w:rPr>
        <w:t xml:space="preserve"> </w:t>
      </w:r>
      <w:r>
        <w:rPr>
          <w:sz w:val="24"/>
        </w:rPr>
        <w:t>to</w:t>
      </w:r>
      <w:r>
        <w:rPr>
          <w:spacing w:val="-12"/>
          <w:sz w:val="24"/>
        </w:rPr>
        <w:t xml:space="preserve"> </w:t>
      </w:r>
      <w:r>
        <w:rPr>
          <w:sz w:val="24"/>
        </w:rPr>
        <w:t>review</w:t>
      </w:r>
      <w:r>
        <w:rPr>
          <w:spacing w:val="-11"/>
          <w:sz w:val="24"/>
        </w:rPr>
        <w:t xml:space="preserve"> </w:t>
      </w:r>
      <w:r>
        <w:rPr>
          <w:sz w:val="24"/>
        </w:rPr>
        <w:t>and</w:t>
      </w:r>
      <w:r>
        <w:rPr>
          <w:spacing w:val="-10"/>
          <w:sz w:val="24"/>
        </w:rPr>
        <w:t xml:space="preserve"> </w:t>
      </w:r>
      <w:r>
        <w:rPr>
          <w:sz w:val="24"/>
        </w:rPr>
        <w:t>update</w:t>
      </w:r>
      <w:r>
        <w:rPr>
          <w:spacing w:val="-57"/>
          <w:sz w:val="24"/>
        </w:rPr>
        <w:t xml:space="preserve"> </w:t>
      </w:r>
      <w:r>
        <w:rPr>
          <w:sz w:val="24"/>
        </w:rPr>
        <w:t>this</w:t>
      </w:r>
      <w:r>
        <w:rPr>
          <w:spacing w:val="-1"/>
          <w:sz w:val="24"/>
        </w:rPr>
        <w:t xml:space="preserve"> </w:t>
      </w:r>
      <w:r>
        <w:rPr>
          <w:sz w:val="24"/>
        </w:rPr>
        <w:t>Data</w:t>
      </w:r>
      <w:r>
        <w:rPr>
          <w:spacing w:val="-1"/>
          <w:sz w:val="24"/>
        </w:rPr>
        <w:t xml:space="preserve"> </w:t>
      </w:r>
      <w:r>
        <w:rPr>
          <w:sz w:val="24"/>
        </w:rPr>
        <w:t>Processing</w:t>
      </w:r>
      <w:r>
        <w:rPr>
          <w:spacing w:val="-3"/>
          <w:sz w:val="24"/>
        </w:rPr>
        <w:t xml:space="preserve"> </w:t>
      </w:r>
      <w:r>
        <w:rPr>
          <w:sz w:val="24"/>
        </w:rPr>
        <w:t>Addendum in light of</w:t>
      </w:r>
      <w:r>
        <w:rPr>
          <w:spacing w:val="-1"/>
          <w:sz w:val="24"/>
        </w:rPr>
        <w:t xml:space="preserve"> </w:t>
      </w:r>
      <w:r>
        <w:rPr>
          <w:sz w:val="24"/>
        </w:rPr>
        <w:t>the</w:t>
      </w:r>
      <w:r>
        <w:rPr>
          <w:spacing w:val="-1"/>
          <w:sz w:val="24"/>
        </w:rPr>
        <w:t xml:space="preserve"> </w:t>
      </w:r>
      <w:r>
        <w:rPr>
          <w:sz w:val="24"/>
        </w:rPr>
        <w:t>new</w:t>
      </w:r>
      <w:r>
        <w:rPr>
          <w:spacing w:val="-8"/>
          <w:sz w:val="24"/>
        </w:rPr>
        <w:t xml:space="preserve"> </w:t>
      </w:r>
      <w:r>
        <w:rPr>
          <w:sz w:val="24"/>
        </w:rPr>
        <w:t>laws.</w:t>
      </w:r>
    </w:p>
    <w:p w14:paraId="71E96762" w14:textId="77777777" w:rsidR="00320FA9" w:rsidRDefault="00320FA9">
      <w:pPr>
        <w:jc w:val="both"/>
        <w:rPr>
          <w:sz w:val="24"/>
        </w:rPr>
        <w:sectPr w:rsidR="00320FA9">
          <w:footerReference w:type="default" r:id="rId22"/>
          <w:pgSz w:w="12240" w:h="15840"/>
          <w:pgMar w:top="1180" w:right="1320" w:bottom="280" w:left="1220" w:header="0" w:footer="0" w:gutter="0"/>
          <w:cols w:space="720"/>
        </w:sectPr>
      </w:pPr>
    </w:p>
    <w:p w14:paraId="223016D6" w14:textId="77777777" w:rsidR="00320FA9" w:rsidRDefault="00455F81">
      <w:pPr>
        <w:spacing w:before="59"/>
        <w:ind w:left="1655" w:right="1554"/>
        <w:jc w:val="center"/>
        <w:rPr>
          <w:b/>
          <w:sz w:val="28"/>
        </w:rPr>
      </w:pPr>
      <w:r>
        <w:rPr>
          <w:b/>
          <w:sz w:val="28"/>
          <w:u w:val="thick"/>
        </w:rPr>
        <w:lastRenderedPageBreak/>
        <w:t>Annex</w:t>
      </w:r>
      <w:r>
        <w:rPr>
          <w:b/>
          <w:spacing w:val="-1"/>
          <w:sz w:val="28"/>
          <w:u w:val="thick"/>
        </w:rPr>
        <w:t xml:space="preserve"> </w:t>
      </w:r>
      <w:r>
        <w:rPr>
          <w:b/>
          <w:sz w:val="28"/>
          <w:u w:val="thick"/>
        </w:rPr>
        <w:t>1</w:t>
      </w:r>
    </w:p>
    <w:p w14:paraId="29E8C983" w14:textId="77777777" w:rsidR="00320FA9" w:rsidRDefault="00455F81">
      <w:pPr>
        <w:spacing w:before="229"/>
        <w:ind w:left="1655" w:right="1198"/>
        <w:jc w:val="center"/>
        <w:rPr>
          <w:b/>
          <w:sz w:val="24"/>
        </w:rPr>
      </w:pPr>
      <w:r>
        <w:rPr>
          <w:b/>
          <w:sz w:val="24"/>
        </w:rPr>
        <w:t>DETAILS</w:t>
      </w:r>
      <w:r>
        <w:rPr>
          <w:b/>
          <w:spacing w:val="-2"/>
          <w:sz w:val="24"/>
        </w:rPr>
        <w:t xml:space="preserve"> </w:t>
      </w:r>
      <w:r>
        <w:rPr>
          <w:b/>
          <w:sz w:val="24"/>
        </w:rPr>
        <w:t>OF</w:t>
      </w:r>
      <w:r>
        <w:rPr>
          <w:b/>
          <w:spacing w:val="-4"/>
          <w:sz w:val="24"/>
        </w:rPr>
        <w:t xml:space="preserve"> </w:t>
      </w:r>
      <w:r>
        <w:rPr>
          <w:b/>
          <w:sz w:val="24"/>
        </w:rPr>
        <w:t>THE</w:t>
      </w:r>
      <w:r>
        <w:rPr>
          <w:b/>
          <w:spacing w:val="-1"/>
          <w:sz w:val="24"/>
        </w:rPr>
        <w:t xml:space="preserve"> </w:t>
      </w:r>
      <w:r>
        <w:rPr>
          <w:b/>
          <w:sz w:val="24"/>
        </w:rPr>
        <w:t>PROCESSING</w:t>
      </w:r>
    </w:p>
    <w:p w14:paraId="62878227" w14:textId="77777777" w:rsidR="00320FA9" w:rsidRDefault="00320FA9">
      <w:pPr>
        <w:pStyle w:val="BodyText"/>
        <w:rPr>
          <w:b/>
          <w:sz w:val="26"/>
        </w:rPr>
      </w:pPr>
    </w:p>
    <w:p w14:paraId="0398EAAA" w14:textId="77777777" w:rsidR="00320FA9" w:rsidRDefault="00455F81">
      <w:pPr>
        <w:pStyle w:val="ListParagraph"/>
        <w:numPr>
          <w:ilvl w:val="1"/>
          <w:numId w:val="10"/>
        </w:numPr>
        <w:tabs>
          <w:tab w:val="left" w:pos="1072"/>
        </w:tabs>
        <w:spacing w:before="220"/>
        <w:ind w:right="550" w:firstLine="0"/>
        <w:jc w:val="both"/>
        <w:rPr>
          <w:sz w:val="24"/>
        </w:rPr>
      </w:pPr>
      <w:r>
        <w:rPr>
          <w:b/>
          <w:sz w:val="24"/>
        </w:rPr>
        <w:t>Nature and Purpose of Processing</w:t>
      </w:r>
      <w:r>
        <w:rPr>
          <w:sz w:val="24"/>
        </w:rPr>
        <w:t>. The Parties will Process Shared Personal Data</w:t>
      </w:r>
      <w:r>
        <w:rPr>
          <w:spacing w:val="-57"/>
          <w:sz w:val="24"/>
        </w:rPr>
        <w:t xml:space="preserve"> </w:t>
      </w:r>
      <w:r>
        <w:rPr>
          <w:sz w:val="24"/>
        </w:rPr>
        <w:t>only as necessary to perform under and pursuant to the Applicable Agreements, and subject</w:t>
      </w:r>
      <w:r>
        <w:rPr>
          <w:spacing w:val="-58"/>
          <w:sz w:val="24"/>
        </w:rPr>
        <w:t xml:space="preserve"> </w:t>
      </w:r>
      <w:r>
        <w:rPr>
          <w:spacing w:val="-1"/>
          <w:sz w:val="24"/>
        </w:rPr>
        <w:t>to</w:t>
      </w:r>
      <w:r>
        <w:rPr>
          <w:sz w:val="24"/>
        </w:rPr>
        <w:t xml:space="preserve"> </w:t>
      </w:r>
      <w:r>
        <w:rPr>
          <w:spacing w:val="-1"/>
          <w:sz w:val="24"/>
        </w:rPr>
        <w:t>this</w:t>
      </w:r>
      <w:r>
        <w:rPr>
          <w:sz w:val="24"/>
        </w:rPr>
        <w:t xml:space="preserve"> </w:t>
      </w:r>
      <w:r>
        <w:rPr>
          <w:spacing w:val="-1"/>
          <w:sz w:val="24"/>
        </w:rPr>
        <w:t xml:space="preserve">Data </w:t>
      </w:r>
      <w:r>
        <w:rPr>
          <w:sz w:val="24"/>
        </w:rPr>
        <w:t>Processing Addendum, including</w:t>
      </w:r>
      <w:r>
        <w:rPr>
          <w:spacing w:val="-3"/>
          <w:sz w:val="24"/>
        </w:rPr>
        <w:t xml:space="preserve"> </w:t>
      </w:r>
      <w:r>
        <w:rPr>
          <w:sz w:val="24"/>
        </w:rPr>
        <w:t>as</w:t>
      </w:r>
      <w:r>
        <w:rPr>
          <w:spacing w:val="2"/>
          <w:sz w:val="24"/>
        </w:rPr>
        <w:t xml:space="preserve"> </w:t>
      </w:r>
      <w:r>
        <w:rPr>
          <w:sz w:val="24"/>
        </w:rPr>
        <w:t>further</w:t>
      </w:r>
      <w:r>
        <w:rPr>
          <w:spacing w:val="-1"/>
          <w:sz w:val="24"/>
        </w:rPr>
        <w:t xml:space="preserve"> </w:t>
      </w:r>
      <w:r>
        <w:rPr>
          <w:sz w:val="24"/>
        </w:rPr>
        <w:t>instructed by</w:t>
      </w:r>
      <w:r>
        <w:rPr>
          <w:spacing w:val="-5"/>
          <w:sz w:val="24"/>
        </w:rPr>
        <w:t xml:space="preserve"> </w:t>
      </w:r>
      <w:r>
        <w:rPr>
          <w:sz w:val="24"/>
        </w:rPr>
        <w:t>Data</w:t>
      </w:r>
      <w:r>
        <w:rPr>
          <w:spacing w:val="-16"/>
          <w:sz w:val="24"/>
        </w:rPr>
        <w:t xml:space="preserve"> </w:t>
      </w:r>
      <w:r>
        <w:rPr>
          <w:sz w:val="24"/>
        </w:rPr>
        <w:t>Subjects.</w:t>
      </w:r>
    </w:p>
    <w:p w14:paraId="1C6F1CBB" w14:textId="77777777" w:rsidR="00320FA9" w:rsidRDefault="00320FA9">
      <w:pPr>
        <w:pStyle w:val="BodyText"/>
        <w:spacing w:before="11"/>
        <w:rPr>
          <w:sz w:val="23"/>
        </w:rPr>
      </w:pPr>
    </w:p>
    <w:p w14:paraId="6DADE269" w14:textId="77777777" w:rsidR="00320FA9" w:rsidRDefault="00455F81">
      <w:pPr>
        <w:pStyle w:val="ListParagraph"/>
        <w:numPr>
          <w:ilvl w:val="1"/>
          <w:numId w:val="10"/>
        </w:numPr>
        <w:tabs>
          <w:tab w:val="left" w:pos="1071"/>
          <w:tab w:val="left" w:pos="1072"/>
        </w:tabs>
        <w:ind w:left="351" w:right="421" w:firstLine="0"/>
        <w:rPr>
          <w:sz w:val="24"/>
        </w:rPr>
      </w:pPr>
      <w:r>
        <w:rPr>
          <w:b/>
          <w:sz w:val="24"/>
        </w:rPr>
        <w:t>Duration of Processing</w:t>
      </w:r>
      <w:r>
        <w:rPr>
          <w:sz w:val="24"/>
        </w:rPr>
        <w:t>. The Parties will Process Shared Personal Data during the</w:t>
      </w:r>
      <w:r>
        <w:rPr>
          <w:spacing w:val="1"/>
          <w:sz w:val="24"/>
        </w:rPr>
        <w:t xml:space="preserve"> </w:t>
      </w:r>
      <w:r>
        <w:rPr>
          <w:sz w:val="24"/>
        </w:rPr>
        <w:t xml:space="preserve">Term of the underlying RRA to which this this Data Processing Addendum is </w:t>
      </w:r>
      <w:proofErr w:type="gramStart"/>
      <w:r>
        <w:rPr>
          <w:sz w:val="24"/>
        </w:rPr>
        <w:t>applicable, but</w:t>
      </w:r>
      <w:proofErr w:type="gramEnd"/>
      <w:r>
        <w:rPr>
          <w:spacing w:val="-58"/>
          <w:sz w:val="24"/>
        </w:rPr>
        <w:t xml:space="preserve"> </w:t>
      </w:r>
      <w:r>
        <w:rPr>
          <w:spacing w:val="-1"/>
          <w:sz w:val="24"/>
        </w:rPr>
        <w:t xml:space="preserve">will abide </w:t>
      </w:r>
      <w:r>
        <w:rPr>
          <w:sz w:val="24"/>
        </w:rPr>
        <w:t>by the terms of this Data Processing Addendum for the duration of the Processing</w:t>
      </w:r>
      <w:r>
        <w:rPr>
          <w:spacing w:val="1"/>
          <w:sz w:val="24"/>
        </w:rPr>
        <w:t xml:space="preserve"> </w:t>
      </w:r>
      <w:r>
        <w:rPr>
          <w:sz w:val="24"/>
        </w:rPr>
        <w:t>if</w:t>
      </w:r>
      <w:r>
        <w:rPr>
          <w:spacing w:val="-2"/>
          <w:sz w:val="24"/>
        </w:rPr>
        <w:t xml:space="preserve"> </w:t>
      </w:r>
      <w:r>
        <w:rPr>
          <w:sz w:val="24"/>
        </w:rPr>
        <w:t>in excess</w:t>
      </w:r>
      <w:r>
        <w:rPr>
          <w:spacing w:val="-1"/>
          <w:sz w:val="24"/>
        </w:rPr>
        <w:t xml:space="preserve"> </w:t>
      </w:r>
      <w:r>
        <w:rPr>
          <w:sz w:val="24"/>
        </w:rPr>
        <w:t>of</w:t>
      </w:r>
      <w:r>
        <w:rPr>
          <w:spacing w:val="-1"/>
          <w:sz w:val="24"/>
        </w:rPr>
        <w:t xml:space="preserve"> </w:t>
      </w:r>
      <w:r>
        <w:rPr>
          <w:sz w:val="24"/>
        </w:rPr>
        <w:t>that term,</w:t>
      </w:r>
      <w:r>
        <w:rPr>
          <w:spacing w:val="-1"/>
          <w:sz w:val="24"/>
        </w:rPr>
        <w:t xml:space="preserve"> </w:t>
      </w:r>
      <w:r>
        <w:rPr>
          <w:sz w:val="24"/>
        </w:rPr>
        <w:t>and unless otherwise agreed upon in</w:t>
      </w:r>
      <w:r>
        <w:rPr>
          <w:spacing w:val="-4"/>
          <w:sz w:val="24"/>
        </w:rPr>
        <w:t xml:space="preserve"> </w:t>
      </w:r>
      <w:r>
        <w:rPr>
          <w:sz w:val="24"/>
        </w:rPr>
        <w:t>writing.</w:t>
      </w:r>
    </w:p>
    <w:p w14:paraId="42D3C3FD" w14:textId="77777777" w:rsidR="00320FA9" w:rsidRDefault="00320FA9">
      <w:pPr>
        <w:pStyle w:val="BodyText"/>
        <w:rPr>
          <w:sz w:val="24"/>
        </w:rPr>
      </w:pPr>
    </w:p>
    <w:p w14:paraId="5112A5D6" w14:textId="77777777" w:rsidR="00320FA9" w:rsidRDefault="00455F81">
      <w:pPr>
        <w:pStyle w:val="ListParagraph"/>
        <w:numPr>
          <w:ilvl w:val="1"/>
          <w:numId w:val="10"/>
        </w:numPr>
        <w:tabs>
          <w:tab w:val="left" w:pos="1071"/>
          <w:tab w:val="left" w:pos="1072"/>
        </w:tabs>
        <w:ind w:left="351" w:right="668" w:firstLine="0"/>
        <w:rPr>
          <w:sz w:val="24"/>
        </w:rPr>
      </w:pPr>
      <w:r>
        <w:rPr>
          <w:b/>
          <w:sz w:val="24"/>
        </w:rPr>
        <w:t>Type</w:t>
      </w:r>
      <w:r>
        <w:rPr>
          <w:b/>
          <w:spacing w:val="-3"/>
          <w:sz w:val="24"/>
        </w:rPr>
        <w:t xml:space="preserve"> </w:t>
      </w:r>
      <w:r>
        <w:rPr>
          <w:b/>
          <w:sz w:val="24"/>
        </w:rPr>
        <w:t>of Personal</w:t>
      </w:r>
      <w:r>
        <w:rPr>
          <w:b/>
          <w:spacing w:val="-1"/>
          <w:sz w:val="24"/>
        </w:rPr>
        <w:t xml:space="preserve"> </w:t>
      </w:r>
      <w:r>
        <w:rPr>
          <w:b/>
          <w:sz w:val="24"/>
        </w:rPr>
        <w:t>Data</w:t>
      </w:r>
      <w:r>
        <w:rPr>
          <w:sz w:val="24"/>
        </w:rPr>
        <w:t>.</w:t>
      </w:r>
      <w:r>
        <w:rPr>
          <w:spacing w:val="1"/>
          <w:sz w:val="24"/>
        </w:rPr>
        <w:t xml:space="preserve"> </w:t>
      </w:r>
      <w:r>
        <w:rPr>
          <w:sz w:val="24"/>
        </w:rPr>
        <w:t>Data</w:t>
      </w:r>
      <w:r>
        <w:rPr>
          <w:spacing w:val="-2"/>
          <w:sz w:val="24"/>
        </w:rPr>
        <w:t xml:space="preserve"> </w:t>
      </w:r>
      <w:r>
        <w:rPr>
          <w:sz w:val="24"/>
        </w:rPr>
        <w:t>Subjects</w:t>
      </w:r>
      <w:r>
        <w:rPr>
          <w:spacing w:val="-1"/>
          <w:sz w:val="24"/>
        </w:rPr>
        <w:t xml:space="preserve"> </w:t>
      </w:r>
      <w:r>
        <w:rPr>
          <w:sz w:val="24"/>
        </w:rPr>
        <w:t>may</w:t>
      </w:r>
      <w:r>
        <w:rPr>
          <w:spacing w:val="-7"/>
          <w:sz w:val="24"/>
        </w:rPr>
        <w:t xml:space="preserve"> </w:t>
      </w:r>
      <w:r>
        <w:rPr>
          <w:sz w:val="24"/>
        </w:rPr>
        <w:t>provide</w:t>
      </w:r>
      <w:r>
        <w:rPr>
          <w:spacing w:val="-2"/>
          <w:sz w:val="24"/>
        </w:rPr>
        <w:t xml:space="preserve"> </w:t>
      </w:r>
      <w:r>
        <w:rPr>
          <w:sz w:val="24"/>
        </w:rPr>
        <w:t>the</w:t>
      </w:r>
      <w:r>
        <w:rPr>
          <w:spacing w:val="-2"/>
          <w:sz w:val="24"/>
        </w:rPr>
        <w:t xml:space="preserve"> </w:t>
      </w:r>
      <w:r>
        <w:rPr>
          <w:sz w:val="24"/>
        </w:rPr>
        <w:t>following</w:t>
      </w:r>
      <w:r>
        <w:rPr>
          <w:spacing w:val="-4"/>
          <w:sz w:val="24"/>
        </w:rPr>
        <w:t xml:space="preserve"> </w:t>
      </w:r>
      <w:r>
        <w:rPr>
          <w:sz w:val="24"/>
        </w:rPr>
        <w:t>Shared</w:t>
      </w:r>
      <w:r>
        <w:rPr>
          <w:spacing w:val="1"/>
          <w:sz w:val="24"/>
        </w:rPr>
        <w:t xml:space="preserve"> </w:t>
      </w:r>
      <w:r>
        <w:rPr>
          <w:sz w:val="24"/>
        </w:rPr>
        <w:t>Personal</w:t>
      </w:r>
      <w:r>
        <w:rPr>
          <w:spacing w:val="-57"/>
          <w:sz w:val="24"/>
        </w:rPr>
        <w:t xml:space="preserve"> </w:t>
      </w:r>
      <w:r>
        <w:rPr>
          <w:spacing w:val="-1"/>
          <w:sz w:val="24"/>
        </w:rPr>
        <w:t>Data</w:t>
      </w:r>
      <w:r>
        <w:rPr>
          <w:spacing w:val="-25"/>
          <w:sz w:val="24"/>
        </w:rPr>
        <w:t xml:space="preserve"> </w:t>
      </w:r>
      <w:r>
        <w:rPr>
          <w:spacing w:val="-1"/>
          <w:sz w:val="24"/>
        </w:rPr>
        <w:t>in</w:t>
      </w:r>
      <w:r>
        <w:rPr>
          <w:sz w:val="24"/>
        </w:rPr>
        <w:t xml:space="preserve"> </w:t>
      </w:r>
      <w:r>
        <w:rPr>
          <w:spacing w:val="-1"/>
          <w:sz w:val="24"/>
        </w:rPr>
        <w:t>connection</w:t>
      </w:r>
      <w:r>
        <w:rPr>
          <w:sz w:val="24"/>
        </w:rPr>
        <w:t xml:space="preserve"> with the</w:t>
      </w:r>
      <w:r>
        <w:rPr>
          <w:spacing w:val="-1"/>
          <w:sz w:val="24"/>
        </w:rPr>
        <w:t xml:space="preserve"> </w:t>
      </w:r>
      <w:r>
        <w:rPr>
          <w:sz w:val="24"/>
        </w:rPr>
        <w:t>purchase</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domain</w:t>
      </w:r>
      <w:r>
        <w:rPr>
          <w:spacing w:val="1"/>
          <w:sz w:val="24"/>
        </w:rPr>
        <w:t xml:space="preserve"> </w:t>
      </w:r>
      <w:r>
        <w:rPr>
          <w:sz w:val="24"/>
        </w:rPr>
        <w:t>name</w:t>
      </w:r>
      <w:r>
        <w:rPr>
          <w:spacing w:val="-1"/>
          <w:sz w:val="24"/>
        </w:rPr>
        <w:t xml:space="preserve"> </w:t>
      </w:r>
      <w:r>
        <w:rPr>
          <w:sz w:val="24"/>
        </w:rPr>
        <w:t>from a</w:t>
      </w:r>
      <w:r>
        <w:rPr>
          <w:spacing w:val="-8"/>
          <w:sz w:val="24"/>
        </w:rPr>
        <w:t xml:space="preserve"> </w:t>
      </w:r>
      <w:r>
        <w:rPr>
          <w:sz w:val="24"/>
        </w:rPr>
        <w:t>Registrar:</w:t>
      </w:r>
    </w:p>
    <w:p w14:paraId="5370F648" w14:textId="77777777" w:rsidR="00320FA9" w:rsidRDefault="00320FA9">
      <w:pPr>
        <w:pStyle w:val="BodyText"/>
        <w:rPr>
          <w:sz w:val="24"/>
        </w:rPr>
      </w:pPr>
    </w:p>
    <w:p w14:paraId="2FA50571" w14:textId="77777777" w:rsidR="00320FA9" w:rsidRDefault="00455F81">
      <w:pPr>
        <w:ind w:left="351" w:right="5696"/>
        <w:rPr>
          <w:sz w:val="24"/>
        </w:rPr>
      </w:pPr>
      <w:r>
        <w:rPr>
          <w:sz w:val="24"/>
        </w:rPr>
        <w:t>Registrant</w:t>
      </w:r>
      <w:r>
        <w:rPr>
          <w:spacing w:val="-5"/>
          <w:sz w:val="24"/>
        </w:rPr>
        <w:t xml:space="preserve"> </w:t>
      </w:r>
      <w:r>
        <w:rPr>
          <w:sz w:val="24"/>
        </w:rPr>
        <w:t>Name:</w:t>
      </w:r>
      <w:r>
        <w:rPr>
          <w:spacing w:val="-4"/>
          <w:sz w:val="24"/>
        </w:rPr>
        <w:t xml:space="preserve"> </w:t>
      </w:r>
      <w:r>
        <w:rPr>
          <w:sz w:val="24"/>
        </w:rPr>
        <w:t>Example</w:t>
      </w:r>
      <w:r>
        <w:rPr>
          <w:spacing w:val="-4"/>
          <w:sz w:val="24"/>
        </w:rPr>
        <w:t xml:space="preserve"> </w:t>
      </w:r>
      <w:r>
        <w:rPr>
          <w:sz w:val="24"/>
        </w:rPr>
        <w:t>Registrant</w:t>
      </w:r>
      <w:r>
        <w:rPr>
          <w:spacing w:val="-57"/>
          <w:sz w:val="24"/>
        </w:rPr>
        <w:t xml:space="preserve"> </w:t>
      </w:r>
      <w:r>
        <w:rPr>
          <w:sz w:val="24"/>
        </w:rPr>
        <w:t>Street:</w:t>
      </w:r>
      <w:r>
        <w:rPr>
          <w:spacing w:val="-1"/>
          <w:sz w:val="24"/>
        </w:rPr>
        <w:t xml:space="preserve"> </w:t>
      </w:r>
      <w:r>
        <w:rPr>
          <w:sz w:val="24"/>
        </w:rPr>
        <w:t>1234 Admiralty</w:t>
      </w:r>
      <w:r>
        <w:rPr>
          <w:spacing w:val="-3"/>
          <w:sz w:val="24"/>
        </w:rPr>
        <w:t xml:space="preserve"> </w:t>
      </w:r>
      <w:r>
        <w:rPr>
          <w:sz w:val="24"/>
        </w:rPr>
        <w:t>Way</w:t>
      </w:r>
    </w:p>
    <w:p w14:paraId="68CE9F5B" w14:textId="77777777" w:rsidR="00320FA9" w:rsidRDefault="00455F81">
      <w:pPr>
        <w:ind w:left="351" w:right="7296"/>
        <w:rPr>
          <w:sz w:val="24"/>
        </w:rPr>
      </w:pPr>
      <w:r>
        <w:rPr>
          <w:sz w:val="24"/>
        </w:rPr>
        <w:t>City: Marina del Rey</w:t>
      </w:r>
      <w:r>
        <w:rPr>
          <w:spacing w:val="-57"/>
          <w:sz w:val="24"/>
        </w:rPr>
        <w:t xml:space="preserve"> </w:t>
      </w:r>
      <w:r>
        <w:rPr>
          <w:sz w:val="24"/>
        </w:rPr>
        <w:t>State/Province: CA</w:t>
      </w:r>
      <w:r>
        <w:rPr>
          <w:spacing w:val="1"/>
          <w:sz w:val="24"/>
        </w:rPr>
        <w:t xml:space="preserve"> </w:t>
      </w:r>
      <w:r>
        <w:rPr>
          <w:sz w:val="24"/>
        </w:rPr>
        <w:t>Postal Code: 90292</w:t>
      </w:r>
      <w:r>
        <w:rPr>
          <w:spacing w:val="1"/>
          <w:sz w:val="24"/>
        </w:rPr>
        <w:t xml:space="preserve"> </w:t>
      </w:r>
      <w:r>
        <w:rPr>
          <w:sz w:val="24"/>
        </w:rPr>
        <w:t>Country:</w:t>
      </w:r>
      <w:r>
        <w:rPr>
          <w:spacing w:val="-1"/>
          <w:sz w:val="24"/>
        </w:rPr>
        <w:t xml:space="preserve"> </w:t>
      </w:r>
      <w:r>
        <w:rPr>
          <w:sz w:val="24"/>
        </w:rPr>
        <w:t>US</w:t>
      </w:r>
    </w:p>
    <w:p w14:paraId="59C4680F" w14:textId="77777777" w:rsidR="00320FA9" w:rsidRDefault="00455F81">
      <w:pPr>
        <w:ind w:left="351"/>
        <w:rPr>
          <w:sz w:val="24"/>
        </w:rPr>
      </w:pPr>
      <w:r>
        <w:rPr>
          <w:sz w:val="24"/>
        </w:rPr>
        <w:t>Phone</w:t>
      </w:r>
      <w:r>
        <w:rPr>
          <w:spacing w:val="-2"/>
          <w:sz w:val="24"/>
        </w:rPr>
        <w:t xml:space="preserve"> </w:t>
      </w:r>
      <w:r>
        <w:rPr>
          <w:sz w:val="24"/>
        </w:rPr>
        <w:t>Number:</w:t>
      </w:r>
      <w:r>
        <w:rPr>
          <w:spacing w:val="-1"/>
          <w:sz w:val="24"/>
        </w:rPr>
        <w:t xml:space="preserve"> </w:t>
      </w:r>
      <w:r>
        <w:rPr>
          <w:sz w:val="24"/>
        </w:rPr>
        <w:t>+1.3105551212</w:t>
      </w:r>
    </w:p>
    <w:p w14:paraId="5ED8E6E8" w14:textId="77777777" w:rsidR="00320FA9" w:rsidRDefault="00455F81">
      <w:pPr>
        <w:ind w:left="351" w:right="6256"/>
        <w:rPr>
          <w:sz w:val="24"/>
        </w:rPr>
      </w:pPr>
      <w:r>
        <w:rPr>
          <w:sz w:val="24"/>
        </w:rPr>
        <w:t>Fax</w:t>
      </w:r>
      <w:r>
        <w:rPr>
          <w:spacing w:val="1"/>
          <w:sz w:val="24"/>
        </w:rPr>
        <w:t xml:space="preserve"> </w:t>
      </w:r>
      <w:r>
        <w:rPr>
          <w:sz w:val="24"/>
        </w:rPr>
        <w:t>Number:</w:t>
      </w:r>
      <w:r>
        <w:rPr>
          <w:spacing w:val="-1"/>
          <w:sz w:val="24"/>
        </w:rPr>
        <w:t xml:space="preserve"> </w:t>
      </w:r>
      <w:r>
        <w:rPr>
          <w:sz w:val="24"/>
        </w:rPr>
        <w:t>+1.3105551213</w:t>
      </w:r>
      <w:r>
        <w:rPr>
          <w:spacing w:val="1"/>
          <w:sz w:val="24"/>
        </w:rPr>
        <w:t xml:space="preserve"> </w:t>
      </w:r>
      <w:r>
        <w:rPr>
          <w:sz w:val="24"/>
        </w:rPr>
        <w:t>Ema</w:t>
      </w:r>
      <w:hyperlink r:id="rId23">
        <w:r>
          <w:rPr>
            <w:color w:val="0000FF"/>
            <w:sz w:val="24"/>
            <w:u w:val="single" w:color="0000FF"/>
          </w:rPr>
          <w:t>il: registrant@example.tld</w:t>
        </w:r>
      </w:hyperlink>
      <w:r>
        <w:rPr>
          <w:color w:val="0000FF"/>
          <w:spacing w:val="1"/>
          <w:sz w:val="24"/>
        </w:rPr>
        <w:t xml:space="preserve"> </w:t>
      </w:r>
      <w:r>
        <w:rPr>
          <w:sz w:val="24"/>
        </w:rPr>
        <w:t>Admin Contact: Jane Registrant</w:t>
      </w:r>
      <w:r>
        <w:rPr>
          <w:spacing w:val="-57"/>
          <w:sz w:val="24"/>
        </w:rPr>
        <w:t xml:space="preserve"> </w:t>
      </w:r>
      <w:r>
        <w:rPr>
          <w:sz w:val="24"/>
        </w:rPr>
        <w:t>Phone</w:t>
      </w:r>
      <w:r>
        <w:rPr>
          <w:spacing w:val="-9"/>
          <w:sz w:val="24"/>
        </w:rPr>
        <w:t xml:space="preserve"> </w:t>
      </w:r>
      <w:r>
        <w:rPr>
          <w:sz w:val="24"/>
        </w:rPr>
        <w:t>Number:</w:t>
      </w:r>
      <w:r>
        <w:rPr>
          <w:spacing w:val="-8"/>
          <w:sz w:val="24"/>
        </w:rPr>
        <w:t xml:space="preserve"> </w:t>
      </w:r>
      <w:r>
        <w:rPr>
          <w:sz w:val="24"/>
        </w:rPr>
        <w:t>+1.3105551214</w:t>
      </w:r>
    </w:p>
    <w:p w14:paraId="421F3BDB" w14:textId="77777777" w:rsidR="00320FA9" w:rsidRDefault="00455F81">
      <w:pPr>
        <w:spacing w:line="271" w:lineRule="exact"/>
        <w:ind w:left="351"/>
        <w:rPr>
          <w:sz w:val="24"/>
        </w:rPr>
      </w:pPr>
      <w:r>
        <w:rPr>
          <w:sz w:val="24"/>
        </w:rPr>
        <w:t>Fax</w:t>
      </w:r>
      <w:r>
        <w:rPr>
          <w:spacing w:val="1"/>
          <w:sz w:val="24"/>
        </w:rPr>
        <w:t xml:space="preserve"> </w:t>
      </w:r>
      <w:r>
        <w:rPr>
          <w:sz w:val="24"/>
        </w:rPr>
        <w:t>Number:</w:t>
      </w:r>
      <w:r>
        <w:rPr>
          <w:spacing w:val="-1"/>
          <w:sz w:val="24"/>
        </w:rPr>
        <w:t xml:space="preserve"> </w:t>
      </w:r>
      <w:r>
        <w:rPr>
          <w:sz w:val="24"/>
        </w:rPr>
        <w:t>+1.3105551213</w:t>
      </w:r>
    </w:p>
    <w:p w14:paraId="434817C6" w14:textId="77777777" w:rsidR="00320FA9" w:rsidRDefault="00455F81">
      <w:pPr>
        <w:spacing w:before="3"/>
        <w:ind w:left="351" w:right="5096"/>
        <w:rPr>
          <w:sz w:val="24"/>
        </w:rPr>
      </w:pPr>
      <w:r>
        <w:rPr>
          <w:sz w:val="24"/>
        </w:rPr>
        <w:t>Ema</w:t>
      </w:r>
      <w:hyperlink r:id="rId24">
        <w:r>
          <w:rPr>
            <w:color w:val="0000FF"/>
            <w:sz w:val="24"/>
            <w:u w:val="single" w:color="0000FF"/>
          </w:rPr>
          <w:t>il: janeregistrar@example-registrant.tld</w:t>
        </w:r>
      </w:hyperlink>
      <w:r>
        <w:rPr>
          <w:color w:val="0000FF"/>
          <w:spacing w:val="-58"/>
          <w:sz w:val="24"/>
        </w:rPr>
        <w:t xml:space="preserve"> </w:t>
      </w:r>
      <w:r>
        <w:rPr>
          <w:sz w:val="24"/>
        </w:rPr>
        <w:t>Technical</w:t>
      </w:r>
      <w:r>
        <w:rPr>
          <w:spacing w:val="-1"/>
          <w:sz w:val="24"/>
        </w:rPr>
        <w:t xml:space="preserve"> </w:t>
      </w:r>
      <w:r>
        <w:rPr>
          <w:sz w:val="24"/>
        </w:rPr>
        <w:t>Contact: John</w:t>
      </w:r>
      <w:r>
        <w:rPr>
          <w:spacing w:val="-1"/>
          <w:sz w:val="24"/>
        </w:rPr>
        <w:t xml:space="preserve"> </w:t>
      </w:r>
      <w:r>
        <w:rPr>
          <w:sz w:val="24"/>
        </w:rPr>
        <w:t>Geek</w:t>
      </w:r>
    </w:p>
    <w:p w14:paraId="3FC4F141" w14:textId="77777777" w:rsidR="00320FA9" w:rsidRDefault="00455F81">
      <w:pPr>
        <w:ind w:left="351"/>
        <w:rPr>
          <w:sz w:val="24"/>
        </w:rPr>
      </w:pPr>
      <w:r>
        <w:rPr>
          <w:sz w:val="24"/>
        </w:rPr>
        <w:t>Phone</w:t>
      </w:r>
      <w:r>
        <w:rPr>
          <w:spacing w:val="-2"/>
          <w:sz w:val="24"/>
        </w:rPr>
        <w:t xml:space="preserve"> </w:t>
      </w:r>
      <w:r>
        <w:rPr>
          <w:sz w:val="24"/>
        </w:rPr>
        <w:t>Number: +1.3105551215</w:t>
      </w:r>
    </w:p>
    <w:p w14:paraId="01681ACA" w14:textId="77777777" w:rsidR="00320FA9" w:rsidRDefault="00455F81">
      <w:pPr>
        <w:ind w:left="351"/>
        <w:rPr>
          <w:sz w:val="24"/>
        </w:rPr>
      </w:pPr>
      <w:r>
        <w:rPr>
          <w:sz w:val="24"/>
        </w:rPr>
        <w:t>Fax</w:t>
      </w:r>
      <w:r>
        <w:rPr>
          <w:spacing w:val="1"/>
          <w:sz w:val="24"/>
        </w:rPr>
        <w:t xml:space="preserve"> </w:t>
      </w:r>
      <w:r>
        <w:rPr>
          <w:sz w:val="24"/>
        </w:rPr>
        <w:t>Number:</w:t>
      </w:r>
      <w:r>
        <w:rPr>
          <w:spacing w:val="-1"/>
          <w:sz w:val="24"/>
        </w:rPr>
        <w:t xml:space="preserve"> </w:t>
      </w:r>
      <w:r>
        <w:rPr>
          <w:sz w:val="24"/>
        </w:rPr>
        <w:t>+1.3105551216</w:t>
      </w:r>
    </w:p>
    <w:p w14:paraId="11D87880" w14:textId="77777777" w:rsidR="00320FA9" w:rsidRDefault="00455F81">
      <w:pPr>
        <w:ind w:left="351"/>
        <w:rPr>
          <w:sz w:val="24"/>
        </w:rPr>
      </w:pPr>
      <w:r>
        <w:rPr>
          <w:sz w:val="24"/>
        </w:rPr>
        <w:t>Ema</w:t>
      </w:r>
      <w:hyperlink r:id="rId25">
        <w:r>
          <w:rPr>
            <w:color w:val="0000FF"/>
            <w:sz w:val="24"/>
            <w:u w:val="single" w:color="0000FF"/>
          </w:rPr>
          <w:t>il:</w:t>
        </w:r>
        <w:r>
          <w:rPr>
            <w:color w:val="0000FF"/>
            <w:spacing w:val="-3"/>
            <w:sz w:val="24"/>
            <w:u w:val="single" w:color="0000FF"/>
          </w:rPr>
          <w:t xml:space="preserve"> </w:t>
        </w:r>
        <w:r>
          <w:rPr>
            <w:color w:val="0000FF"/>
            <w:sz w:val="24"/>
            <w:u w:val="single" w:color="0000FF"/>
          </w:rPr>
          <w:t>johngeek@example-registrant.tld</w:t>
        </w:r>
      </w:hyperlink>
    </w:p>
    <w:sectPr w:rsidR="00320FA9">
      <w:footerReference w:type="default" r:id="rId26"/>
      <w:pgSz w:w="12240" w:h="15840"/>
      <w:pgMar w:top="1460" w:right="13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F59D" w14:textId="77777777" w:rsidR="009764D7" w:rsidRDefault="009764D7">
      <w:r>
        <w:separator/>
      </w:r>
    </w:p>
  </w:endnote>
  <w:endnote w:type="continuationSeparator" w:id="0">
    <w:p w14:paraId="09726B5C" w14:textId="77777777" w:rsidR="009764D7" w:rsidRDefault="0097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B69F" w14:textId="1E30B9EA" w:rsidR="00320FA9" w:rsidRDefault="001951F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CAF926A" wp14:editId="6F229EBD">
              <wp:simplePos x="0" y="0"/>
              <wp:positionH relativeFrom="page">
                <wp:posOffset>3778250</wp:posOffset>
              </wp:positionH>
              <wp:positionV relativeFrom="page">
                <wp:posOffset>9271635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0EF56" w14:textId="77777777" w:rsidR="00320FA9" w:rsidRDefault="00455F81">
                          <w:pPr>
                            <w:pStyle w:val="BodyText"/>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F926A" id="_x0000_t202" coordsize="21600,21600" o:spt="202" path="m,l,21600r21600,l21600,xe">
              <v:stroke joinstyle="miter"/>
              <v:path gradientshapeok="t" o:connecttype="rect"/>
            </v:shapetype>
            <v:shape id="Text Box 1" o:spid="_x0000_s1026" type="#_x0000_t202" style="position:absolute;margin-left:297.5pt;margin-top:730.0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" filled="f" stroked="f">
              <v:textbox inset="0,0,0,0">
                <w:txbxContent>
                  <w:p w14:paraId="2690EF56" w14:textId="77777777" w:rsidR="00320FA9" w:rsidRDefault="00455F81">
                    <w:pPr>
                      <w:pStyle w:val="BodyText"/>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2E94" w14:textId="77777777" w:rsidR="00320FA9" w:rsidRDefault="00320FA9">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F65B" w14:textId="77777777" w:rsidR="00320FA9" w:rsidRDefault="00320FA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4534" w14:textId="77777777" w:rsidR="00320FA9" w:rsidRDefault="00320FA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FE1C" w14:textId="77777777" w:rsidR="00320FA9" w:rsidRDefault="00320FA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0573" w14:textId="77777777" w:rsidR="00320FA9" w:rsidRDefault="00320FA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7C00" w14:textId="77777777" w:rsidR="00320FA9" w:rsidRDefault="00320FA9">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774" w14:textId="77777777" w:rsidR="00320FA9" w:rsidRDefault="00320FA9">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FCED" w14:textId="77777777" w:rsidR="00320FA9" w:rsidRDefault="00320FA9">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0438" w14:textId="77777777" w:rsidR="00320FA9" w:rsidRDefault="00320FA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5453" w14:textId="77777777" w:rsidR="009764D7" w:rsidRDefault="009764D7">
      <w:r>
        <w:separator/>
      </w:r>
    </w:p>
  </w:footnote>
  <w:footnote w:type="continuationSeparator" w:id="0">
    <w:p w14:paraId="3A94D85C" w14:textId="77777777" w:rsidR="009764D7" w:rsidRDefault="0097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47E"/>
    <w:multiLevelType w:val="hybridMultilevel"/>
    <w:tmpl w:val="74E01808"/>
    <w:lvl w:ilvl="0" w:tplc="4704F346">
      <w:start w:val="1"/>
      <w:numFmt w:val="lowerLetter"/>
      <w:lvlText w:val="%1)"/>
      <w:lvlJc w:val="left"/>
      <w:pPr>
        <w:ind w:left="491" w:hanging="360"/>
      </w:pPr>
      <w:rPr>
        <w:rFonts w:ascii="Times New Roman" w:eastAsia="Times New Roman" w:hAnsi="Times New Roman" w:cs="Times New Roman" w:hint="default"/>
        <w:spacing w:val="-12"/>
        <w:w w:val="98"/>
        <w:sz w:val="24"/>
        <w:szCs w:val="24"/>
        <w:lang w:val="en-US" w:eastAsia="en-US" w:bidi="ar-SA"/>
      </w:rPr>
    </w:lvl>
    <w:lvl w:ilvl="1" w:tplc="4926B520">
      <w:start w:val="1"/>
      <w:numFmt w:val="lowerRoman"/>
      <w:lvlText w:val="%2."/>
      <w:lvlJc w:val="left"/>
      <w:pPr>
        <w:ind w:left="1036" w:hanging="312"/>
        <w:jc w:val="right"/>
      </w:pPr>
      <w:rPr>
        <w:rFonts w:ascii="Times New Roman" w:eastAsia="Times New Roman" w:hAnsi="Times New Roman" w:cs="Times New Roman" w:hint="default"/>
        <w:spacing w:val="-2"/>
        <w:w w:val="98"/>
        <w:sz w:val="24"/>
        <w:szCs w:val="24"/>
        <w:lang w:val="en-US" w:eastAsia="en-US" w:bidi="ar-SA"/>
      </w:rPr>
    </w:lvl>
    <w:lvl w:ilvl="2" w:tplc="2FE27842">
      <w:numFmt w:val="bullet"/>
      <w:lvlText w:val="•"/>
      <w:lvlJc w:val="left"/>
      <w:pPr>
        <w:ind w:left="2002" w:hanging="312"/>
      </w:pPr>
      <w:rPr>
        <w:rFonts w:hint="default"/>
        <w:lang w:val="en-US" w:eastAsia="en-US" w:bidi="ar-SA"/>
      </w:rPr>
    </w:lvl>
    <w:lvl w:ilvl="3" w:tplc="F00CBA0A">
      <w:numFmt w:val="bullet"/>
      <w:lvlText w:val="•"/>
      <w:lvlJc w:val="left"/>
      <w:pPr>
        <w:ind w:left="2964" w:hanging="312"/>
      </w:pPr>
      <w:rPr>
        <w:rFonts w:hint="default"/>
        <w:lang w:val="en-US" w:eastAsia="en-US" w:bidi="ar-SA"/>
      </w:rPr>
    </w:lvl>
    <w:lvl w:ilvl="4" w:tplc="AEC40E40">
      <w:numFmt w:val="bullet"/>
      <w:lvlText w:val="•"/>
      <w:lvlJc w:val="left"/>
      <w:pPr>
        <w:ind w:left="3926" w:hanging="312"/>
      </w:pPr>
      <w:rPr>
        <w:rFonts w:hint="default"/>
        <w:lang w:val="en-US" w:eastAsia="en-US" w:bidi="ar-SA"/>
      </w:rPr>
    </w:lvl>
    <w:lvl w:ilvl="5" w:tplc="179072DA">
      <w:numFmt w:val="bullet"/>
      <w:lvlText w:val="•"/>
      <w:lvlJc w:val="left"/>
      <w:pPr>
        <w:ind w:left="4888" w:hanging="312"/>
      </w:pPr>
      <w:rPr>
        <w:rFonts w:hint="default"/>
        <w:lang w:val="en-US" w:eastAsia="en-US" w:bidi="ar-SA"/>
      </w:rPr>
    </w:lvl>
    <w:lvl w:ilvl="6" w:tplc="88382CC6">
      <w:numFmt w:val="bullet"/>
      <w:lvlText w:val="•"/>
      <w:lvlJc w:val="left"/>
      <w:pPr>
        <w:ind w:left="5851" w:hanging="312"/>
      </w:pPr>
      <w:rPr>
        <w:rFonts w:hint="default"/>
        <w:lang w:val="en-US" w:eastAsia="en-US" w:bidi="ar-SA"/>
      </w:rPr>
    </w:lvl>
    <w:lvl w:ilvl="7" w:tplc="1F2C50BE">
      <w:numFmt w:val="bullet"/>
      <w:lvlText w:val="•"/>
      <w:lvlJc w:val="left"/>
      <w:pPr>
        <w:ind w:left="6813" w:hanging="312"/>
      </w:pPr>
      <w:rPr>
        <w:rFonts w:hint="default"/>
        <w:lang w:val="en-US" w:eastAsia="en-US" w:bidi="ar-SA"/>
      </w:rPr>
    </w:lvl>
    <w:lvl w:ilvl="8" w:tplc="12209BE6">
      <w:numFmt w:val="bullet"/>
      <w:lvlText w:val="•"/>
      <w:lvlJc w:val="left"/>
      <w:pPr>
        <w:ind w:left="7775" w:hanging="312"/>
      </w:pPr>
      <w:rPr>
        <w:rFonts w:hint="default"/>
        <w:lang w:val="en-US" w:eastAsia="en-US" w:bidi="ar-SA"/>
      </w:rPr>
    </w:lvl>
  </w:abstractNum>
  <w:abstractNum w:abstractNumId="1" w15:restartNumberingAfterBreak="0">
    <w:nsid w:val="02A5121C"/>
    <w:multiLevelType w:val="hybridMultilevel"/>
    <w:tmpl w:val="F586B8AE"/>
    <w:lvl w:ilvl="0" w:tplc="961C5674">
      <w:start w:val="1"/>
      <w:numFmt w:val="lowerLetter"/>
      <w:lvlText w:val="%1)"/>
      <w:lvlJc w:val="left"/>
      <w:pPr>
        <w:ind w:left="491" w:hanging="360"/>
      </w:pPr>
      <w:rPr>
        <w:rFonts w:ascii="Times New Roman" w:eastAsia="Times New Roman" w:hAnsi="Times New Roman" w:cs="Times New Roman" w:hint="default"/>
        <w:spacing w:val="-31"/>
        <w:w w:val="98"/>
        <w:sz w:val="24"/>
        <w:szCs w:val="24"/>
        <w:lang w:val="en-US" w:eastAsia="en-US" w:bidi="ar-SA"/>
      </w:rPr>
    </w:lvl>
    <w:lvl w:ilvl="1" w:tplc="F97836D0">
      <w:numFmt w:val="bullet"/>
      <w:lvlText w:val="•"/>
      <w:lvlJc w:val="left"/>
      <w:pPr>
        <w:ind w:left="1420" w:hanging="360"/>
      </w:pPr>
      <w:rPr>
        <w:rFonts w:hint="default"/>
        <w:lang w:val="en-US" w:eastAsia="en-US" w:bidi="ar-SA"/>
      </w:rPr>
    </w:lvl>
    <w:lvl w:ilvl="2" w:tplc="2E4EC306">
      <w:numFmt w:val="bullet"/>
      <w:lvlText w:val="•"/>
      <w:lvlJc w:val="left"/>
      <w:pPr>
        <w:ind w:left="2340" w:hanging="360"/>
      </w:pPr>
      <w:rPr>
        <w:rFonts w:hint="default"/>
        <w:lang w:val="en-US" w:eastAsia="en-US" w:bidi="ar-SA"/>
      </w:rPr>
    </w:lvl>
    <w:lvl w:ilvl="3" w:tplc="440AC81C">
      <w:numFmt w:val="bullet"/>
      <w:lvlText w:val="•"/>
      <w:lvlJc w:val="left"/>
      <w:pPr>
        <w:ind w:left="3260" w:hanging="360"/>
      </w:pPr>
      <w:rPr>
        <w:rFonts w:hint="default"/>
        <w:lang w:val="en-US" w:eastAsia="en-US" w:bidi="ar-SA"/>
      </w:rPr>
    </w:lvl>
    <w:lvl w:ilvl="4" w:tplc="66AC328A">
      <w:numFmt w:val="bullet"/>
      <w:lvlText w:val="•"/>
      <w:lvlJc w:val="left"/>
      <w:pPr>
        <w:ind w:left="4180" w:hanging="360"/>
      </w:pPr>
      <w:rPr>
        <w:rFonts w:hint="default"/>
        <w:lang w:val="en-US" w:eastAsia="en-US" w:bidi="ar-SA"/>
      </w:rPr>
    </w:lvl>
    <w:lvl w:ilvl="5" w:tplc="55B8EE32">
      <w:numFmt w:val="bullet"/>
      <w:lvlText w:val="•"/>
      <w:lvlJc w:val="left"/>
      <w:pPr>
        <w:ind w:left="5100" w:hanging="360"/>
      </w:pPr>
      <w:rPr>
        <w:rFonts w:hint="default"/>
        <w:lang w:val="en-US" w:eastAsia="en-US" w:bidi="ar-SA"/>
      </w:rPr>
    </w:lvl>
    <w:lvl w:ilvl="6" w:tplc="74B4A19A">
      <w:numFmt w:val="bullet"/>
      <w:lvlText w:val="•"/>
      <w:lvlJc w:val="left"/>
      <w:pPr>
        <w:ind w:left="6020" w:hanging="360"/>
      </w:pPr>
      <w:rPr>
        <w:rFonts w:hint="default"/>
        <w:lang w:val="en-US" w:eastAsia="en-US" w:bidi="ar-SA"/>
      </w:rPr>
    </w:lvl>
    <w:lvl w:ilvl="7" w:tplc="19564254">
      <w:numFmt w:val="bullet"/>
      <w:lvlText w:val="•"/>
      <w:lvlJc w:val="left"/>
      <w:pPr>
        <w:ind w:left="6940" w:hanging="360"/>
      </w:pPr>
      <w:rPr>
        <w:rFonts w:hint="default"/>
        <w:lang w:val="en-US" w:eastAsia="en-US" w:bidi="ar-SA"/>
      </w:rPr>
    </w:lvl>
    <w:lvl w:ilvl="8" w:tplc="0A18AA44">
      <w:numFmt w:val="bullet"/>
      <w:lvlText w:val="•"/>
      <w:lvlJc w:val="left"/>
      <w:pPr>
        <w:ind w:left="7860" w:hanging="360"/>
      </w:pPr>
      <w:rPr>
        <w:rFonts w:hint="default"/>
        <w:lang w:val="en-US" w:eastAsia="en-US" w:bidi="ar-SA"/>
      </w:rPr>
    </w:lvl>
  </w:abstractNum>
  <w:abstractNum w:abstractNumId="2" w15:restartNumberingAfterBreak="0">
    <w:nsid w:val="03EB6DEF"/>
    <w:multiLevelType w:val="multilevel"/>
    <w:tmpl w:val="930CD2EA"/>
    <w:lvl w:ilvl="0">
      <w:start w:val="23"/>
      <w:numFmt w:val="decimal"/>
      <w:lvlText w:val="%1"/>
      <w:lvlJc w:val="left"/>
      <w:pPr>
        <w:ind w:left="219" w:hanging="497"/>
      </w:pPr>
      <w:rPr>
        <w:rFonts w:hint="default"/>
        <w:lang w:val="en-US" w:eastAsia="en-US" w:bidi="ar-SA"/>
      </w:rPr>
    </w:lvl>
    <w:lvl w:ilvl="1">
      <w:start w:val="1"/>
      <w:numFmt w:val="decimal"/>
      <w:lvlText w:val="%1.%2."/>
      <w:lvlJc w:val="left"/>
      <w:pPr>
        <w:ind w:left="219" w:hanging="497"/>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16" w:hanging="497"/>
      </w:pPr>
      <w:rPr>
        <w:rFonts w:hint="default"/>
        <w:lang w:val="en-US" w:eastAsia="en-US" w:bidi="ar-SA"/>
      </w:rPr>
    </w:lvl>
    <w:lvl w:ilvl="3">
      <w:numFmt w:val="bullet"/>
      <w:lvlText w:val="•"/>
      <w:lvlJc w:val="left"/>
      <w:pPr>
        <w:ind w:left="3064" w:hanging="497"/>
      </w:pPr>
      <w:rPr>
        <w:rFonts w:hint="default"/>
        <w:lang w:val="en-US" w:eastAsia="en-US" w:bidi="ar-SA"/>
      </w:rPr>
    </w:lvl>
    <w:lvl w:ilvl="4">
      <w:numFmt w:val="bullet"/>
      <w:lvlText w:val="•"/>
      <w:lvlJc w:val="left"/>
      <w:pPr>
        <w:ind w:left="4012" w:hanging="497"/>
      </w:pPr>
      <w:rPr>
        <w:rFonts w:hint="default"/>
        <w:lang w:val="en-US" w:eastAsia="en-US" w:bidi="ar-SA"/>
      </w:rPr>
    </w:lvl>
    <w:lvl w:ilvl="5">
      <w:numFmt w:val="bullet"/>
      <w:lvlText w:val="•"/>
      <w:lvlJc w:val="left"/>
      <w:pPr>
        <w:ind w:left="4960" w:hanging="497"/>
      </w:pPr>
      <w:rPr>
        <w:rFonts w:hint="default"/>
        <w:lang w:val="en-US" w:eastAsia="en-US" w:bidi="ar-SA"/>
      </w:rPr>
    </w:lvl>
    <w:lvl w:ilvl="6">
      <w:numFmt w:val="bullet"/>
      <w:lvlText w:val="•"/>
      <w:lvlJc w:val="left"/>
      <w:pPr>
        <w:ind w:left="5908" w:hanging="497"/>
      </w:pPr>
      <w:rPr>
        <w:rFonts w:hint="default"/>
        <w:lang w:val="en-US" w:eastAsia="en-US" w:bidi="ar-SA"/>
      </w:rPr>
    </w:lvl>
    <w:lvl w:ilvl="7">
      <w:numFmt w:val="bullet"/>
      <w:lvlText w:val="•"/>
      <w:lvlJc w:val="left"/>
      <w:pPr>
        <w:ind w:left="6856" w:hanging="497"/>
      </w:pPr>
      <w:rPr>
        <w:rFonts w:hint="default"/>
        <w:lang w:val="en-US" w:eastAsia="en-US" w:bidi="ar-SA"/>
      </w:rPr>
    </w:lvl>
    <w:lvl w:ilvl="8">
      <w:numFmt w:val="bullet"/>
      <w:lvlText w:val="•"/>
      <w:lvlJc w:val="left"/>
      <w:pPr>
        <w:ind w:left="7804" w:hanging="497"/>
      </w:pPr>
      <w:rPr>
        <w:rFonts w:hint="default"/>
        <w:lang w:val="en-US" w:eastAsia="en-US" w:bidi="ar-SA"/>
      </w:rPr>
    </w:lvl>
  </w:abstractNum>
  <w:abstractNum w:abstractNumId="3" w15:restartNumberingAfterBreak="0">
    <w:nsid w:val="0D786680"/>
    <w:multiLevelType w:val="multilevel"/>
    <w:tmpl w:val="F7285836"/>
    <w:lvl w:ilvl="0">
      <w:start w:val="5"/>
      <w:numFmt w:val="decimal"/>
      <w:lvlText w:val="%1"/>
      <w:lvlJc w:val="left"/>
      <w:pPr>
        <w:ind w:left="219" w:hanging="387"/>
      </w:pPr>
      <w:rPr>
        <w:rFonts w:hint="default"/>
        <w:lang w:val="en-US" w:eastAsia="en-US" w:bidi="ar-SA"/>
      </w:rPr>
    </w:lvl>
    <w:lvl w:ilvl="1">
      <w:start w:val="7"/>
      <w:numFmt w:val="decimal"/>
      <w:lvlText w:val="%1.%2."/>
      <w:lvlJc w:val="left"/>
      <w:pPr>
        <w:ind w:left="219" w:hanging="387"/>
      </w:pPr>
      <w:rPr>
        <w:rFonts w:hint="default"/>
        <w:w w:val="100"/>
        <w:lang w:val="en-US" w:eastAsia="en-US" w:bidi="ar-SA"/>
      </w:rPr>
    </w:lvl>
    <w:lvl w:ilvl="2">
      <w:start w:val="1"/>
      <w:numFmt w:val="decimal"/>
      <w:lvlText w:val="%1.%2.%3."/>
      <w:lvlJc w:val="left"/>
      <w:pPr>
        <w:ind w:left="219" w:hanging="552"/>
      </w:pPr>
      <w:rPr>
        <w:rFonts w:hint="default"/>
        <w:b/>
        <w:bCs/>
        <w:w w:val="100"/>
        <w:lang w:val="en-US" w:eastAsia="en-US" w:bidi="ar-SA"/>
      </w:rPr>
    </w:lvl>
    <w:lvl w:ilvl="3">
      <w:numFmt w:val="bullet"/>
      <w:lvlText w:val="•"/>
      <w:lvlJc w:val="left"/>
      <w:pPr>
        <w:ind w:left="3064" w:hanging="552"/>
      </w:pPr>
      <w:rPr>
        <w:rFonts w:hint="default"/>
        <w:lang w:val="en-US" w:eastAsia="en-US" w:bidi="ar-SA"/>
      </w:rPr>
    </w:lvl>
    <w:lvl w:ilvl="4">
      <w:numFmt w:val="bullet"/>
      <w:lvlText w:val="•"/>
      <w:lvlJc w:val="left"/>
      <w:pPr>
        <w:ind w:left="4012" w:hanging="552"/>
      </w:pPr>
      <w:rPr>
        <w:rFonts w:hint="default"/>
        <w:lang w:val="en-US" w:eastAsia="en-US" w:bidi="ar-SA"/>
      </w:rPr>
    </w:lvl>
    <w:lvl w:ilvl="5">
      <w:numFmt w:val="bullet"/>
      <w:lvlText w:val="•"/>
      <w:lvlJc w:val="left"/>
      <w:pPr>
        <w:ind w:left="4960" w:hanging="552"/>
      </w:pPr>
      <w:rPr>
        <w:rFonts w:hint="default"/>
        <w:lang w:val="en-US" w:eastAsia="en-US" w:bidi="ar-SA"/>
      </w:rPr>
    </w:lvl>
    <w:lvl w:ilvl="6">
      <w:numFmt w:val="bullet"/>
      <w:lvlText w:val="•"/>
      <w:lvlJc w:val="left"/>
      <w:pPr>
        <w:ind w:left="5908" w:hanging="552"/>
      </w:pPr>
      <w:rPr>
        <w:rFonts w:hint="default"/>
        <w:lang w:val="en-US" w:eastAsia="en-US" w:bidi="ar-SA"/>
      </w:rPr>
    </w:lvl>
    <w:lvl w:ilvl="7">
      <w:numFmt w:val="bullet"/>
      <w:lvlText w:val="•"/>
      <w:lvlJc w:val="left"/>
      <w:pPr>
        <w:ind w:left="6856" w:hanging="552"/>
      </w:pPr>
      <w:rPr>
        <w:rFonts w:hint="default"/>
        <w:lang w:val="en-US" w:eastAsia="en-US" w:bidi="ar-SA"/>
      </w:rPr>
    </w:lvl>
    <w:lvl w:ilvl="8">
      <w:numFmt w:val="bullet"/>
      <w:lvlText w:val="•"/>
      <w:lvlJc w:val="left"/>
      <w:pPr>
        <w:ind w:left="7804" w:hanging="552"/>
      </w:pPr>
      <w:rPr>
        <w:rFonts w:hint="default"/>
        <w:lang w:val="en-US" w:eastAsia="en-US" w:bidi="ar-SA"/>
      </w:rPr>
    </w:lvl>
  </w:abstractNum>
  <w:abstractNum w:abstractNumId="4" w15:restartNumberingAfterBreak="0">
    <w:nsid w:val="0F6A12E9"/>
    <w:multiLevelType w:val="multilevel"/>
    <w:tmpl w:val="656EBA16"/>
    <w:lvl w:ilvl="0">
      <w:start w:val="8"/>
      <w:numFmt w:val="decimal"/>
      <w:lvlText w:val="%1"/>
      <w:lvlJc w:val="left"/>
      <w:pPr>
        <w:ind w:left="220" w:hanging="332"/>
      </w:pPr>
      <w:rPr>
        <w:rFonts w:hint="default"/>
        <w:lang w:val="en-US" w:eastAsia="en-US" w:bidi="ar-SA"/>
      </w:rPr>
    </w:lvl>
    <w:lvl w:ilvl="1">
      <w:start w:val="1"/>
      <w:numFmt w:val="decimal"/>
      <w:lvlText w:val="%1.%2"/>
      <w:lvlJc w:val="left"/>
      <w:pPr>
        <w:ind w:left="220" w:hanging="332"/>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20"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064" w:hanging="497"/>
      </w:pPr>
      <w:rPr>
        <w:rFonts w:hint="default"/>
        <w:lang w:val="en-US" w:eastAsia="en-US" w:bidi="ar-SA"/>
      </w:rPr>
    </w:lvl>
    <w:lvl w:ilvl="4">
      <w:numFmt w:val="bullet"/>
      <w:lvlText w:val="•"/>
      <w:lvlJc w:val="left"/>
      <w:pPr>
        <w:ind w:left="4012" w:hanging="497"/>
      </w:pPr>
      <w:rPr>
        <w:rFonts w:hint="default"/>
        <w:lang w:val="en-US" w:eastAsia="en-US" w:bidi="ar-SA"/>
      </w:rPr>
    </w:lvl>
    <w:lvl w:ilvl="5">
      <w:numFmt w:val="bullet"/>
      <w:lvlText w:val="•"/>
      <w:lvlJc w:val="left"/>
      <w:pPr>
        <w:ind w:left="4960" w:hanging="497"/>
      </w:pPr>
      <w:rPr>
        <w:rFonts w:hint="default"/>
        <w:lang w:val="en-US" w:eastAsia="en-US" w:bidi="ar-SA"/>
      </w:rPr>
    </w:lvl>
    <w:lvl w:ilvl="6">
      <w:numFmt w:val="bullet"/>
      <w:lvlText w:val="•"/>
      <w:lvlJc w:val="left"/>
      <w:pPr>
        <w:ind w:left="5908" w:hanging="497"/>
      </w:pPr>
      <w:rPr>
        <w:rFonts w:hint="default"/>
        <w:lang w:val="en-US" w:eastAsia="en-US" w:bidi="ar-SA"/>
      </w:rPr>
    </w:lvl>
    <w:lvl w:ilvl="7">
      <w:numFmt w:val="bullet"/>
      <w:lvlText w:val="•"/>
      <w:lvlJc w:val="left"/>
      <w:pPr>
        <w:ind w:left="6856" w:hanging="497"/>
      </w:pPr>
      <w:rPr>
        <w:rFonts w:hint="default"/>
        <w:lang w:val="en-US" w:eastAsia="en-US" w:bidi="ar-SA"/>
      </w:rPr>
    </w:lvl>
    <w:lvl w:ilvl="8">
      <w:numFmt w:val="bullet"/>
      <w:lvlText w:val="•"/>
      <w:lvlJc w:val="left"/>
      <w:pPr>
        <w:ind w:left="7804" w:hanging="497"/>
      </w:pPr>
      <w:rPr>
        <w:rFonts w:hint="default"/>
        <w:lang w:val="en-US" w:eastAsia="en-US" w:bidi="ar-SA"/>
      </w:rPr>
    </w:lvl>
  </w:abstractNum>
  <w:abstractNum w:abstractNumId="5" w15:restartNumberingAfterBreak="0">
    <w:nsid w:val="14EA156C"/>
    <w:multiLevelType w:val="hybridMultilevel"/>
    <w:tmpl w:val="0E8A0A3C"/>
    <w:lvl w:ilvl="0" w:tplc="16E849DA">
      <w:start w:val="1"/>
      <w:numFmt w:val="lowerLetter"/>
      <w:lvlText w:val="%1)"/>
      <w:lvlJc w:val="left"/>
      <w:pPr>
        <w:ind w:left="671" w:hanging="540"/>
      </w:pPr>
      <w:rPr>
        <w:rFonts w:ascii="Times New Roman" w:eastAsia="Times New Roman" w:hAnsi="Times New Roman" w:cs="Times New Roman" w:hint="default"/>
        <w:spacing w:val="-17"/>
        <w:w w:val="98"/>
        <w:sz w:val="24"/>
        <w:szCs w:val="24"/>
        <w:lang w:val="en-US" w:eastAsia="en-US" w:bidi="ar-SA"/>
      </w:rPr>
    </w:lvl>
    <w:lvl w:ilvl="1" w:tplc="BE5EC1AC">
      <w:numFmt w:val="bullet"/>
      <w:lvlText w:val="•"/>
      <w:lvlJc w:val="left"/>
      <w:pPr>
        <w:ind w:left="1582" w:hanging="540"/>
      </w:pPr>
      <w:rPr>
        <w:rFonts w:hint="default"/>
        <w:lang w:val="en-US" w:eastAsia="en-US" w:bidi="ar-SA"/>
      </w:rPr>
    </w:lvl>
    <w:lvl w:ilvl="2" w:tplc="6CE87712">
      <w:numFmt w:val="bullet"/>
      <w:lvlText w:val="•"/>
      <w:lvlJc w:val="left"/>
      <w:pPr>
        <w:ind w:left="2484" w:hanging="540"/>
      </w:pPr>
      <w:rPr>
        <w:rFonts w:hint="default"/>
        <w:lang w:val="en-US" w:eastAsia="en-US" w:bidi="ar-SA"/>
      </w:rPr>
    </w:lvl>
    <w:lvl w:ilvl="3" w:tplc="86CCCDBE">
      <w:numFmt w:val="bullet"/>
      <w:lvlText w:val="•"/>
      <w:lvlJc w:val="left"/>
      <w:pPr>
        <w:ind w:left="3386" w:hanging="540"/>
      </w:pPr>
      <w:rPr>
        <w:rFonts w:hint="default"/>
        <w:lang w:val="en-US" w:eastAsia="en-US" w:bidi="ar-SA"/>
      </w:rPr>
    </w:lvl>
    <w:lvl w:ilvl="4" w:tplc="6FF20262">
      <w:numFmt w:val="bullet"/>
      <w:lvlText w:val="•"/>
      <w:lvlJc w:val="left"/>
      <w:pPr>
        <w:ind w:left="4288" w:hanging="540"/>
      </w:pPr>
      <w:rPr>
        <w:rFonts w:hint="default"/>
        <w:lang w:val="en-US" w:eastAsia="en-US" w:bidi="ar-SA"/>
      </w:rPr>
    </w:lvl>
    <w:lvl w:ilvl="5" w:tplc="D6589F8C">
      <w:numFmt w:val="bullet"/>
      <w:lvlText w:val="•"/>
      <w:lvlJc w:val="left"/>
      <w:pPr>
        <w:ind w:left="5190" w:hanging="540"/>
      </w:pPr>
      <w:rPr>
        <w:rFonts w:hint="default"/>
        <w:lang w:val="en-US" w:eastAsia="en-US" w:bidi="ar-SA"/>
      </w:rPr>
    </w:lvl>
    <w:lvl w:ilvl="6" w:tplc="5B706BB8">
      <w:numFmt w:val="bullet"/>
      <w:lvlText w:val="•"/>
      <w:lvlJc w:val="left"/>
      <w:pPr>
        <w:ind w:left="6092" w:hanging="540"/>
      </w:pPr>
      <w:rPr>
        <w:rFonts w:hint="default"/>
        <w:lang w:val="en-US" w:eastAsia="en-US" w:bidi="ar-SA"/>
      </w:rPr>
    </w:lvl>
    <w:lvl w:ilvl="7" w:tplc="0362FFB4">
      <w:numFmt w:val="bullet"/>
      <w:lvlText w:val="•"/>
      <w:lvlJc w:val="left"/>
      <w:pPr>
        <w:ind w:left="6994" w:hanging="540"/>
      </w:pPr>
      <w:rPr>
        <w:rFonts w:hint="default"/>
        <w:lang w:val="en-US" w:eastAsia="en-US" w:bidi="ar-SA"/>
      </w:rPr>
    </w:lvl>
    <w:lvl w:ilvl="8" w:tplc="587278A0">
      <w:numFmt w:val="bullet"/>
      <w:lvlText w:val="•"/>
      <w:lvlJc w:val="left"/>
      <w:pPr>
        <w:ind w:left="7896" w:hanging="540"/>
      </w:pPr>
      <w:rPr>
        <w:rFonts w:hint="default"/>
        <w:lang w:val="en-US" w:eastAsia="en-US" w:bidi="ar-SA"/>
      </w:rPr>
    </w:lvl>
  </w:abstractNum>
  <w:abstractNum w:abstractNumId="6" w15:restartNumberingAfterBreak="0">
    <w:nsid w:val="20E77607"/>
    <w:multiLevelType w:val="hybridMultilevel"/>
    <w:tmpl w:val="8FD423CE"/>
    <w:lvl w:ilvl="0" w:tplc="0BBC9254">
      <w:start w:val="1"/>
      <w:numFmt w:val="decimal"/>
      <w:lvlText w:val="%1."/>
      <w:lvlJc w:val="left"/>
      <w:pPr>
        <w:ind w:left="441" w:hanging="221"/>
      </w:pPr>
      <w:rPr>
        <w:rFonts w:ascii="Times New Roman" w:eastAsia="Times New Roman" w:hAnsi="Times New Roman" w:cs="Times New Roman" w:hint="default"/>
        <w:b/>
        <w:bCs/>
        <w:w w:val="100"/>
        <w:sz w:val="22"/>
        <w:szCs w:val="22"/>
        <w:lang w:val="en-US" w:eastAsia="en-US" w:bidi="ar-SA"/>
      </w:rPr>
    </w:lvl>
    <w:lvl w:ilvl="1" w:tplc="2F8ED9D4">
      <w:start w:val="1"/>
      <w:numFmt w:val="lowerRoman"/>
      <w:lvlText w:val="%2."/>
      <w:lvlJc w:val="left"/>
      <w:pPr>
        <w:ind w:left="940" w:hanging="476"/>
        <w:jc w:val="right"/>
      </w:pPr>
      <w:rPr>
        <w:rFonts w:ascii="Times New Roman" w:eastAsia="Times New Roman" w:hAnsi="Times New Roman" w:cs="Times New Roman" w:hint="default"/>
        <w:spacing w:val="0"/>
        <w:w w:val="100"/>
        <w:sz w:val="22"/>
        <w:szCs w:val="22"/>
        <w:lang w:val="en-US" w:eastAsia="en-US" w:bidi="ar-SA"/>
      </w:rPr>
    </w:lvl>
    <w:lvl w:ilvl="2" w:tplc="256883EC">
      <w:numFmt w:val="bullet"/>
      <w:lvlText w:val="•"/>
      <w:lvlJc w:val="left"/>
      <w:pPr>
        <w:ind w:left="1913" w:hanging="476"/>
      </w:pPr>
      <w:rPr>
        <w:rFonts w:hint="default"/>
        <w:lang w:val="en-US" w:eastAsia="en-US" w:bidi="ar-SA"/>
      </w:rPr>
    </w:lvl>
    <w:lvl w:ilvl="3" w:tplc="73AC1038">
      <w:numFmt w:val="bullet"/>
      <w:lvlText w:val="•"/>
      <w:lvlJc w:val="left"/>
      <w:pPr>
        <w:ind w:left="2886" w:hanging="476"/>
      </w:pPr>
      <w:rPr>
        <w:rFonts w:hint="default"/>
        <w:lang w:val="en-US" w:eastAsia="en-US" w:bidi="ar-SA"/>
      </w:rPr>
    </w:lvl>
    <w:lvl w:ilvl="4" w:tplc="9560E8B2">
      <w:numFmt w:val="bullet"/>
      <w:lvlText w:val="•"/>
      <w:lvlJc w:val="left"/>
      <w:pPr>
        <w:ind w:left="3860" w:hanging="476"/>
      </w:pPr>
      <w:rPr>
        <w:rFonts w:hint="default"/>
        <w:lang w:val="en-US" w:eastAsia="en-US" w:bidi="ar-SA"/>
      </w:rPr>
    </w:lvl>
    <w:lvl w:ilvl="5" w:tplc="7E948BB6">
      <w:numFmt w:val="bullet"/>
      <w:lvlText w:val="•"/>
      <w:lvlJc w:val="left"/>
      <w:pPr>
        <w:ind w:left="4833" w:hanging="476"/>
      </w:pPr>
      <w:rPr>
        <w:rFonts w:hint="default"/>
        <w:lang w:val="en-US" w:eastAsia="en-US" w:bidi="ar-SA"/>
      </w:rPr>
    </w:lvl>
    <w:lvl w:ilvl="6" w:tplc="2626F1E0">
      <w:numFmt w:val="bullet"/>
      <w:lvlText w:val="•"/>
      <w:lvlJc w:val="left"/>
      <w:pPr>
        <w:ind w:left="5806" w:hanging="476"/>
      </w:pPr>
      <w:rPr>
        <w:rFonts w:hint="default"/>
        <w:lang w:val="en-US" w:eastAsia="en-US" w:bidi="ar-SA"/>
      </w:rPr>
    </w:lvl>
    <w:lvl w:ilvl="7" w:tplc="A49A4356">
      <w:numFmt w:val="bullet"/>
      <w:lvlText w:val="•"/>
      <w:lvlJc w:val="left"/>
      <w:pPr>
        <w:ind w:left="6780" w:hanging="476"/>
      </w:pPr>
      <w:rPr>
        <w:rFonts w:hint="default"/>
        <w:lang w:val="en-US" w:eastAsia="en-US" w:bidi="ar-SA"/>
      </w:rPr>
    </w:lvl>
    <w:lvl w:ilvl="8" w:tplc="8F205F72">
      <w:numFmt w:val="bullet"/>
      <w:lvlText w:val="•"/>
      <w:lvlJc w:val="left"/>
      <w:pPr>
        <w:ind w:left="7753" w:hanging="476"/>
      </w:pPr>
      <w:rPr>
        <w:rFonts w:hint="default"/>
        <w:lang w:val="en-US" w:eastAsia="en-US" w:bidi="ar-SA"/>
      </w:rPr>
    </w:lvl>
  </w:abstractNum>
  <w:abstractNum w:abstractNumId="7" w15:restartNumberingAfterBreak="0">
    <w:nsid w:val="21515B34"/>
    <w:multiLevelType w:val="multilevel"/>
    <w:tmpl w:val="6C64962A"/>
    <w:lvl w:ilvl="0">
      <w:start w:val="4"/>
      <w:numFmt w:val="decimal"/>
      <w:lvlText w:val="%1"/>
      <w:lvlJc w:val="left"/>
      <w:pPr>
        <w:ind w:left="219" w:hanging="387"/>
      </w:pPr>
      <w:rPr>
        <w:rFonts w:hint="default"/>
        <w:lang w:val="en-US" w:eastAsia="en-US" w:bidi="ar-SA"/>
      </w:rPr>
    </w:lvl>
    <w:lvl w:ilvl="1">
      <w:start w:val="1"/>
      <w:numFmt w:val="decimal"/>
      <w:lvlText w:val="%1.%2."/>
      <w:lvlJc w:val="left"/>
      <w:pPr>
        <w:ind w:left="219" w:hanging="387"/>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20"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064" w:hanging="497"/>
      </w:pPr>
      <w:rPr>
        <w:rFonts w:hint="default"/>
        <w:lang w:val="en-US" w:eastAsia="en-US" w:bidi="ar-SA"/>
      </w:rPr>
    </w:lvl>
    <w:lvl w:ilvl="4">
      <w:numFmt w:val="bullet"/>
      <w:lvlText w:val="•"/>
      <w:lvlJc w:val="left"/>
      <w:pPr>
        <w:ind w:left="4012" w:hanging="497"/>
      </w:pPr>
      <w:rPr>
        <w:rFonts w:hint="default"/>
        <w:lang w:val="en-US" w:eastAsia="en-US" w:bidi="ar-SA"/>
      </w:rPr>
    </w:lvl>
    <w:lvl w:ilvl="5">
      <w:numFmt w:val="bullet"/>
      <w:lvlText w:val="•"/>
      <w:lvlJc w:val="left"/>
      <w:pPr>
        <w:ind w:left="4960" w:hanging="497"/>
      </w:pPr>
      <w:rPr>
        <w:rFonts w:hint="default"/>
        <w:lang w:val="en-US" w:eastAsia="en-US" w:bidi="ar-SA"/>
      </w:rPr>
    </w:lvl>
    <w:lvl w:ilvl="6">
      <w:numFmt w:val="bullet"/>
      <w:lvlText w:val="•"/>
      <w:lvlJc w:val="left"/>
      <w:pPr>
        <w:ind w:left="5908" w:hanging="497"/>
      </w:pPr>
      <w:rPr>
        <w:rFonts w:hint="default"/>
        <w:lang w:val="en-US" w:eastAsia="en-US" w:bidi="ar-SA"/>
      </w:rPr>
    </w:lvl>
    <w:lvl w:ilvl="7">
      <w:numFmt w:val="bullet"/>
      <w:lvlText w:val="•"/>
      <w:lvlJc w:val="left"/>
      <w:pPr>
        <w:ind w:left="6856" w:hanging="497"/>
      </w:pPr>
      <w:rPr>
        <w:rFonts w:hint="default"/>
        <w:lang w:val="en-US" w:eastAsia="en-US" w:bidi="ar-SA"/>
      </w:rPr>
    </w:lvl>
    <w:lvl w:ilvl="8">
      <w:numFmt w:val="bullet"/>
      <w:lvlText w:val="•"/>
      <w:lvlJc w:val="left"/>
      <w:pPr>
        <w:ind w:left="7804" w:hanging="497"/>
      </w:pPr>
      <w:rPr>
        <w:rFonts w:hint="default"/>
        <w:lang w:val="en-US" w:eastAsia="en-US" w:bidi="ar-SA"/>
      </w:rPr>
    </w:lvl>
  </w:abstractNum>
  <w:abstractNum w:abstractNumId="8" w15:restartNumberingAfterBreak="0">
    <w:nsid w:val="26A71F30"/>
    <w:multiLevelType w:val="hybridMultilevel"/>
    <w:tmpl w:val="523EA3F4"/>
    <w:lvl w:ilvl="0" w:tplc="5D68EF6E">
      <w:start w:val="1"/>
      <w:numFmt w:val="decimal"/>
      <w:lvlText w:val="(%1)"/>
      <w:lvlJc w:val="left"/>
      <w:pPr>
        <w:ind w:left="220" w:hanging="312"/>
      </w:pPr>
      <w:rPr>
        <w:rFonts w:ascii="Times New Roman" w:eastAsia="Times New Roman" w:hAnsi="Times New Roman" w:cs="Times New Roman" w:hint="default"/>
        <w:w w:val="100"/>
        <w:sz w:val="22"/>
        <w:szCs w:val="22"/>
        <w:lang w:val="en-US" w:eastAsia="en-US" w:bidi="ar-SA"/>
      </w:rPr>
    </w:lvl>
    <w:lvl w:ilvl="1" w:tplc="DC6213E4">
      <w:numFmt w:val="bullet"/>
      <w:lvlText w:val="•"/>
      <w:lvlJc w:val="left"/>
      <w:pPr>
        <w:ind w:left="1168" w:hanging="312"/>
      </w:pPr>
      <w:rPr>
        <w:rFonts w:hint="default"/>
        <w:lang w:val="en-US" w:eastAsia="en-US" w:bidi="ar-SA"/>
      </w:rPr>
    </w:lvl>
    <w:lvl w:ilvl="2" w:tplc="854ACC0C">
      <w:numFmt w:val="bullet"/>
      <w:lvlText w:val="•"/>
      <w:lvlJc w:val="left"/>
      <w:pPr>
        <w:ind w:left="2116" w:hanging="312"/>
      </w:pPr>
      <w:rPr>
        <w:rFonts w:hint="default"/>
        <w:lang w:val="en-US" w:eastAsia="en-US" w:bidi="ar-SA"/>
      </w:rPr>
    </w:lvl>
    <w:lvl w:ilvl="3" w:tplc="7390F95C">
      <w:numFmt w:val="bullet"/>
      <w:lvlText w:val="•"/>
      <w:lvlJc w:val="left"/>
      <w:pPr>
        <w:ind w:left="3064" w:hanging="312"/>
      </w:pPr>
      <w:rPr>
        <w:rFonts w:hint="default"/>
        <w:lang w:val="en-US" w:eastAsia="en-US" w:bidi="ar-SA"/>
      </w:rPr>
    </w:lvl>
    <w:lvl w:ilvl="4" w:tplc="D4FE9340">
      <w:numFmt w:val="bullet"/>
      <w:lvlText w:val="•"/>
      <w:lvlJc w:val="left"/>
      <w:pPr>
        <w:ind w:left="4012" w:hanging="312"/>
      </w:pPr>
      <w:rPr>
        <w:rFonts w:hint="default"/>
        <w:lang w:val="en-US" w:eastAsia="en-US" w:bidi="ar-SA"/>
      </w:rPr>
    </w:lvl>
    <w:lvl w:ilvl="5" w:tplc="9E7EAF08">
      <w:numFmt w:val="bullet"/>
      <w:lvlText w:val="•"/>
      <w:lvlJc w:val="left"/>
      <w:pPr>
        <w:ind w:left="4960" w:hanging="312"/>
      </w:pPr>
      <w:rPr>
        <w:rFonts w:hint="default"/>
        <w:lang w:val="en-US" w:eastAsia="en-US" w:bidi="ar-SA"/>
      </w:rPr>
    </w:lvl>
    <w:lvl w:ilvl="6" w:tplc="5CA46D68">
      <w:numFmt w:val="bullet"/>
      <w:lvlText w:val="•"/>
      <w:lvlJc w:val="left"/>
      <w:pPr>
        <w:ind w:left="5908" w:hanging="312"/>
      </w:pPr>
      <w:rPr>
        <w:rFonts w:hint="default"/>
        <w:lang w:val="en-US" w:eastAsia="en-US" w:bidi="ar-SA"/>
      </w:rPr>
    </w:lvl>
    <w:lvl w:ilvl="7" w:tplc="D0225EFE">
      <w:numFmt w:val="bullet"/>
      <w:lvlText w:val="•"/>
      <w:lvlJc w:val="left"/>
      <w:pPr>
        <w:ind w:left="6856" w:hanging="312"/>
      </w:pPr>
      <w:rPr>
        <w:rFonts w:hint="default"/>
        <w:lang w:val="en-US" w:eastAsia="en-US" w:bidi="ar-SA"/>
      </w:rPr>
    </w:lvl>
    <w:lvl w:ilvl="8" w:tplc="B0147510">
      <w:numFmt w:val="bullet"/>
      <w:lvlText w:val="•"/>
      <w:lvlJc w:val="left"/>
      <w:pPr>
        <w:ind w:left="7804" w:hanging="312"/>
      </w:pPr>
      <w:rPr>
        <w:rFonts w:hint="default"/>
        <w:lang w:val="en-US" w:eastAsia="en-US" w:bidi="ar-SA"/>
      </w:rPr>
    </w:lvl>
  </w:abstractNum>
  <w:abstractNum w:abstractNumId="9" w15:restartNumberingAfterBreak="0">
    <w:nsid w:val="29A30C03"/>
    <w:multiLevelType w:val="hybridMultilevel"/>
    <w:tmpl w:val="2110D850"/>
    <w:lvl w:ilvl="0" w:tplc="F65001F6">
      <w:start w:val="1"/>
      <w:numFmt w:val="lowerLetter"/>
      <w:lvlText w:val="%1)"/>
      <w:lvlJc w:val="left"/>
      <w:pPr>
        <w:ind w:left="491" w:hanging="360"/>
      </w:pPr>
      <w:rPr>
        <w:rFonts w:ascii="Times New Roman" w:eastAsia="Times New Roman" w:hAnsi="Times New Roman" w:cs="Times New Roman" w:hint="default"/>
        <w:spacing w:val="-12"/>
        <w:w w:val="98"/>
        <w:sz w:val="24"/>
        <w:szCs w:val="24"/>
        <w:lang w:val="en-US" w:eastAsia="en-US" w:bidi="ar-SA"/>
      </w:rPr>
    </w:lvl>
    <w:lvl w:ilvl="1" w:tplc="8B7A2A50">
      <w:start w:val="1"/>
      <w:numFmt w:val="lowerRoman"/>
      <w:lvlText w:val="%2."/>
      <w:lvlJc w:val="left"/>
      <w:pPr>
        <w:ind w:left="1031" w:hanging="308"/>
        <w:jc w:val="right"/>
      </w:pPr>
      <w:rPr>
        <w:rFonts w:ascii="Times New Roman" w:eastAsia="Times New Roman" w:hAnsi="Times New Roman" w:cs="Times New Roman" w:hint="default"/>
        <w:spacing w:val="-2"/>
        <w:w w:val="98"/>
        <w:sz w:val="24"/>
        <w:szCs w:val="24"/>
        <w:lang w:val="en-US" w:eastAsia="en-US" w:bidi="ar-SA"/>
      </w:rPr>
    </w:lvl>
    <w:lvl w:ilvl="2" w:tplc="B562080C">
      <w:numFmt w:val="bullet"/>
      <w:lvlText w:val="•"/>
      <w:lvlJc w:val="left"/>
      <w:pPr>
        <w:ind w:left="2002" w:hanging="308"/>
      </w:pPr>
      <w:rPr>
        <w:rFonts w:hint="default"/>
        <w:lang w:val="en-US" w:eastAsia="en-US" w:bidi="ar-SA"/>
      </w:rPr>
    </w:lvl>
    <w:lvl w:ilvl="3" w:tplc="0694D16E">
      <w:numFmt w:val="bullet"/>
      <w:lvlText w:val="•"/>
      <w:lvlJc w:val="left"/>
      <w:pPr>
        <w:ind w:left="2964" w:hanging="308"/>
      </w:pPr>
      <w:rPr>
        <w:rFonts w:hint="default"/>
        <w:lang w:val="en-US" w:eastAsia="en-US" w:bidi="ar-SA"/>
      </w:rPr>
    </w:lvl>
    <w:lvl w:ilvl="4" w:tplc="218A060C">
      <w:numFmt w:val="bullet"/>
      <w:lvlText w:val="•"/>
      <w:lvlJc w:val="left"/>
      <w:pPr>
        <w:ind w:left="3926" w:hanging="308"/>
      </w:pPr>
      <w:rPr>
        <w:rFonts w:hint="default"/>
        <w:lang w:val="en-US" w:eastAsia="en-US" w:bidi="ar-SA"/>
      </w:rPr>
    </w:lvl>
    <w:lvl w:ilvl="5" w:tplc="3C1C4E0A">
      <w:numFmt w:val="bullet"/>
      <w:lvlText w:val="•"/>
      <w:lvlJc w:val="left"/>
      <w:pPr>
        <w:ind w:left="4888" w:hanging="308"/>
      </w:pPr>
      <w:rPr>
        <w:rFonts w:hint="default"/>
        <w:lang w:val="en-US" w:eastAsia="en-US" w:bidi="ar-SA"/>
      </w:rPr>
    </w:lvl>
    <w:lvl w:ilvl="6" w:tplc="37C876CC">
      <w:numFmt w:val="bullet"/>
      <w:lvlText w:val="•"/>
      <w:lvlJc w:val="left"/>
      <w:pPr>
        <w:ind w:left="5851" w:hanging="308"/>
      </w:pPr>
      <w:rPr>
        <w:rFonts w:hint="default"/>
        <w:lang w:val="en-US" w:eastAsia="en-US" w:bidi="ar-SA"/>
      </w:rPr>
    </w:lvl>
    <w:lvl w:ilvl="7" w:tplc="FA1215AA">
      <w:numFmt w:val="bullet"/>
      <w:lvlText w:val="•"/>
      <w:lvlJc w:val="left"/>
      <w:pPr>
        <w:ind w:left="6813" w:hanging="308"/>
      </w:pPr>
      <w:rPr>
        <w:rFonts w:hint="default"/>
        <w:lang w:val="en-US" w:eastAsia="en-US" w:bidi="ar-SA"/>
      </w:rPr>
    </w:lvl>
    <w:lvl w:ilvl="8" w:tplc="929012D6">
      <w:numFmt w:val="bullet"/>
      <w:lvlText w:val="•"/>
      <w:lvlJc w:val="left"/>
      <w:pPr>
        <w:ind w:left="7775" w:hanging="308"/>
      </w:pPr>
      <w:rPr>
        <w:rFonts w:hint="default"/>
        <w:lang w:val="en-US" w:eastAsia="en-US" w:bidi="ar-SA"/>
      </w:rPr>
    </w:lvl>
  </w:abstractNum>
  <w:abstractNum w:abstractNumId="10" w15:restartNumberingAfterBreak="0">
    <w:nsid w:val="2A0F4294"/>
    <w:multiLevelType w:val="multilevel"/>
    <w:tmpl w:val="DD3827BC"/>
    <w:lvl w:ilvl="0">
      <w:start w:val="6"/>
      <w:numFmt w:val="decimal"/>
      <w:lvlText w:val="%1"/>
      <w:lvlJc w:val="left"/>
      <w:pPr>
        <w:ind w:left="219" w:hanging="332"/>
      </w:pPr>
      <w:rPr>
        <w:rFonts w:hint="default"/>
        <w:lang w:val="en-US" w:eastAsia="en-US" w:bidi="ar-SA"/>
      </w:rPr>
    </w:lvl>
    <w:lvl w:ilvl="1">
      <w:start w:val="1"/>
      <w:numFmt w:val="decimal"/>
      <w:lvlText w:val="%1.%2"/>
      <w:lvlJc w:val="left"/>
      <w:pPr>
        <w:ind w:left="219" w:hanging="332"/>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19"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064" w:hanging="497"/>
      </w:pPr>
      <w:rPr>
        <w:rFonts w:hint="default"/>
        <w:lang w:val="en-US" w:eastAsia="en-US" w:bidi="ar-SA"/>
      </w:rPr>
    </w:lvl>
    <w:lvl w:ilvl="4">
      <w:numFmt w:val="bullet"/>
      <w:lvlText w:val="•"/>
      <w:lvlJc w:val="left"/>
      <w:pPr>
        <w:ind w:left="4012" w:hanging="497"/>
      </w:pPr>
      <w:rPr>
        <w:rFonts w:hint="default"/>
        <w:lang w:val="en-US" w:eastAsia="en-US" w:bidi="ar-SA"/>
      </w:rPr>
    </w:lvl>
    <w:lvl w:ilvl="5">
      <w:numFmt w:val="bullet"/>
      <w:lvlText w:val="•"/>
      <w:lvlJc w:val="left"/>
      <w:pPr>
        <w:ind w:left="4960" w:hanging="497"/>
      </w:pPr>
      <w:rPr>
        <w:rFonts w:hint="default"/>
        <w:lang w:val="en-US" w:eastAsia="en-US" w:bidi="ar-SA"/>
      </w:rPr>
    </w:lvl>
    <w:lvl w:ilvl="6">
      <w:numFmt w:val="bullet"/>
      <w:lvlText w:val="•"/>
      <w:lvlJc w:val="left"/>
      <w:pPr>
        <w:ind w:left="5908" w:hanging="497"/>
      </w:pPr>
      <w:rPr>
        <w:rFonts w:hint="default"/>
        <w:lang w:val="en-US" w:eastAsia="en-US" w:bidi="ar-SA"/>
      </w:rPr>
    </w:lvl>
    <w:lvl w:ilvl="7">
      <w:numFmt w:val="bullet"/>
      <w:lvlText w:val="•"/>
      <w:lvlJc w:val="left"/>
      <w:pPr>
        <w:ind w:left="6856" w:hanging="497"/>
      </w:pPr>
      <w:rPr>
        <w:rFonts w:hint="default"/>
        <w:lang w:val="en-US" w:eastAsia="en-US" w:bidi="ar-SA"/>
      </w:rPr>
    </w:lvl>
    <w:lvl w:ilvl="8">
      <w:numFmt w:val="bullet"/>
      <w:lvlText w:val="•"/>
      <w:lvlJc w:val="left"/>
      <w:pPr>
        <w:ind w:left="7804" w:hanging="497"/>
      </w:pPr>
      <w:rPr>
        <w:rFonts w:hint="default"/>
        <w:lang w:val="en-US" w:eastAsia="en-US" w:bidi="ar-SA"/>
      </w:rPr>
    </w:lvl>
  </w:abstractNum>
  <w:abstractNum w:abstractNumId="11" w15:restartNumberingAfterBreak="0">
    <w:nsid w:val="2F3967D9"/>
    <w:multiLevelType w:val="hybridMultilevel"/>
    <w:tmpl w:val="5F7A246A"/>
    <w:lvl w:ilvl="0" w:tplc="578E685E">
      <w:start w:val="1"/>
      <w:numFmt w:val="lowerLetter"/>
      <w:lvlText w:val="%1)"/>
      <w:lvlJc w:val="left"/>
      <w:pPr>
        <w:ind w:left="491" w:hanging="360"/>
      </w:pPr>
      <w:rPr>
        <w:rFonts w:ascii="Times New Roman" w:eastAsia="Times New Roman" w:hAnsi="Times New Roman" w:cs="Times New Roman" w:hint="default"/>
        <w:spacing w:val="-29"/>
        <w:w w:val="98"/>
        <w:sz w:val="24"/>
        <w:szCs w:val="24"/>
        <w:lang w:val="en-US" w:eastAsia="en-US" w:bidi="ar-SA"/>
      </w:rPr>
    </w:lvl>
    <w:lvl w:ilvl="1" w:tplc="75FE0992">
      <w:numFmt w:val="bullet"/>
      <w:lvlText w:val="•"/>
      <w:lvlJc w:val="left"/>
      <w:pPr>
        <w:ind w:left="1420" w:hanging="360"/>
      </w:pPr>
      <w:rPr>
        <w:rFonts w:hint="default"/>
        <w:lang w:val="en-US" w:eastAsia="en-US" w:bidi="ar-SA"/>
      </w:rPr>
    </w:lvl>
    <w:lvl w:ilvl="2" w:tplc="6B340978">
      <w:numFmt w:val="bullet"/>
      <w:lvlText w:val="•"/>
      <w:lvlJc w:val="left"/>
      <w:pPr>
        <w:ind w:left="2340" w:hanging="360"/>
      </w:pPr>
      <w:rPr>
        <w:rFonts w:hint="default"/>
        <w:lang w:val="en-US" w:eastAsia="en-US" w:bidi="ar-SA"/>
      </w:rPr>
    </w:lvl>
    <w:lvl w:ilvl="3" w:tplc="AD38E2D6">
      <w:numFmt w:val="bullet"/>
      <w:lvlText w:val="•"/>
      <w:lvlJc w:val="left"/>
      <w:pPr>
        <w:ind w:left="3260" w:hanging="360"/>
      </w:pPr>
      <w:rPr>
        <w:rFonts w:hint="default"/>
        <w:lang w:val="en-US" w:eastAsia="en-US" w:bidi="ar-SA"/>
      </w:rPr>
    </w:lvl>
    <w:lvl w:ilvl="4" w:tplc="F280ADEA">
      <w:numFmt w:val="bullet"/>
      <w:lvlText w:val="•"/>
      <w:lvlJc w:val="left"/>
      <w:pPr>
        <w:ind w:left="4180" w:hanging="360"/>
      </w:pPr>
      <w:rPr>
        <w:rFonts w:hint="default"/>
        <w:lang w:val="en-US" w:eastAsia="en-US" w:bidi="ar-SA"/>
      </w:rPr>
    </w:lvl>
    <w:lvl w:ilvl="5" w:tplc="7B60A184">
      <w:numFmt w:val="bullet"/>
      <w:lvlText w:val="•"/>
      <w:lvlJc w:val="left"/>
      <w:pPr>
        <w:ind w:left="5100" w:hanging="360"/>
      </w:pPr>
      <w:rPr>
        <w:rFonts w:hint="default"/>
        <w:lang w:val="en-US" w:eastAsia="en-US" w:bidi="ar-SA"/>
      </w:rPr>
    </w:lvl>
    <w:lvl w:ilvl="6" w:tplc="B6382D66">
      <w:numFmt w:val="bullet"/>
      <w:lvlText w:val="•"/>
      <w:lvlJc w:val="left"/>
      <w:pPr>
        <w:ind w:left="6020" w:hanging="360"/>
      </w:pPr>
      <w:rPr>
        <w:rFonts w:hint="default"/>
        <w:lang w:val="en-US" w:eastAsia="en-US" w:bidi="ar-SA"/>
      </w:rPr>
    </w:lvl>
    <w:lvl w:ilvl="7" w:tplc="265CE6BC">
      <w:numFmt w:val="bullet"/>
      <w:lvlText w:val="•"/>
      <w:lvlJc w:val="left"/>
      <w:pPr>
        <w:ind w:left="6940" w:hanging="360"/>
      </w:pPr>
      <w:rPr>
        <w:rFonts w:hint="default"/>
        <w:lang w:val="en-US" w:eastAsia="en-US" w:bidi="ar-SA"/>
      </w:rPr>
    </w:lvl>
    <w:lvl w:ilvl="8" w:tplc="69CE5DFA">
      <w:numFmt w:val="bullet"/>
      <w:lvlText w:val="•"/>
      <w:lvlJc w:val="left"/>
      <w:pPr>
        <w:ind w:left="7860" w:hanging="360"/>
      </w:pPr>
      <w:rPr>
        <w:rFonts w:hint="default"/>
        <w:lang w:val="en-US" w:eastAsia="en-US" w:bidi="ar-SA"/>
      </w:rPr>
    </w:lvl>
  </w:abstractNum>
  <w:abstractNum w:abstractNumId="12" w15:restartNumberingAfterBreak="0">
    <w:nsid w:val="44413386"/>
    <w:multiLevelType w:val="multilevel"/>
    <w:tmpl w:val="A140839C"/>
    <w:lvl w:ilvl="0">
      <w:start w:val="5"/>
      <w:numFmt w:val="decimal"/>
      <w:lvlText w:val="%1"/>
      <w:lvlJc w:val="left"/>
      <w:pPr>
        <w:ind w:left="219" w:hanging="442"/>
      </w:pPr>
      <w:rPr>
        <w:rFonts w:hint="default"/>
        <w:lang w:val="en-US" w:eastAsia="en-US" w:bidi="ar-SA"/>
      </w:rPr>
    </w:lvl>
    <w:lvl w:ilvl="1">
      <w:start w:val="10"/>
      <w:numFmt w:val="decimal"/>
      <w:lvlText w:val="%1.%2"/>
      <w:lvlJc w:val="left"/>
      <w:pPr>
        <w:ind w:left="219" w:hanging="44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16" w:hanging="442"/>
      </w:pPr>
      <w:rPr>
        <w:rFonts w:hint="default"/>
        <w:lang w:val="en-US" w:eastAsia="en-US" w:bidi="ar-SA"/>
      </w:rPr>
    </w:lvl>
    <w:lvl w:ilvl="3">
      <w:numFmt w:val="bullet"/>
      <w:lvlText w:val="•"/>
      <w:lvlJc w:val="left"/>
      <w:pPr>
        <w:ind w:left="3064" w:hanging="442"/>
      </w:pPr>
      <w:rPr>
        <w:rFonts w:hint="default"/>
        <w:lang w:val="en-US" w:eastAsia="en-US" w:bidi="ar-SA"/>
      </w:rPr>
    </w:lvl>
    <w:lvl w:ilvl="4">
      <w:numFmt w:val="bullet"/>
      <w:lvlText w:val="•"/>
      <w:lvlJc w:val="left"/>
      <w:pPr>
        <w:ind w:left="4012" w:hanging="442"/>
      </w:pPr>
      <w:rPr>
        <w:rFonts w:hint="default"/>
        <w:lang w:val="en-US" w:eastAsia="en-US" w:bidi="ar-SA"/>
      </w:rPr>
    </w:lvl>
    <w:lvl w:ilvl="5">
      <w:numFmt w:val="bullet"/>
      <w:lvlText w:val="•"/>
      <w:lvlJc w:val="left"/>
      <w:pPr>
        <w:ind w:left="4960" w:hanging="442"/>
      </w:pPr>
      <w:rPr>
        <w:rFonts w:hint="default"/>
        <w:lang w:val="en-US" w:eastAsia="en-US" w:bidi="ar-SA"/>
      </w:rPr>
    </w:lvl>
    <w:lvl w:ilvl="6">
      <w:numFmt w:val="bullet"/>
      <w:lvlText w:val="•"/>
      <w:lvlJc w:val="left"/>
      <w:pPr>
        <w:ind w:left="5908" w:hanging="442"/>
      </w:pPr>
      <w:rPr>
        <w:rFonts w:hint="default"/>
        <w:lang w:val="en-US" w:eastAsia="en-US" w:bidi="ar-SA"/>
      </w:rPr>
    </w:lvl>
    <w:lvl w:ilvl="7">
      <w:numFmt w:val="bullet"/>
      <w:lvlText w:val="•"/>
      <w:lvlJc w:val="left"/>
      <w:pPr>
        <w:ind w:left="6856" w:hanging="442"/>
      </w:pPr>
      <w:rPr>
        <w:rFonts w:hint="default"/>
        <w:lang w:val="en-US" w:eastAsia="en-US" w:bidi="ar-SA"/>
      </w:rPr>
    </w:lvl>
    <w:lvl w:ilvl="8">
      <w:numFmt w:val="bullet"/>
      <w:lvlText w:val="•"/>
      <w:lvlJc w:val="left"/>
      <w:pPr>
        <w:ind w:left="7804" w:hanging="442"/>
      </w:pPr>
      <w:rPr>
        <w:rFonts w:hint="default"/>
        <w:lang w:val="en-US" w:eastAsia="en-US" w:bidi="ar-SA"/>
      </w:rPr>
    </w:lvl>
  </w:abstractNum>
  <w:abstractNum w:abstractNumId="13" w15:restartNumberingAfterBreak="0">
    <w:nsid w:val="45451CD8"/>
    <w:multiLevelType w:val="hybridMultilevel"/>
    <w:tmpl w:val="681C6DEE"/>
    <w:lvl w:ilvl="0" w:tplc="AD226C50">
      <w:start w:val="1"/>
      <w:numFmt w:val="lowerLetter"/>
      <w:lvlText w:val="%1)"/>
      <w:lvlJc w:val="left"/>
      <w:pPr>
        <w:ind w:left="491" w:hanging="360"/>
      </w:pPr>
      <w:rPr>
        <w:rFonts w:ascii="Times New Roman" w:eastAsia="Times New Roman" w:hAnsi="Times New Roman" w:cs="Times New Roman" w:hint="default"/>
        <w:spacing w:val="-29"/>
        <w:w w:val="98"/>
        <w:sz w:val="24"/>
        <w:szCs w:val="24"/>
        <w:lang w:val="en-US" w:eastAsia="en-US" w:bidi="ar-SA"/>
      </w:rPr>
    </w:lvl>
    <w:lvl w:ilvl="1" w:tplc="DA14B6C4">
      <w:start w:val="1"/>
      <w:numFmt w:val="lowerRoman"/>
      <w:lvlText w:val="%2."/>
      <w:lvlJc w:val="left"/>
      <w:pPr>
        <w:ind w:left="1031" w:hanging="308"/>
        <w:jc w:val="right"/>
      </w:pPr>
      <w:rPr>
        <w:rFonts w:ascii="Times New Roman" w:eastAsia="Times New Roman" w:hAnsi="Times New Roman" w:cs="Times New Roman" w:hint="default"/>
        <w:spacing w:val="-4"/>
        <w:w w:val="98"/>
        <w:sz w:val="24"/>
        <w:szCs w:val="24"/>
        <w:lang w:val="en-US" w:eastAsia="en-US" w:bidi="ar-SA"/>
      </w:rPr>
    </w:lvl>
    <w:lvl w:ilvl="2" w:tplc="FCA0163E">
      <w:numFmt w:val="bullet"/>
      <w:lvlText w:val="•"/>
      <w:lvlJc w:val="left"/>
      <w:pPr>
        <w:ind w:left="2002" w:hanging="308"/>
      </w:pPr>
      <w:rPr>
        <w:rFonts w:hint="default"/>
        <w:lang w:val="en-US" w:eastAsia="en-US" w:bidi="ar-SA"/>
      </w:rPr>
    </w:lvl>
    <w:lvl w:ilvl="3" w:tplc="87F8C05C">
      <w:numFmt w:val="bullet"/>
      <w:lvlText w:val="•"/>
      <w:lvlJc w:val="left"/>
      <w:pPr>
        <w:ind w:left="2964" w:hanging="308"/>
      </w:pPr>
      <w:rPr>
        <w:rFonts w:hint="default"/>
        <w:lang w:val="en-US" w:eastAsia="en-US" w:bidi="ar-SA"/>
      </w:rPr>
    </w:lvl>
    <w:lvl w:ilvl="4" w:tplc="05140DE8">
      <w:numFmt w:val="bullet"/>
      <w:lvlText w:val="•"/>
      <w:lvlJc w:val="left"/>
      <w:pPr>
        <w:ind w:left="3926" w:hanging="308"/>
      </w:pPr>
      <w:rPr>
        <w:rFonts w:hint="default"/>
        <w:lang w:val="en-US" w:eastAsia="en-US" w:bidi="ar-SA"/>
      </w:rPr>
    </w:lvl>
    <w:lvl w:ilvl="5" w:tplc="BF6AF8C6">
      <w:numFmt w:val="bullet"/>
      <w:lvlText w:val="•"/>
      <w:lvlJc w:val="left"/>
      <w:pPr>
        <w:ind w:left="4888" w:hanging="308"/>
      </w:pPr>
      <w:rPr>
        <w:rFonts w:hint="default"/>
        <w:lang w:val="en-US" w:eastAsia="en-US" w:bidi="ar-SA"/>
      </w:rPr>
    </w:lvl>
    <w:lvl w:ilvl="6" w:tplc="8846726A">
      <w:numFmt w:val="bullet"/>
      <w:lvlText w:val="•"/>
      <w:lvlJc w:val="left"/>
      <w:pPr>
        <w:ind w:left="5851" w:hanging="308"/>
      </w:pPr>
      <w:rPr>
        <w:rFonts w:hint="default"/>
        <w:lang w:val="en-US" w:eastAsia="en-US" w:bidi="ar-SA"/>
      </w:rPr>
    </w:lvl>
    <w:lvl w:ilvl="7" w:tplc="C2CA389E">
      <w:numFmt w:val="bullet"/>
      <w:lvlText w:val="•"/>
      <w:lvlJc w:val="left"/>
      <w:pPr>
        <w:ind w:left="6813" w:hanging="308"/>
      </w:pPr>
      <w:rPr>
        <w:rFonts w:hint="default"/>
        <w:lang w:val="en-US" w:eastAsia="en-US" w:bidi="ar-SA"/>
      </w:rPr>
    </w:lvl>
    <w:lvl w:ilvl="8" w:tplc="95B851F0">
      <w:numFmt w:val="bullet"/>
      <w:lvlText w:val="•"/>
      <w:lvlJc w:val="left"/>
      <w:pPr>
        <w:ind w:left="7775" w:hanging="308"/>
      </w:pPr>
      <w:rPr>
        <w:rFonts w:hint="default"/>
        <w:lang w:val="en-US" w:eastAsia="en-US" w:bidi="ar-SA"/>
      </w:rPr>
    </w:lvl>
  </w:abstractNum>
  <w:abstractNum w:abstractNumId="14" w15:restartNumberingAfterBreak="0">
    <w:nsid w:val="47A24B9D"/>
    <w:multiLevelType w:val="multilevel"/>
    <w:tmpl w:val="1180CF36"/>
    <w:lvl w:ilvl="0">
      <w:start w:val="7"/>
      <w:numFmt w:val="decimal"/>
      <w:lvlText w:val="%1"/>
      <w:lvlJc w:val="left"/>
      <w:pPr>
        <w:ind w:left="220" w:hanging="332"/>
      </w:pPr>
      <w:rPr>
        <w:rFonts w:hint="default"/>
        <w:lang w:val="en-US" w:eastAsia="en-US" w:bidi="ar-SA"/>
      </w:rPr>
    </w:lvl>
    <w:lvl w:ilvl="1">
      <w:start w:val="1"/>
      <w:numFmt w:val="decimal"/>
      <w:lvlText w:val="%1.%2"/>
      <w:lvlJc w:val="left"/>
      <w:pPr>
        <w:ind w:left="220" w:hanging="33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16" w:hanging="332"/>
      </w:pPr>
      <w:rPr>
        <w:rFonts w:hint="default"/>
        <w:lang w:val="en-US" w:eastAsia="en-US" w:bidi="ar-SA"/>
      </w:rPr>
    </w:lvl>
    <w:lvl w:ilvl="3">
      <w:numFmt w:val="bullet"/>
      <w:lvlText w:val="•"/>
      <w:lvlJc w:val="left"/>
      <w:pPr>
        <w:ind w:left="3064" w:hanging="332"/>
      </w:pPr>
      <w:rPr>
        <w:rFonts w:hint="default"/>
        <w:lang w:val="en-US" w:eastAsia="en-US" w:bidi="ar-SA"/>
      </w:rPr>
    </w:lvl>
    <w:lvl w:ilvl="4">
      <w:numFmt w:val="bullet"/>
      <w:lvlText w:val="•"/>
      <w:lvlJc w:val="left"/>
      <w:pPr>
        <w:ind w:left="4012" w:hanging="332"/>
      </w:pPr>
      <w:rPr>
        <w:rFonts w:hint="default"/>
        <w:lang w:val="en-US" w:eastAsia="en-US" w:bidi="ar-SA"/>
      </w:rPr>
    </w:lvl>
    <w:lvl w:ilvl="5">
      <w:numFmt w:val="bullet"/>
      <w:lvlText w:val="•"/>
      <w:lvlJc w:val="left"/>
      <w:pPr>
        <w:ind w:left="4960" w:hanging="332"/>
      </w:pPr>
      <w:rPr>
        <w:rFonts w:hint="default"/>
        <w:lang w:val="en-US" w:eastAsia="en-US" w:bidi="ar-SA"/>
      </w:rPr>
    </w:lvl>
    <w:lvl w:ilvl="6">
      <w:numFmt w:val="bullet"/>
      <w:lvlText w:val="•"/>
      <w:lvlJc w:val="left"/>
      <w:pPr>
        <w:ind w:left="5908" w:hanging="332"/>
      </w:pPr>
      <w:rPr>
        <w:rFonts w:hint="default"/>
        <w:lang w:val="en-US" w:eastAsia="en-US" w:bidi="ar-SA"/>
      </w:rPr>
    </w:lvl>
    <w:lvl w:ilvl="7">
      <w:numFmt w:val="bullet"/>
      <w:lvlText w:val="•"/>
      <w:lvlJc w:val="left"/>
      <w:pPr>
        <w:ind w:left="6856" w:hanging="332"/>
      </w:pPr>
      <w:rPr>
        <w:rFonts w:hint="default"/>
        <w:lang w:val="en-US" w:eastAsia="en-US" w:bidi="ar-SA"/>
      </w:rPr>
    </w:lvl>
    <w:lvl w:ilvl="8">
      <w:numFmt w:val="bullet"/>
      <w:lvlText w:val="•"/>
      <w:lvlJc w:val="left"/>
      <w:pPr>
        <w:ind w:left="7804" w:hanging="332"/>
      </w:pPr>
      <w:rPr>
        <w:rFonts w:hint="default"/>
        <w:lang w:val="en-US" w:eastAsia="en-US" w:bidi="ar-SA"/>
      </w:rPr>
    </w:lvl>
  </w:abstractNum>
  <w:abstractNum w:abstractNumId="15" w15:restartNumberingAfterBreak="0">
    <w:nsid w:val="482567F7"/>
    <w:multiLevelType w:val="hybridMultilevel"/>
    <w:tmpl w:val="64B612B4"/>
    <w:lvl w:ilvl="0" w:tplc="02ACBFE6">
      <w:start w:val="1"/>
      <w:numFmt w:val="lowerRoman"/>
      <w:lvlText w:val="%1."/>
      <w:lvlJc w:val="left"/>
      <w:pPr>
        <w:ind w:left="939" w:hanging="476"/>
        <w:jc w:val="right"/>
      </w:pPr>
      <w:rPr>
        <w:rFonts w:ascii="Times New Roman" w:eastAsia="Times New Roman" w:hAnsi="Times New Roman" w:cs="Times New Roman" w:hint="default"/>
        <w:spacing w:val="0"/>
        <w:w w:val="100"/>
        <w:sz w:val="22"/>
        <w:szCs w:val="22"/>
        <w:lang w:val="en-US" w:eastAsia="en-US" w:bidi="ar-SA"/>
      </w:rPr>
    </w:lvl>
    <w:lvl w:ilvl="1" w:tplc="84202F90">
      <w:start w:val="1"/>
      <w:numFmt w:val="lowerLetter"/>
      <w:lvlText w:val="%2."/>
      <w:lvlJc w:val="left"/>
      <w:pPr>
        <w:ind w:left="1659" w:hanging="514"/>
      </w:pPr>
      <w:rPr>
        <w:rFonts w:ascii="Times New Roman" w:eastAsia="Times New Roman" w:hAnsi="Times New Roman" w:cs="Times New Roman" w:hint="default"/>
        <w:w w:val="100"/>
        <w:sz w:val="22"/>
        <w:szCs w:val="22"/>
        <w:lang w:val="en-US" w:eastAsia="en-US" w:bidi="ar-SA"/>
      </w:rPr>
    </w:lvl>
    <w:lvl w:ilvl="2" w:tplc="FBC66838">
      <w:numFmt w:val="bullet"/>
      <w:lvlText w:val="•"/>
      <w:lvlJc w:val="left"/>
      <w:pPr>
        <w:ind w:left="2553" w:hanging="514"/>
      </w:pPr>
      <w:rPr>
        <w:rFonts w:hint="default"/>
        <w:lang w:val="en-US" w:eastAsia="en-US" w:bidi="ar-SA"/>
      </w:rPr>
    </w:lvl>
    <w:lvl w:ilvl="3" w:tplc="A07A19EE">
      <w:numFmt w:val="bullet"/>
      <w:lvlText w:val="•"/>
      <w:lvlJc w:val="left"/>
      <w:pPr>
        <w:ind w:left="3446" w:hanging="514"/>
      </w:pPr>
      <w:rPr>
        <w:rFonts w:hint="default"/>
        <w:lang w:val="en-US" w:eastAsia="en-US" w:bidi="ar-SA"/>
      </w:rPr>
    </w:lvl>
    <w:lvl w:ilvl="4" w:tplc="16AE592E">
      <w:numFmt w:val="bullet"/>
      <w:lvlText w:val="•"/>
      <w:lvlJc w:val="left"/>
      <w:pPr>
        <w:ind w:left="4340" w:hanging="514"/>
      </w:pPr>
      <w:rPr>
        <w:rFonts w:hint="default"/>
        <w:lang w:val="en-US" w:eastAsia="en-US" w:bidi="ar-SA"/>
      </w:rPr>
    </w:lvl>
    <w:lvl w:ilvl="5" w:tplc="939E8A40">
      <w:numFmt w:val="bullet"/>
      <w:lvlText w:val="•"/>
      <w:lvlJc w:val="left"/>
      <w:pPr>
        <w:ind w:left="5233" w:hanging="514"/>
      </w:pPr>
      <w:rPr>
        <w:rFonts w:hint="default"/>
        <w:lang w:val="en-US" w:eastAsia="en-US" w:bidi="ar-SA"/>
      </w:rPr>
    </w:lvl>
    <w:lvl w:ilvl="6" w:tplc="5DFC1920">
      <w:numFmt w:val="bullet"/>
      <w:lvlText w:val="•"/>
      <w:lvlJc w:val="left"/>
      <w:pPr>
        <w:ind w:left="6126" w:hanging="514"/>
      </w:pPr>
      <w:rPr>
        <w:rFonts w:hint="default"/>
        <w:lang w:val="en-US" w:eastAsia="en-US" w:bidi="ar-SA"/>
      </w:rPr>
    </w:lvl>
    <w:lvl w:ilvl="7" w:tplc="6AF2264C">
      <w:numFmt w:val="bullet"/>
      <w:lvlText w:val="•"/>
      <w:lvlJc w:val="left"/>
      <w:pPr>
        <w:ind w:left="7020" w:hanging="514"/>
      </w:pPr>
      <w:rPr>
        <w:rFonts w:hint="default"/>
        <w:lang w:val="en-US" w:eastAsia="en-US" w:bidi="ar-SA"/>
      </w:rPr>
    </w:lvl>
    <w:lvl w:ilvl="8" w:tplc="88DC01D8">
      <w:numFmt w:val="bullet"/>
      <w:lvlText w:val="•"/>
      <w:lvlJc w:val="left"/>
      <w:pPr>
        <w:ind w:left="7913" w:hanging="514"/>
      </w:pPr>
      <w:rPr>
        <w:rFonts w:hint="default"/>
        <w:lang w:val="en-US" w:eastAsia="en-US" w:bidi="ar-SA"/>
      </w:rPr>
    </w:lvl>
  </w:abstractNum>
  <w:abstractNum w:abstractNumId="16" w15:restartNumberingAfterBreak="0">
    <w:nsid w:val="49B74489"/>
    <w:multiLevelType w:val="multilevel"/>
    <w:tmpl w:val="EE68B00A"/>
    <w:lvl w:ilvl="0">
      <w:start w:val="5"/>
      <w:numFmt w:val="decimal"/>
      <w:lvlText w:val="%1"/>
      <w:lvlJc w:val="left"/>
      <w:pPr>
        <w:ind w:left="551" w:hanging="332"/>
      </w:pPr>
      <w:rPr>
        <w:rFonts w:hint="default"/>
        <w:lang w:val="en-US" w:eastAsia="en-US" w:bidi="ar-SA"/>
      </w:rPr>
    </w:lvl>
    <w:lvl w:ilvl="1">
      <w:start w:val="3"/>
      <w:numFmt w:val="decimal"/>
      <w:lvlText w:val="%1.%2"/>
      <w:lvlJc w:val="left"/>
      <w:pPr>
        <w:ind w:left="551" w:hanging="332"/>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19"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591" w:hanging="497"/>
      </w:pPr>
      <w:rPr>
        <w:rFonts w:hint="default"/>
        <w:lang w:val="en-US" w:eastAsia="en-US" w:bidi="ar-SA"/>
      </w:rPr>
    </w:lvl>
    <w:lvl w:ilvl="4">
      <w:numFmt w:val="bullet"/>
      <w:lvlText w:val="•"/>
      <w:lvlJc w:val="left"/>
      <w:pPr>
        <w:ind w:left="3606" w:hanging="497"/>
      </w:pPr>
      <w:rPr>
        <w:rFonts w:hint="default"/>
        <w:lang w:val="en-US" w:eastAsia="en-US" w:bidi="ar-SA"/>
      </w:rPr>
    </w:lvl>
    <w:lvl w:ilvl="5">
      <w:numFmt w:val="bullet"/>
      <w:lvlText w:val="•"/>
      <w:lvlJc w:val="left"/>
      <w:pPr>
        <w:ind w:left="4622" w:hanging="497"/>
      </w:pPr>
      <w:rPr>
        <w:rFonts w:hint="default"/>
        <w:lang w:val="en-US" w:eastAsia="en-US" w:bidi="ar-SA"/>
      </w:rPr>
    </w:lvl>
    <w:lvl w:ilvl="6">
      <w:numFmt w:val="bullet"/>
      <w:lvlText w:val="•"/>
      <w:lvlJc w:val="left"/>
      <w:pPr>
        <w:ind w:left="5637" w:hanging="497"/>
      </w:pPr>
      <w:rPr>
        <w:rFonts w:hint="default"/>
        <w:lang w:val="en-US" w:eastAsia="en-US" w:bidi="ar-SA"/>
      </w:rPr>
    </w:lvl>
    <w:lvl w:ilvl="7">
      <w:numFmt w:val="bullet"/>
      <w:lvlText w:val="•"/>
      <w:lvlJc w:val="left"/>
      <w:pPr>
        <w:ind w:left="6653" w:hanging="497"/>
      </w:pPr>
      <w:rPr>
        <w:rFonts w:hint="default"/>
        <w:lang w:val="en-US" w:eastAsia="en-US" w:bidi="ar-SA"/>
      </w:rPr>
    </w:lvl>
    <w:lvl w:ilvl="8">
      <w:numFmt w:val="bullet"/>
      <w:lvlText w:val="•"/>
      <w:lvlJc w:val="left"/>
      <w:pPr>
        <w:ind w:left="7668" w:hanging="497"/>
      </w:pPr>
      <w:rPr>
        <w:rFonts w:hint="default"/>
        <w:lang w:val="en-US" w:eastAsia="en-US" w:bidi="ar-SA"/>
      </w:rPr>
    </w:lvl>
  </w:abstractNum>
  <w:abstractNum w:abstractNumId="17" w15:restartNumberingAfterBreak="0">
    <w:nsid w:val="52875EDC"/>
    <w:multiLevelType w:val="multilevel"/>
    <w:tmpl w:val="C94260BE"/>
    <w:lvl w:ilvl="0">
      <w:start w:val="3"/>
      <w:numFmt w:val="decimal"/>
      <w:lvlText w:val="%1"/>
      <w:lvlJc w:val="left"/>
      <w:pPr>
        <w:ind w:left="219" w:hanging="332"/>
      </w:pPr>
      <w:rPr>
        <w:rFonts w:hint="default"/>
        <w:lang w:val="en-US" w:eastAsia="en-US" w:bidi="ar-SA"/>
      </w:rPr>
    </w:lvl>
    <w:lvl w:ilvl="1">
      <w:start w:val="1"/>
      <w:numFmt w:val="decimal"/>
      <w:lvlText w:val="%1.%2"/>
      <w:lvlJc w:val="left"/>
      <w:pPr>
        <w:ind w:left="219" w:hanging="33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16" w:hanging="332"/>
      </w:pPr>
      <w:rPr>
        <w:rFonts w:hint="default"/>
        <w:lang w:val="en-US" w:eastAsia="en-US" w:bidi="ar-SA"/>
      </w:rPr>
    </w:lvl>
    <w:lvl w:ilvl="3">
      <w:numFmt w:val="bullet"/>
      <w:lvlText w:val="•"/>
      <w:lvlJc w:val="left"/>
      <w:pPr>
        <w:ind w:left="3064" w:hanging="332"/>
      </w:pPr>
      <w:rPr>
        <w:rFonts w:hint="default"/>
        <w:lang w:val="en-US" w:eastAsia="en-US" w:bidi="ar-SA"/>
      </w:rPr>
    </w:lvl>
    <w:lvl w:ilvl="4">
      <w:numFmt w:val="bullet"/>
      <w:lvlText w:val="•"/>
      <w:lvlJc w:val="left"/>
      <w:pPr>
        <w:ind w:left="4012" w:hanging="332"/>
      </w:pPr>
      <w:rPr>
        <w:rFonts w:hint="default"/>
        <w:lang w:val="en-US" w:eastAsia="en-US" w:bidi="ar-SA"/>
      </w:rPr>
    </w:lvl>
    <w:lvl w:ilvl="5">
      <w:numFmt w:val="bullet"/>
      <w:lvlText w:val="•"/>
      <w:lvlJc w:val="left"/>
      <w:pPr>
        <w:ind w:left="4960" w:hanging="332"/>
      </w:pPr>
      <w:rPr>
        <w:rFonts w:hint="default"/>
        <w:lang w:val="en-US" w:eastAsia="en-US" w:bidi="ar-SA"/>
      </w:rPr>
    </w:lvl>
    <w:lvl w:ilvl="6">
      <w:numFmt w:val="bullet"/>
      <w:lvlText w:val="•"/>
      <w:lvlJc w:val="left"/>
      <w:pPr>
        <w:ind w:left="5908" w:hanging="332"/>
      </w:pPr>
      <w:rPr>
        <w:rFonts w:hint="default"/>
        <w:lang w:val="en-US" w:eastAsia="en-US" w:bidi="ar-SA"/>
      </w:rPr>
    </w:lvl>
    <w:lvl w:ilvl="7">
      <w:numFmt w:val="bullet"/>
      <w:lvlText w:val="•"/>
      <w:lvlJc w:val="left"/>
      <w:pPr>
        <w:ind w:left="6856" w:hanging="332"/>
      </w:pPr>
      <w:rPr>
        <w:rFonts w:hint="default"/>
        <w:lang w:val="en-US" w:eastAsia="en-US" w:bidi="ar-SA"/>
      </w:rPr>
    </w:lvl>
    <w:lvl w:ilvl="8">
      <w:numFmt w:val="bullet"/>
      <w:lvlText w:val="•"/>
      <w:lvlJc w:val="left"/>
      <w:pPr>
        <w:ind w:left="7804" w:hanging="332"/>
      </w:pPr>
      <w:rPr>
        <w:rFonts w:hint="default"/>
        <w:lang w:val="en-US" w:eastAsia="en-US" w:bidi="ar-SA"/>
      </w:rPr>
    </w:lvl>
  </w:abstractNum>
  <w:abstractNum w:abstractNumId="18" w15:restartNumberingAfterBreak="0">
    <w:nsid w:val="5ABE7711"/>
    <w:multiLevelType w:val="hybridMultilevel"/>
    <w:tmpl w:val="51E8A0BA"/>
    <w:lvl w:ilvl="0" w:tplc="751646A8">
      <w:start w:val="1"/>
      <w:numFmt w:val="lowerLetter"/>
      <w:lvlText w:val="%1)"/>
      <w:lvlJc w:val="left"/>
      <w:pPr>
        <w:ind w:left="491" w:hanging="360"/>
      </w:pPr>
      <w:rPr>
        <w:rFonts w:ascii="Times New Roman" w:eastAsia="Times New Roman" w:hAnsi="Times New Roman" w:cs="Times New Roman" w:hint="default"/>
        <w:spacing w:val="-17"/>
        <w:w w:val="98"/>
        <w:sz w:val="24"/>
        <w:szCs w:val="24"/>
        <w:lang w:val="en-US" w:eastAsia="en-US" w:bidi="ar-SA"/>
      </w:rPr>
    </w:lvl>
    <w:lvl w:ilvl="1" w:tplc="E9388586">
      <w:start w:val="1"/>
      <w:numFmt w:val="lowerRoman"/>
      <w:lvlText w:val="%2."/>
      <w:lvlJc w:val="left"/>
      <w:pPr>
        <w:ind w:left="1031" w:hanging="308"/>
        <w:jc w:val="right"/>
      </w:pPr>
      <w:rPr>
        <w:rFonts w:ascii="Times New Roman" w:eastAsia="Times New Roman" w:hAnsi="Times New Roman" w:cs="Times New Roman" w:hint="default"/>
        <w:spacing w:val="-23"/>
        <w:w w:val="98"/>
        <w:sz w:val="24"/>
        <w:szCs w:val="24"/>
        <w:lang w:val="en-US" w:eastAsia="en-US" w:bidi="ar-SA"/>
      </w:rPr>
    </w:lvl>
    <w:lvl w:ilvl="2" w:tplc="CF02183C">
      <w:numFmt w:val="bullet"/>
      <w:lvlText w:val="•"/>
      <w:lvlJc w:val="left"/>
      <w:pPr>
        <w:ind w:left="2002" w:hanging="308"/>
      </w:pPr>
      <w:rPr>
        <w:rFonts w:hint="default"/>
        <w:lang w:val="en-US" w:eastAsia="en-US" w:bidi="ar-SA"/>
      </w:rPr>
    </w:lvl>
    <w:lvl w:ilvl="3" w:tplc="15EE8D7A">
      <w:numFmt w:val="bullet"/>
      <w:lvlText w:val="•"/>
      <w:lvlJc w:val="left"/>
      <w:pPr>
        <w:ind w:left="2964" w:hanging="308"/>
      </w:pPr>
      <w:rPr>
        <w:rFonts w:hint="default"/>
        <w:lang w:val="en-US" w:eastAsia="en-US" w:bidi="ar-SA"/>
      </w:rPr>
    </w:lvl>
    <w:lvl w:ilvl="4" w:tplc="F030E976">
      <w:numFmt w:val="bullet"/>
      <w:lvlText w:val="•"/>
      <w:lvlJc w:val="left"/>
      <w:pPr>
        <w:ind w:left="3926" w:hanging="308"/>
      </w:pPr>
      <w:rPr>
        <w:rFonts w:hint="default"/>
        <w:lang w:val="en-US" w:eastAsia="en-US" w:bidi="ar-SA"/>
      </w:rPr>
    </w:lvl>
    <w:lvl w:ilvl="5" w:tplc="0B760D48">
      <w:numFmt w:val="bullet"/>
      <w:lvlText w:val="•"/>
      <w:lvlJc w:val="left"/>
      <w:pPr>
        <w:ind w:left="4888" w:hanging="308"/>
      </w:pPr>
      <w:rPr>
        <w:rFonts w:hint="default"/>
        <w:lang w:val="en-US" w:eastAsia="en-US" w:bidi="ar-SA"/>
      </w:rPr>
    </w:lvl>
    <w:lvl w:ilvl="6" w:tplc="F78077C6">
      <w:numFmt w:val="bullet"/>
      <w:lvlText w:val="•"/>
      <w:lvlJc w:val="left"/>
      <w:pPr>
        <w:ind w:left="5851" w:hanging="308"/>
      </w:pPr>
      <w:rPr>
        <w:rFonts w:hint="default"/>
        <w:lang w:val="en-US" w:eastAsia="en-US" w:bidi="ar-SA"/>
      </w:rPr>
    </w:lvl>
    <w:lvl w:ilvl="7" w:tplc="7CE6E97A">
      <w:numFmt w:val="bullet"/>
      <w:lvlText w:val="•"/>
      <w:lvlJc w:val="left"/>
      <w:pPr>
        <w:ind w:left="6813" w:hanging="308"/>
      </w:pPr>
      <w:rPr>
        <w:rFonts w:hint="default"/>
        <w:lang w:val="en-US" w:eastAsia="en-US" w:bidi="ar-SA"/>
      </w:rPr>
    </w:lvl>
    <w:lvl w:ilvl="8" w:tplc="77B25932">
      <w:numFmt w:val="bullet"/>
      <w:lvlText w:val="•"/>
      <w:lvlJc w:val="left"/>
      <w:pPr>
        <w:ind w:left="7775" w:hanging="308"/>
      </w:pPr>
      <w:rPr>
        <w:rFonts w:hint="default"/>
        <w:lang w:val="en-US" w:eastAsia="en-US" w:bidi="ar-SA"/>
      </w:rPr>
    </w:lvl>
  </w:abstractNum>
  <w:abstractNum w:abstractNumId="19" w15:restartNumberingAfterBreak="0">
    <w:nsid w:val="5DA54A98"/>
    <w:multiLevelType w:val="multilevel"/>
    <w:tmpl w:val="CAE8DF34"/>
    <w:lvl w:ilvl="0">
      <w:start w:val="9"/>
      <w:numFmt w:val="decimal"/>
      <w:lvlText w:val="%1"/>
      <w:lvlJc w:val="left"/>
      <w:pPr>
        <w:ind w:left="219" w:hanging="332"/>
      </w:pPr>
      <w:rPr>
        <w:rFonts w:hint="default"/>
        <w:lang w:val="en-US" w:eastAsia="en-US" w:bidi="ar-SA"/>
      </w:rPr>
    </w:lvl>
    <w:lvl w:ilvl="1">
      <w:start w:val="2"/>
      <w:numFmt w:val="decimal"/>
      <w:lvlText w:val="%1.%2"/>
      <w:lvlJc w:val="left"/>
      <w:pPr>
        <w:ind w:left="219" w:hanging="33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16" w:hanging="332"/>
      </w:pPr>
      <w:rPr>
        <w:rFonts w:hint="default"/>
        <w:lang w:val="en-US" w:eastAsia="en-US" w:bidi="ar-SA"/>
      </w:rPr>
    </w:lvl>
    <w:lvl w:ilvl="3">
      <w:numFmt w:val="bullet"/>
      <w:lvlText w:val="•"/>
      <w:lvlJc w:val="left"/>
      <w:pPr>
        <w:ind w:left="3064" w:hanging="332"/>
      </w:pPr>
      <w:rPr>
        <w:rFonts w:hint="default"/>
        <w:lang w:val="en-US" w:eastAsia="en-US" w:bidi="ar-SA"/>
      </w:rPr>
    </w:lvl>
    <w:lvl w:ilvl="4">
      <w:numFmt w:val="bullet"/>
      <w:lvlText w:val="•"/>
      <w:lvlJc w:val="left"/>
      <w:pPr>
        <w:ind w:left="4012" w:hanging="332"/>
      </w:pPr>
      <w:rPr>
        <w:rFonts w:hint="default"/>
        <w:lang w:val="en-US" w:eastAsia="en-US" w:bidi="ar-SA"/>
      </w:rPr>
    </w:lvl>
    <w:lvl w:ilvl="5">
      <w:numFmt w:val="bullet"/>
      <w:lvlText w:val="•"/>
      <w:lvlJc w:val="left"/>
      <w:pPr>
        <w:ind w:left="4960" w:hanging="332"/>
      </w:pPr>
      <w:rPr>
        <w:rFonts w:hint="default"/>
        <w:lang w:val="en-US" w:eastAsia="en-US" w:bidi="ar-SA"/>
      </w:rPr>
    </w:lvl>
    <w:lvl w:ilvl="6">
      <w:numFmt w:val="bullet"/>
      <w:lvlText w:val="•"/>
      <w:lvlJc w:val="left"/>
      <w:pPr>
        <w:ind w:left="5908" w:hanging="332"/>
      </w:pPr>
      <w:rPr>
        <w:rFonts w:hint="default"/>
        <w:lang w:val="en-US" w:eastAsia="en-US" w:bidi="ar-SA"/>
      </w:rPr>
    </w:lvl>
    <w:lvl w:ilvl="7">
      <w:numFmt w:val="bullet"/>
      <w:lvlText w:val="•"/>
      <w:lvlJc w:val="left"/>
      <w:pPr>
        <w:ind w:left="6856" w:hanging="332"/>
      </w:pPr>
      <w:rPr>
        <w:rFonts w:hint="default"/>
        <w:lang w:val="en-US" w:eastAsia="en-US" w:bidi="ar-SA"/>
      </w:rPr>
    </w:lvl>
    <w:lvl w:ilvl="8">
      <w:numFmt w:val="bullet"/>
      <w:lvlText w:val="•"/>
      <w:lvlJc w:val="left"/>
      <w:pPr>
        <w:ind w:left="7804" w:hanging="332"/>
      </w:pPr>
      <w:rPr>
        <w:rFonts w:hint="default"/>
        <w:lang w:val="en-US" w:eastAsia="en-US" w:bidi="ar-SA"/>
      </w:rPr>
    </w:lvl>
  </w:abstractNum>
  <w:abstractNum w:abstractNumId="20" w15:restartNumberingAfterBreak="0">
    <w:nsid w:val="64880B67"/>
    <w:multiLevelType w:val="multilevel"/>
    <w:tmpl w:val="4756042A"/>
    <w:lvl w:ilvl="0">
      <w:start w:val="8"/>
      <w:numFmt w:val="decimal"/>
      <w:lvlText w:val="%1"/>
      <w:lvlJc w:val="left"/>
      <w:pPr>
        <w:ind w:left="606" w:hanging="387"/>
      </w:pPr>
      <w:rPr>
        <w:rFonts w:hint="default"/>
        <w:lang w:val="en-US" w:eastAsia="en-US" w:bidi="ar-SA"/>
      </w:rPr>
    </w:lvl>
    <w:lvl w:ilvl="1">
      <w:start w:val="5"/>
      <w:numFmt w:val="decimal"/>
      <w:lvlText w:val="%1.%2."/>
      <w:lvlJc w:val="left"/>
      <w:pPr>
        <w:ind w:left="606" w:hanging="387"/>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19" w:hanging="552"/>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622" w:hanging="552"/>
      </w:pPr>
      <w:rPr>
        <w:rFonts w:hint="default"/>
        <w:lang w:val="en-US" w:eastAsia="en-US" w:bidi="ar-SA"/>
      </w:rPr>
    </w:lvl>
    <w:lvl w:ilvl="4">
      <w:numFmt w:val="bullet"/>
      <w:lvlText w:val="•"/>
      <w:lvlJc w:val="left"/>
      <w:pPr>
        <w:ind w:left="3633" w:hanging="552"/>
      </w:pPr>
      <w:rPr>
        <w:rFonts w:hint="default"/>
        <w:lang w:val="en-US" w:eastAsia="en-US" w:bidi="ar-SA"/>
      </w:rPr>
    </w:lvl>
    <w:lvl w:ilvl="5">
      <w:numFmt w:val="bullet"/>
      <w:lvlText w:val="•"/>
      <w:lvlJc w:val="left"/>
      <w:pPr>
        <w:ind w:left="4644" w:hanging="552"/>
      </w:pPr>
      <w:rPr>
        <w:rFonts w:hint="default"/>
        <w:lang w:val="en-US" w:eastAsia="en-US" w:bidi="ar-SA"/>
      </w:rPr>
    </w:lvl>
    <w:lvl w:ilvl="6">
      <w:numFmt w:val="bullet"/>
      <w:lvlText w:val="•"/>
      <w:lvlJc w:val="left"/>
      <w:pPr>
        <w:ind w:left="5655" w:hanging="552"/>
      </w:pPr>
      <w:rPr>
        <w:rFonts w:hint="default"/>
        <w:lang w:val="en-US" w:eastAsia="en-US" w:bidi="ar-SA"/>
      </w:rPr>
    </w:lvl>
    <w:lvl w:ilvl="7">
      <w:numFmt w:val="bullet"/>
      <w:lvlText w:val="•"/>
      <w:lvlJc w:val="left"/>
      <w:pPr>
        <w:ind w:left="6666" w:hanging="552"/>
      </w:pPr>
      <w:rPr>
        <w:rFonts w:hint="default"/>
        <w:lang w:val="en-US" w:eastAsia="en-US" w:bidi="ar-SA"/>
      </w:rPr>
    </w:lvl>
    <w:lvl w:ilvl="8">
      <w:numFmt w:val="bullet"/>
      <w:lvlText w:val="•"/>
      <w:lvlJc w:val="left"/>
      <w:pPr>
        <w:ind w:left="7677" w:hanging="552"/>
      </w:pPr>
      <w:rPr>
        <w:rFonts w:hint="default"/>
        <w:lang w:val="en-US" w:eastAsia="en-US" w:bidi="ar-SA"/>
      </w:rPr>
    </w:lvl>
  </w:abstractNum>
  <w:abstractNum w:abstractNumId="21" w15:restartNumberingAfterBreak="0">
    <w:nsid w:val="6E2C5A9B"/>
    <w:multiLevelType w:val="hybridMultilevel"/>
    <w:tmpl w:val="6B762F14"/>
    <w:lvl w:ilvl="0" w:tplc="A194341E">
      <w:start w:val="1"/>
      <w:numFmt w:val="decimal"/>
      <w:lvlText w:val="%1."/>
      <w:lvlJc w:val="left"/>
      <w:pPr>
        <w:ind w:left="467" w:hanging="360"/>
      </w:pPr>
      <w:rPr>
        <w:rFonts w:ascii="Times New Roman" w:eastAsia="Times New Roman" w:hAnsi="Times New Roman" w:cs="Times New Roman" w:hint="default"/>
        <w:b/>
        <w:bCs/>
        <w:spacing w:val="-1"/>
        <w:w w:val="98"/>
        <w:sz w:val="24"/>
        <w:szCs w:val="24"/>
        <w:lang w:val="en-US" w:eastAsia="en-US" w:bidi="ar-SA"/>
      </w:rPr>
    </w:lvl>
    <w:lvl w:ilvl="1" w:tplc="C6FE80DE">
      <w:start w:val="1"/>
      <w:numFmt w:val="decimal"/>
      <w:lvlText w:val="%2."/>
      <w:lvlJc w:val="left"/>
      <w:pPr>
        <w:ind w:left="352" w:hanging="720"/>
      </w:pPr>
      <w:rPr>
        <w:rFonts w:ascii="Times New Roman" w:eastAsia="Times New Roman" w:hAnsi="Times New Roman" w:cs="Times New Roman" w:hint="default"/>
        <w:b/>
        <w:bCs/>
        <w:spacing w:val="-6"/>
        <w:w w:val="98"/>
        <w:sz w:val="24"/>
        <w:szCs w:val="24"/>
        <w:lang w:val="en-US" w:eastAsia="en-US" w:bidi="ar-SA"/>
      </w:rPr>
    </w:lvl>
    <w:lvl w:ilvl="2" w:tplc="310AACA6">
      <w:numFmt w:val="bullet"/>
      <w:lvlText w:val="•"/>
      <w:lvlJc w:val="left"/>
      <w:pPr>
        <w:ind w:left="1486" w:hanging="720"/>
      </w:pPr>
      <w:rPr>
        <w:rFonts w:hint="default"/>
        <w:lang w:val="en-US" w:eastAsia="en-US" w:bidi="ar-SA"/>
      </w:rPr>
    </w:lvl>
    <w:lvl w:ilvl="3" w:tplc="F0A4787E">
      <w:numFmt w:val="bullet"/>
      <w:lvlText w:val="•"/>
      <w:lvlJc w:val="left"/>
      <w:pPr>
        <w:ind w:left="2513" w:hanging="720"/>
      </w:pPr>
      <w:rPr>
        <w:rFonts w:hint="default"/>
        <w:lang w:val="en-US" w:eastAsia="en-US" w:bidi="ar-SA"/>
      </w:rPr>
    </w:lvl>
    <w:lvl w:ilvl="4" w:tplc="00C846AE">
      <w:numFmt w:val="bullet"/>
      <w:lvlText w:val="•"/>
      <w:lvlJc w:val="left"/>
      <w:pPr>
        <w:ind w:left="3540" w:hanging="720"/>
      </w:pPr>
      <w:rPr>
        <w:rFonts w:hint="default"/>
        <w:lang w:val="en-US" w:eastAsia="en-US" w:bidi="ar-SA"/>
      </w:rPr>
    </w:lvl>
    <w:lvl w:ilvl="5" w:tplc="EA7E6D68">
      <w:numFmt w:val="bullet"/>
      <w:lvlText w:val="•"/>
      <w:lvlJc w:val="left"/>
      <w:pPr>
        <w:ind w:left="4566" w:hanging="720"/>
      </w:pPr>
      <w:rPr>
        <w:rFonts w:hint="default"/>
        <w:lang w:val="en-US" w:eastAsia="en-US" w:bidi="ar-SA"/>
      </w:rPr>
    </w:lvl>
    <w:lvl w:ilvl="6" w:tplc="8EAA7C04">
      <w:numFmt w:val="bullet"/>
      <w:lvlText w:val="•"/>
      <w:lvlJc w:val="left"/>
      <w:pPr>
        <w:ind w:left="5593" w:hanging="720"/>
      </w:pPr>
      <w:rPr>
        <w:rFonts w:hint="default"/>
        <w:lang w:val="en-US" w:eastAsia="en-US" w:bidi="ar-SA"/>
      </w:rPr>
    </w:lvl>
    <w:lvl w:ilvl="7" w:tplc="3D1A8CF4">
      <w:numFmt w:val="bullet"/>
      <w:lvlText w:val="•"/>
      <w:lvlJc w:val="left"/>
      <w:pPr>
        <w:ind w:left="6620" w:hanging="720"/>
      </w:pPr>
      <w:rPr>
        <w:rFonts w:hint="default"/>
        <w:lang w:val="en-US" w:eastAsia="en-US" w:bidi="ar-SA"/>
      </w:rPr>
    </w:lvl>
    <w:lvl w:ilvl="8" w:tplc="127A2AEC">
      <w:numFmt w:val="bullet"/>
      <w:lvlText w:val="•"/>
      <w:lvlJc w:val="left"/>
      <w:pPr>
        <w:ind w:left="7646" w:hanging="720"/>
      </w:pPr>
      <w:rPr>
        <w:rFonts w:hint="default"/>
        <w:lang w:val="en-US" w:eastAsia="en-US" w:bidi="ar-SA"/>
      </w:rPr>
    </w:lvl>
  </w:abstractNum>
  <w:abstractNum w:abstractNumId="22" w15:restartNumberingAfterBreak="0">
    <w:nsid w:val="75E23B70"/>
    <w:multiLevelType w:val="hybridMultilevel"/>
    <w:tmpl w:val="0AFA939C"/>
    <w:lvl w:ilvl="0" w:tplc="459E27F6">
      <w:start w:val="1"/>
      <w:numFmt w:val="lowerLetter"/>
      <w:lvlText w:val="%1)"/>
      <w:lvlJc w:val="left"/>
      <w:pPr>
        <w:ind w:left="671" w:hanging="540"/>
      </w:pPr>
      <w:rPr>
        <w:rFonts w:hint="default"/>
        <w:i/>
        <w:spacing w:val="-30"/>
        <w:w w:val="98"/>
        <w:lang w:val="en-US" w:eastAsia="en-US" w:bidi="ar-SA"/>
      </w:rPr>
    </w:lvl>
    <w:lvl w:ilvl="1" w:tplc="87846624">
      <w:start w:val="1"/>
      <w:numFmt w:val="lowerRoman"/>
      <w:lvlText w:val="%2."/>
      <w:lvlJc w:val="left"/>
      <w:pPr>
        <w:ind w:left="1031" w:hanging="308"/>
        <w:jc w:val="right"/>
      </w:pPr>
      <w:rPr>
        <w:rFonts w:ascii="Times New Roman" w:eastAsia="Times New Roman" w:hAnsi="Times New Roman" w:cs="Times New Roman" w:hint="default"/>
        <w:spacing w:val="-4"/>
        <w:w w:val="98"/>
        <w:sz w:val="24"/>
        <w:szCs w:val="24"/>
        <w:lang w:val="en-US" w:eastAsia="en-US" w:bidi="ar-SA"/>
      </w:rPr>
    </w:lvl>
    <w:lvl w:ilvl="2" w:tplc="F304A3E8">
      <w:numFmt w:val="bullet"/>
      <w:lvlText w:val="•"/>
      <w:lvlJc w:val="left"/>
      <w:pPr>
        <w:ind w:left="2002" w:hanging="308"/>
      </w:pPr>
      <w:rPr>
        <w:rFonts w:hint="default"/>
        <w:lang w:val="en-US" w:eastAsia="en-US" w:bidi="ar-SA"/>
      </w:rPr>
    </w:lvl>
    <w:lvl w:ilvl="3" w:tplc="9536ACC4">
      <w:numFmt w:val="bullet"/>
      <w:lvlText w:val="•"/>
      <w:lvlJc w:val="left"/>
      <w:pPr>
        <w:ind w:left="2964" w:hanging="308"/>
      </w:pPr>
      <w:rPr>
        <w:rFonts w:hint="default"/>
        <w:lang w:val="en-US" w:eastAsia="en-US" w:bidi="ar-SA"/>
      </w:rPr>
    </w:lvl>
    <w:lvl w:ilvl="4" w:tplc="80745BF4">
      <w:numFmt w:val="bullet"/>
      <w:lvlText w:val="•"/>
      <w:lvlJc w:val="left"/>
      <w:pPr>
        <w:ind w:left="3926" w:hanging="308"/>
      </w:pPr>
      <w:rPr>
        <w:rFonts w:hint="default"/>
        <w:lang w:val="en-US" w:eastAsia="en-US" w:bidi="ar-SA"/>
      </w:rPr>
    </w:lvl>
    <w:lvl w:ilvl="5" w:tplc="2A741DD0">
      <w:numFmt w:val="bullet"/>
      <w:lvlText w:val="•"/>
      <w:lvlJc w:val="left"/>
      <w:pPr>
        <w:ind w:left="4888" w:hanging="308"/>
      </w:pPr>
      <w:rPr>
        <w:rFonts w:hint="default"/>
        <w:lang w:val="en-US" w:eastAsia="en-US" w:bidi="ar-SA"/>
      </w:rPr>
    </w:lvl>
    <w:lvl w:ilvl="6" w:tplc="1AA8FD62">
      <w:numFmt w:val="bullet"/>
      <w:lvlText w:val="•"/>
      <w:lvlJc w:val="left"/>
      <w:pPr>
        <w:ind w:left="5851" w:hanging="308"/>
      </w:pPr>
      <w:rPr>
        <w:rFonts w:hint="default"/>
        <w:lang w:val="en-US" w:eastAsia="en-US" w:bidi="ar-SA"/>
      </w:rPr>
    </w:lvl>
    <w:lvl w:ilvl="7" w:tplc="285012F0">
      <w:numFmt w:val="bullet"/>
      <w:lvlText w:val="•"/>
      <w:lvlJc w:val="left"/>
      <w:pPr>
        <w:ind w:left="6813" w:hanging="308"/>
      </w:pPr>
      <w:rPr>
        <w:rFonts w:hint="default"/>
        <w:lang w:val="en-US" w:eastAsia="en-US" w:bidi="ar-SA"/>
      </w:rPr>
    </w:lvl>
    <w:lvl w:ilvl="8" w:tplc="DB841294">
      <w:numFmt w:val="bullet"/>
      <w:lvlText w:val="•"/>
      <w:lvlJc w:val="left"/>
      <w:pPr>
        <w:ind w:left="7775" w:hanging="308"/>
      </w:pPr>
      <w:rPr>
        <w:rFonts w:hint="default"/>
        <w:lang w:val="en-US" w:eastAsia="en-US" w:bidi="ar-SA"/>
      </w:rPr>
    </w:lvl>
  </w:abstractNum>
  <w:abstractNum w:abstractNumId="23" w15:restartNumberingAfterBreak="0">
    <w:nsid w:val="7AD46C8C"/>
    <w:multiLevelType w:val="hybridMultilevel"/>
    <w:tmpl w:val="FF68EF86"/>
    <w:lvl w:ilvl="0" w:tplc="875A0A76">
      <w:start w:val="1"/>
      <w:numFmt w:val="lowerLetter"/>
      <w:lvlText w:val="%1)"/>
      <w:lvlJc w:val="left"/>
      <w:pPr>
        <w:ind w:left="491" w:hanging="360"/>
      </w:pPr>
      <w:rPr>
        <w:rFonts w:ascii="Times New Roman" w:eastAsia="Times New Roman" w:hAnsi="Times New Roman" w:cs="Times New Roman" w:hint="default"/>
        <w:spacing w:val="-7"/>
        <w:w w:val="98"/>
        <w:sz w:val="24"/>
        <w:szCs w:val="24"/>
        <w:lang w:val="en-US" w:eastAsia="en-US" w:bidi="ar-SA"/>
      </w:rPr>
    </w:lvl>
    <w:lvl w:ilvl="1" w:tplc="D4BCE69C">
      <w:start w:val="1"/>
      <w:numFmt w:val="lowerRoman"/>
      <w:lvlText w:val="%2."/>
      <w:lvlJc w:val="left"/>
      <w:pPr>
        <w:ind w:left="1031" w:hanging="308"/>
        <w:jc w:val="right"/>
      </w:pPr>
      <w:rPr>
        <w:rFonts w:ascii="Times New Roman" w:eastAsia="Times New Roman" w:hAnsi="Times New Roman" w:cs="Times New Roman" w:hint="default"/>
        <w:spacing w:val="-18"/>
        <w:w w:val="98"/>
        <w:sz w:val="24"/>
        <w:szCs w:val="24"/>
        <w:lang w:val="en-US" w:eastAsia="en-US" w:bidi="ar-SA"/>
      </w:rPr>
    </w:lvl>
    <w:lvl w:ilvl="2" w:tplc="AE929650">
      <w:numFmt w:val="bullet"/>
      <w:lvlText w:val="•"/>
      <w:lvlJc w:val="left"/>
      <w:pPr>
        <w:ind w:left="2002" w:hanging="308"/>
      </w:pPr>
      <w:rPr>
        <w:rFonts w:hint="default"/>
        <w:lang w:val="en-US" w:eastAsia="en-US" w:bidi="ar-SA"/>
      </w:rPr>
    </w:lvl>
    <w:lvl w:ilvl="3" w:tplc="1004B71A">
      <w:numFmt w:val="bullet"/>
      <w:lvlText w:val="•"/>
      <w:lvlJc w:val="left"/>
      <w:pPr>
        <w:ind w:left="2964" w:hanging="308"/>
      </w:pPr>
      <w:rPr>
        <w:rFonts w:hint="default"/>
        <w:lang w:val="en-US" w:eastAsia="en-US" w:bidi="ar-SA"/>
      </w:rPr>
    </w:lvl>
    <w:lvl w:ilvl="4" w:tplc="DB829970">
      <w:numFmt w:val="bullet"/>
      <w:lvlText w:val="•"/>
      <w:lvlJc w:val="left"/>
      <w:pPr>
        <w:ind w:left="3926" w:hanging="308"/>
      </w:pPr>
      <w:rPr>
        <w:rFonts w:hint="default"/>
        <w:lang w:val="en-US" w:eastAsia="en-US" w:bidi="ar-SA"/>
      </w:rPr>
    </w:lvl>
    <w:lvl w:ilvl="5" w:tplc="E9E8EA0A">
      <w:numFmt w:val="bullet"/>
      <w:lvlText w:val="•"/>
      <w:lvlJc w:val="left"/>
      <w:pPr>
        <w:ind w:left="4888" w:hanging="308"/>
      </w:pPr>
      <w:rPr>
        <w:rFonts w:hint="default"/>
        <w:lang w:val="en-US" w:eastAsia="en-US" w:bidi="ar-SA"/>
      </w:rPr>
    </w:lvl>
    <w:lvl w:ilvl="6" w:tplc="40D23E6E">
      <w:numFmt w:val="bullet"/>
      <w:lvlText w:val="•"/>
      <w:lvlJc w:val="left"/>
      <w:pPr>
        <w:ind w:left="5851" w:hanging="308"/>
      </w:pPr>
      <w:rPr>
        <w:rFonts w:hint="default"/>
        <w:lang w:val="en-US" w:eastAsia="en-US" w:bidi="ar-SA"/>
      </w:rPr>
    </w:lvl>
    <w:lvl w:ilvl="7" w:tplc="73587680">
      <w:numFmt w:val="bullet"/>
      <w:lvlText w:val="•"/>
      <w:lvlJc w:val="left"/>
      <w:pPr>
        <w:ind w:left="6813" w:hanging="308"/>
      </w:pPr>
      <w:rPr>
        <w:rFonts w:hint="default"/>
        <w:lang w:val="en-US" w:eastAsia="en-US" w:bidi="ar-SA"/>
      </w:rPr>
    </w:lvl>
    <w:lvl w:ilvl="8" w:tplc="A13AB8E0">
      <w:numFmt w:val="bullet"/>
      <w:lvlText w:val="•"/>
      <w:lvlJc w:val="left"/>
      <w:pPr>
        <w:ind w:left="7775" w:hanging="308"/>
      </w:pPr>
      <w:rPr>
        <w:rFonts w:hint="default"/>
        <w:lang w:val="en-US" w:eastAsia="en-US" w:bidi="ar-SA"/>
      </w:rPr>
    </w:lvl>
  </w:abstractNum>
  <w:abstractNum w:abstractNumId="24" w15:restartNumberingAfterBreak="0">
    <w:nsid w:val="7FEE2E37"/>
    <w:multiLevelType w:val="multilevel"/>
    <w:tmpl w:val="0E90EFCC"/>
    <w:lvl w:ilvl="0">
      <w:start w:val="4"/>
      <w:numFmt w:val="decimal"/>
      <w:lvlText w:val="%1"/>
      <w:lvlJc w:val="left"/>
      <w:pPr>
        <w:ind w:left="220" w:hanging="497"/>
      </w:pPr>
      <w:rPr>
        <w:rFonts w:hint="default"/>
        <w:lang w:val="en-US" w:eastAsia="en-US" w:bidi="ar-SA"/>
      </w:rPr>
    </w:lvl>
    <w:lvl w:ilvl="1">
      <w:start w:val="4"/>
      <w:numFmt w:val="decimal"/>
      <w:lvlText w:val="%1.%2"/>
      <w:lvlJc w:val="left"/>
      <w:pPr>
        <w:ind w:left="220" w:hanging="497"/>
      </w:pPr>
      <w:rPr>
        <w:rFonts w:hint="default"/>
        <w:lang w:val="en-US" w:eastAsia="en-US" w:bidi="ar-SA"/>
      </w:rPr>
    </w:lvl>
    <w:lvl w:ilvl="2">
      <w:start w:val="2"/>
      <w:numFmt w:val="decimal"/>
      <w:lvlText w:val="%1.%2.%3"/>
      <w:lvlJc w:val="left"/>
      <w:pPr>
        <w:ind w:left="220"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064" w:hanging="497"/>
      </w:pPr>
      <w:rPr>
        <w:rFonts w:hint="default"/>
        <w:lang w:val="en-US" w:eastAsia="en-US" w:bidi="ar-SA"/>
      </w:rPr>
    </w:lvl>
    <w:lvl w:ilvl="4">
      <w:numFmt w:val="bullet"/>
      <w:lvlText w:val="•"/>
      <w:lvlJc w:val="left"/>
      <w:pPr>
        <w:ind w:left="4012" w:hanging="497"/>
      </w:pPr>
      <w:rPr>
        <w:rFonts w:hint="default"/>
        <w:lang w:val="en-US" w:eastAsia="en-US" w:bidi="ar-SA"/>
      </w:rPr>
    </w:lvl>
    <w:lvl w:ilvl="5">
      <w:numFmt w:val="bullet"/>
      <w:lvlText w:val="•"/>
      <w:lvlJc w:val="left"/>
      <w:pPr>
        <w:ind w:left="4960" w:hanging="497"/>
      </w:pPr>
      <w:rPr>
        <w:rFonts w:hint="default"/>
        <w:lang w:val="en-US" w:eastAsia="en-US" w:bidi="ar-SA"/>
      </w:rPr>
    </w:lvl>
    <w:lvl w:ilvl="6">
      <w:numFmt w:val="bullet"/>
      <w:lvlText w:val="•"/>
      <w:lvlJc w:val="left"/>
      <w:pPr>
        <w:ind w:left="5908" w:hanging="497"/>
      </w:pPr>
      <w:rPr>
        <w:rFonts w:hint="default"/>
        <w:lang w:val="en-US" w:eastAsia="en-US" w:bidi="ar-SA"/>
      </w:rPr>
    </w:lvl>
    <w:lvl w:ilvl="7">
      <w:numFmt w:val="bullet"/>
      <w:lvlText w:val="•"/>
      <w:lvlJc w:val="left"/>
      <w:pPr>
        <w:ind w:left="6856" w:hanging="497"/>
      </w:pPr>
      <w:rPr>
        <w:rFonts w:hint="default"/>
        <w:lang w:val="en-US" w:eastAsia="en-US" w:bidi="ar-SA"/>
      </w:rPr>
    </w:lvl>
    <w:lvl w:ilvl="8">
      <w:numFmt w:val="bullet"/>
      <w:lvlText w:val="•"/>
      <w:lvlJc w:val="left"/>
      <w:pPr>
        <w:ind w:left="7804" w:hanging="497"/>
      </w:pPr>
      <w:rPr>
        <w:rFonts w:hint="default"/>
        <w:lang w:val="en-US" w:eastAsia="en-US" w:bidi="ar-SA"/>
      </w:rPr>
    </w:lvl>
  </w:abstractNum>
  <w:num w:numId="1" w16cid:durableId="777413784">
    <w:abstractNumId w:val="5"/>
  </w:num>
  <w:num w:numId="2" w16cid:durableId="134683085">
    <w:abstractNumId w:val="23"/>
  </w:num>
  <w:num w:numId="3" w16cid:durableId="1315261731">
    <w:abstractNumId w:val="1"/>
  </w:num>
  <w:num w:numId="4" w16cid:durableId="990713552">
    <w:abstractNumId w:val="13"/>
  </w:num>
  <w:num w:numId="5" w16cid:durableId="197206053">
    <w:abstractNumId w:val="18"/>
  </w:num>
  <w:num w:numId="6" w16cid:durableId="2092267555">
    <w:abstractNumId w:val="9"/>
  </w:num>
  <w:num w:numId="7" w16cid:durableId="1059594790">
    <w:abstractNumId w:val="22"/>
  </w:num>
  <w:num w:numId="8" w16cid:durableId="1382365416">
    <w:abstractNumId w:val="0"/>
  </w:num>
  <w:num w:numId="9" w16cid:durableId="1116633457">
    <w:abstractNumId w:val="11"/>
  </w:num>
  <w:num w:numId="10" w16cid:durableId="1888026763">
    <w:abstractNumId w:val="21"/>
  </w:num>
  <w:num w:numId="11" w16cid:durableId="486558842">
    <w:abstractNumId w:val="2"/>
  </w:num>
  <w:num w:numId="12" w16cid:durableId="1497458646">
    <w:abstractNumId w:val="19"/>
  </w:num>
  <w:num w:numId="13" w16cid:durableId="547840245">
    <w:abstractNumId w:val="20"/>
  </w:num>
  <w:num w:numId="14" w16cid:durableId="1454135215">
    <w:abstractNumId w:val="4"/>
  </w:num>
  <w:num w:numId="15" w16cid:durableId="1298217722">
    <w:abstractNumId w:val="14"/>
  </w:num>
  <w:num w:numId="16" w16cid:durableId="949163950">
    <w:abstractNumId w:val="8"/>
  </w:num>
  <w:num w:numId="17" w16cid:durableId="1464154834">
    <w:abstractNumId w:val="10"/>
  </w:num>
  <w:num w:numId="18" w16cid:durableId="1403017326">
    <w:abstractNumId w:val="12"/>
  </w:num>
  <w:num w:numId="19" w16cid:durableId="1644432203">
    <w:abstractNumId w:val="15"/>
  </w:num>
  <w:num w:numId="20" w16cid:durableId="1740514267">
    <w:abstractNumId w:val="3"/>
  </w:num>
  <w:num w:numId="21" w16cid:durableId="194008061">
    <w:abstractNumId w:val="16"/>
  </w:num>
  <w:num w:numId="22" w16cid:durableId="23023931">
    <w:abstractNumId w:val="24"/>
  </w:num>
  <w:num w:numId="23" w16cid:durableId="391194080">
    <w:abstractNumId w:val="7"/>
  </w:num>
  <w:num w:numId="24" w16cid:durableId="1042629116">
    <w:abstractNumId w:val="17"/>
  </w:num>
  <w:num w:numId="25" w16cid:durableId="15508751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A9"/>
    <w:rsid w:val="000D55AF"/>
    <w:rsid w:val="00136FB0"/>
    <w:rsid w:val="001951F3"/>
    <w:rsid w:val="0023513B"/>
    <w:rsid w:val="00320FA9"/>
    <w:rsid w:val="00455F81"/>
    <w:rsid w:val="004E362D"/>
    <w:rsid w:val="00520194"/>
    <w:rsid w:val="007E780E"/>
    <w:rsid w:val="008D0B45"/>
    <w:rsid w:val="009764D7"/>
    <w:rsid w:val="00B60C90"/>
    <w:rsid w:val="00BA6B48"/>
    <w:rsid w:val="00C76157"/>
    <w:rsid w:val="00E5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8DB9A"/>
  <w15:docId w15:val="{099B4188-A106-43AD-9B21-28893941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1"/>
      <w:ind w:left="491" w:hanging="361"/>
      <w:outlineLvl w:val="0"/>
    </w:pPr>
    <w:rPr>
      <w:b/>
      <w:bCs/>
      <w:sz w:val="28"/>
      <w:szCs w:val="28"/>
    </w:rPr>
  </w:style>
  <w:style w:type="paragraph" w:styleId="Heading2">
    <w:name w:val="heading 2"/>
    <w:basedOn w:val="Normal"/>
    <w:uiPriority w:val="9"/>
    <w:unhideWhenUsed/>
    <w:qFormat/>
    <w:pPr>
      <w:ind w:left="440" w:hanging="22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9"/>
    </w:pPr>
  </w:style>
  <w:style w:type="paragraph" w:customStyle="1" w:styleId="TableParagraph">
    <w:name w:val="Table Paragraph"/>
    <w:basedOn w:val="Normal"/>
    <w:uiPriority w:val="1"/>
    <w:qFormat/>
  </w:style>
  <w:style w:type="paragraph" w:styleId="Revision">
    <w:name w:val="Revision"/>
    <w:hidden/>
    <w:uiPriority w:val="99"/>
    <w:semiHidden/>
    <w:rsid w:val="00E555E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c@xyz.xyz" TargetMode="External"/><Relationship Id="rId13" Type="http://schemas.openxmlformats.org/officeDocument/2006/relationships/hyperlink" Target="https://registrar-console.centralnic.com/support/documentation" TargetMode="Externa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d@xyz.xyz" TargetMode="External"/><Relationship Id="rId12" Type="http://schemas.openxmlformats.org/officeDocument/2006/relationships/hyperlink" Target="https://registrar-console.centralnic.com/support/documentation" TargetMode="External"/><Relationship Id="rId17" Type="http://schemas.openxmlformats.org/officeDocument/2006/relationships/footer" Target="footer4.xml"/><Relationship Id="rId25" Type="http://schemas.openxmlformats.org/officeDocument/2006/relationships/hyperlink" Target="mailto:johngeek@example-registrant.tld" TargetMode="External"/><Relationship Id="rId2" Type="http://schemas.openxmlformats.org/officeDocument/2006/relationships/styles" Target="styles.xml"/><Relationship Id="rId16" Type="http://schemas.openxmlformats.org/officeDocument/2006/relationships/hyperlink" Target="https://eur-lex.europa.eu/legal-content/en/TXT/?uri=CELEX%3A32010D0087"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janeregistrar@example-registrant.tld"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registrant@example.tld" TargetMode="External"/><Relationship Id="rId28" Type="http://schemas.openxmlformats.org/officeDocument/2006/relationships/theme" Target="theme/theme1.xml"/><Relationship Id="rId10" Type="http://schemas.openxmlformats.org/officeDocument/2006/relationships/hyperlink" Target="https://registrar-console.centralnic.com/dashboard/login"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registrar-console.centralnic.com/dashboard/login" TargetMode="Externa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11641</Words>
  <Characters>66360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Carpenter</dc:creator>
  <cp:lastModifiedBy>Grant Carpenter</cp:lastModifiedBy>
  <cp:revision>3</cp:revision>
  <dcterms:created xsi:type="dcterms:W3CDTF">2022-05-13T19:10:00Z</dcterms:created>
  <dcterms:modified xsi:type="dcterms:W3CDTF">2022-05-13T19:10:00Z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Acrobat PDFMaker 20 for Word</vt:lpwstr>
  </property>
  <property fmtid="{D5CDD505-2E9C-101B-9397-08002B2CF9AE}" pid="4" name="LastSaved">
    <vt:filetime>2021-03-08T00:00:00Z</vt:filetime>
  </property>
</Properties>
</file>